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Именем Российской Федерации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31 марта 2015 г. г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овомосковск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Новомосковский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городской суд Тульской области в составе: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председательствующего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Кончаковой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С.А.,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секретаре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Шурановой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Е.В.,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участием представителя истца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доверенности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представителя третьего лиц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Калининой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Т.В.,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№ 2- 355/2015 по иску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к обществу с ограниченной ответственностью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о взыскании денежных средств, убытков, неустойки, компенсации морального вреда,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обратилась в суд с иском к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о расторжении договора реализации туристического продукта, взыскании стоимости услуг, неустойки, компенсации морального вреда, мотивируя тем, что между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заключен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договор№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реализации туристического продукта, сформированного туроператором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условиям договора истцу на семью из трех человек должен был быть предоставлен комплекс туристических услуг в период с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по ДД.ММ.ГГГГ, в том числе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авиаперелет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маршруту &lt;данные изъяты&gt; – &lt;данные изъяты&gt; и обратно, размещение в отеле &lt;данные изъяты&gt; ночей). Стоимость услуг по договору составила &lt;данные изъяты&gt; руб., которые истец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оплатилав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прибытию к месту отдыха истцу не были своевременно оказаны транспортные услуги по проезду из аэропорта до отеля. На &lt;данные изъяты&gt; день пребывания в отеле его администрация уведомила истца о том, что их проживание оплачено лишь до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ГГГ, в связи с чем предложено оплатить дальнейшее пребывание либо освободить номер в отеле.    Истец с семьей была вынуждена вернуться домой,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оплатив в отеле один день пребывания в размере &lt;данные изъяты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&gt; руб. Отдых не состоялся.    Действиями ответчика истцу причинен моральный вред, который она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&lt;данные изъяты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&gt; руб. Претензия истца о возмещении убытков и взыскании стоимости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неоказанных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оставлена ответчиком без удовлетворения. Страховая компания ЗАО СК «Авангард Полис» отказала истцу в выплате страхового возмещения. Истец просила расторгнуть договор № по бронированию и приобретению туристического продукта, заключенный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ГГГ, взыскав с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её пользу стоимость услуг в размере &lt;данные изъяты&gt; руб., неустойку за нарушение сроков предоставления услуг в размере &lt;данные изъяты&gt; руб., убытки в размере &lt;данные изъяты&gt; руб., компенсацию морального вреда в размере &lt;данные изъяты&gt; руб.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Истец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судебное заседание, о времени и месте которого извещалась надлежащим образом, не явилась.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Представитель истца по доверенности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заявленные требования к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уточнил, просил взыскать с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стоимость услуг по договору в размере &lt;данные изъяты&gt; руб., неустойку за нарушение сроков удовлетворения требований потребителя в размере &lt;данные изъяты&gt; руб., убытки в размере &lt;данные изъяты&gt; руб., компенсацию морального вреда в размере &lt;данные изъяты&gt; руб. Настаивал на удовлетворении исковых требований к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тур», на замену ответчика не согласился.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ответчика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судебное заседание не явился, извещен надлежащим образом, в возражениях от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ходатайствовал о рассмотрении дела в его отсутствие. Указал, что между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и ЗАО СК «Авангард Полис» заключен договор страхования ответственности туроператора за неисполнение или ненадлежащее исполнение обязательств по договору о реализации туристического продукта № от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Турагентом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оформлена заявка на бронирование тура № для семьи истца. Ответчик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перечислил денежные средства за тур туроператору &lt;данные изъяты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&gt;, которое не выполнило своих обязательств, о чем было сообщено страховщику ЗАО СК «Авангард Полис».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осуществляло в данных правоотношениях не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туроператорскую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деятельность, а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турагентскую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заключило договор с указанным иностранным туроператором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&lt;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анные изъяты&gt; реализовывало туристический продукт под товарной маркой туроператора &lt;данные изъяты&gt;, который приостановил свою деятельность.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выступило как лицо, реализующее иностранный продукт, предоставленный фирмой &lt;данные изъят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ы&gt;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не выступало в спорных правоотношениях как туроператор. Просил привлечь в качестве надлежащего ответчика ЗАО СК «Авангард Полис». Страховой компании направлен реестр пострадавших туристов, в число которых включен и истец. Полагал, что требования истца подлежат возмещению за счет ЗАО СК «Авангард Полис», а в удовлетворении требований к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просил отказать.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третьего лиц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лице его директора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Калининой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 в судебном заседании полагала заявленные к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требования подлежащими частичному удовлетворению.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как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 выполнило свои обязательства по подбору, бронированию тура, предоставлению необходимой информации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реализуемом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турпродукте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Туроператор обязан нести ответственность за нарушение своих обязательств и возвратить стоимость неполученных туристами услуг.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третьего лица ЗАО Страховая компания «Авангард Полис» в судебное заседание не явился, извещен надлежащим образом.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Представитель Управления Федеральной службы по надзору в сфере защиты прав потребителей и благополучия человека по Тульской области в судебное заседание не явилась, о времени слушания дела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извещена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образом. На основании представленного письменного заключения представитель Управления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просила удовлетворить заявленные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требования.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167 ГПК РФ, суд счел возможным рассмотреть дело в отсутствие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неявившихся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Выслушав представителей истца, третьего лица, изучив материалы дела, суд приходит к следующему.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соответствии со ст. 4.1 Федерального закона РФ от 24 ноября 1996 г. № 132-ФЗ «Об основах туристской деятельности в Российской Федерации» на территории Российской Федерации реализацию туристского продукта, сформированного иностранным юридическим лицом, индивидуальным предпринимателем либо организацией, не являющейся юридическим лицом в соответствии с законодательством иностранного государства (далее - иностранный туроператор), вправе осуществлять юридические лица, имеющие финансовое обеспечение, полученное в порядке и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условиях, которые предусмотрены настоящим Федеральным законом.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Требования, предъявляемые в соответствии с настоящим Федеральным законом к осуществлению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туроператорской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также применяются в отношении юридических лиц, реализующих на территории Российской Федерации туристский продукт, сформированный иностранным туроператором.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ст.ст. 6, 9 указанного Закона турист имеет право на возмещение убытков и компенсацию морального вреда в случае невыполнения условий договора о реализации туристского продукта туроператором или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турагентом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установленном законодательством Российской Федерации.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(далее - иной заказчик).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обеспечивает оказание туристам всех услуг, входящих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туристами и (или) иными заказчиками.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несет предусмотренную законодательством Российской Федерации ответственность перед туристом и (или) иным заказчиком за неисполнение или ненадлежащее исполнение обязательств по договору о реализации туристского продукта (в том числе за неоказание или ненадлежащее оказание туристам услуг, входящих в туристский продукт, независимо от того, кем должны были оказываться или оказывались эти услуги).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 отвечает перед туристами или иными заказчиками за действия (бездействие) третьих лиц, если федеральными законами и иными нормативными правовыми актами Российской Федерации не установлено, что ответственность перед туристами несет третье лицо.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Туроператор несет ответственность перед туристом и (или) иным заказчиком за неисполнение или ненадлежащее исполнение обязательств по договору о реализации туристского продукта, заключенному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турагентом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от имени туроператора, так и от своего имени.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ст.ст. 27, 28, 29, 31 Закона РФ «О защите прав потребителей», исполнитель обязан осуществить выполнение работы (оказание услуги) в срок, установленный правилами выполнения отдельных видов работ (оказания отдельных видов услуг) или договором о выполнении работ (оказании услуг).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неустойки (пени) определяется, исходя из цены выполнения работы (оказания услуги), а если указанная цена не определена, исходя из общей цены заказа, существовавшей в том месте,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решения, если требование потребителя добровольно удовлетворено не было.</w:t>
      </w:r>
      <w:proofErr w:type="gramEnd"/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вправе отказаться от исполнения договора о выполнении работы (оказании услуги)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 Потребитель также вправе отказаться от исполнения договора о выполнении работы (оказании услуги), если им обнаружены существенные недостатки выполненной работы (оказанной услуги) или иные существенные отступления от условий договора.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вправе потребовать также полного возмещения убытков, причиненных ему в связи с недостатками выполненной работы (оказанной услуги). Убытки возмещаются в сроки, установленные для удовлетворения соответствующих требований потребителя.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п. 1 ст.28 и п.п. 1 и 4 ст. 29 настоящего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Закона, подлежат удовлетворению в десятидневный срок со дня предъявления соответствующего требования.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(пеню), размер и порядок исчисления которой определяются в соответствии с п. 5 ст. 28 настоящего Закона.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сроков, указанных в пунктах 1 и 2 настоящей статьи, потребитель вправе предъявить исполнителю иные требования, предусмотренные п. 1 ст.28 и п.п. 1 и 4 ст.29 настоящего Закона.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Установлено,что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между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и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заключен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договор№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бронированию и приобретению туристического продукта, сформированного туроператором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(л.д.11-13.)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условиям договора истцу на семью из трех человек должен был быть предоставлен комплекс туристических услуг в период с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поДД.ММ.ГГГГ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авиаперелет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маршруту &lt;данные изъяты&gt; – &lt;данные изъяты&gt; и обратно, а также размещение в течение &lt;данные изъяты&gt; ночей в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пятизвездном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отеле &lt;данные изъяты&gt; в &lt;данные изъяты&gt; в стандартном двухместном номере с одним дополнительным местом, питание ультра все включено.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услуг по договору составила &lt;данные изъяты&gt; руб., которые истец оплатила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ГГГ., что подтверждено туристической путевкой (л.д.14) и не оспаривается ответчиком.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перечислило на счет туроператор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денежные средства в размере &lt;данные изъяты&gt; руб. (л.д.86,88).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Договор№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бронированию и приобретению туристического продукта от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 заключен между истцом и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соответствии с условиями агентского договора № от ДД.ММ.ГГГГ действие которого на основании дополнительного соглашения от ДД.ММ.ГГГГ продлено до ДД.ММ.ГГГГ(л.д.77-84). Согласно п.1.5.6 договор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несет полную ответственность за предоставление услуг, входящих в тур, за исключением случаев, предусмотренных законом и настоящим договором.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как туроператора застрахована в ЗАО СК «Авангард полис», что подтверждается договором страхования № от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Прибыв к месту отдыха, истец узнала, что в связи с приостановлением деятельности туроператора «Лабиринт» проживание ее семьи в отеле оплачено лишь по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ГГГ, в связи с чем семья истца была вынуждена возвратиться домой, оплатив за свой счет пребывание в отеле ДД.ММ.ГГГГ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Вылет туристов из Турции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подтверждается отметкой на посадочных талонах на авиарейс, оформленных на имя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., ФИО6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претензию истца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(поступила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ответчикуДД.ММ.ГГГГ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ответчик ДД.ММ.ГГГГ ответил, что туроператор &lt;данные изъяты&gt; приостановил свою деятельность, и туристы в связи с досрочным окончанием отдыха могут обратиться с требованием в страховую компанию, застраховавшую ответственность туроператора &lt;данные изъяты&gt;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 за тур до настоящего времени истцу не возвращены.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о том, что оно не выступало в спорных правоотношениях как туроператор, несостоятельны, поскольку в соответствии с положениям ст. 4.1 ФЗ № 132-ФЗ требования, предъявляемые в соответствии с настоящим Федеральным законом к осуществлению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туроператорской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также применяются в отношении юридических лиц, реализующих на территории Российской Федерации туристский продукт, сформированный иностранным туроператором.</w:t>
      </w:r>
      <w:proofErr w:type="gramEnd"/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Ответчиком в обоснование возражений представлен суду агентский договор № от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ГГГ, заключенный между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    и туристической компанией &lt;данные изъяты&gt;.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Предметом агентского договора в соответствии с п.1.1. является обязательство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Турагента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поручению Туроператора от своего имени, но за счет Оператора, реализовывать туристический продукт, а Туроператор обязуется выплачивать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Турагенту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вознаграждение, предусмотренное настоящим договором. На основании п. 1.4 Агентского договора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продвижение туристического продукта на условиях полной финансовой самостоятельности, по своему усмотрению, исходя из конъюнктуры рынка. В соответствии с п. 9.5 Агентского договора он вступает в силу с момента его подписания обеими Сторонами и действует в течение одного года. Если ни одна из сторон за 10 рабочих дней до срока окончания действия Договора письменно не заявит о своем намерении его расторгнуть, то Договор считается пролонгированным на тех же условиях на очередной календарный год.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олонгации договора и соответственно доказательств, что указанный Агентский договор имел силу на время бронирования истцом тура, ответчиком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суду не представлено.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ответчик не представил суду доказательств, подтверждающих бронирование тура в отношении истца, оплату авиабилетов и перечисление денежных средств за тур &lt;данные изъяты&gt;.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 деятельност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ООО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полном объеме применяются положения, предусмотренные ст. ст. 6 и 9 ФЗ № 132-ФЗ как к туроператору.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 в отзыве не оспаривал, что туристические услуги истцу не были оказаны в полном объеме, вместе с тем, доказательств, подтверждающих, что услуги не были оказаны по обстоятельствам, за которые ответчик не отвечает,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силу ст. 56 ГПК РФ суду не представило.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услуга истцу не была оказана в полном объеме по вине ответчика, что повлекло за собой убытки истца, а также причинило истцу моральный вред, поскольку она не смогла отдохнуть в течение того периода времени, на который она рассчитывала.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разъяснениями, содержащимися в п. 50 Постановления Пленума Верховного Суда РФ от 28 июня 2012 г. N 17 "О рассмотрении судами гражданским дел по спорам о защите прав потребителей", применяя законодательство о защите прав потребителей к отношениям, связанным с оказанием туристских услуг, судам надлежит учитывать, что ответственность перед туристом и (или) иным заказчиком за качество исполнения обязательств по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о реализации туристского продукта, заключенному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турагентом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от имени туроператора, так и от своего имени, несет туроператор (в том числе за неоказание или ненадлежащее оказание туристам услуг, входящих в туристский продукт, независимо от того, кем должны были оказываться или оказывались эти услуги), если федеральными законами и иными нормативными правовыми актами Российской Федерации не установлено, что ответственность перед туристами несет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 лицо (ст. 9 Федерального закона от 24 ноября 1996 г. N 132-ФЗ «Об основах туристской деятельности в Российской Федерации»).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Доводы ответчика о том, что убытки истца должна компенсировать страховая компания ЗАО СК «Авангард Полис», не основаны на законе, поскольку истец в силу ст. ст. 6 и 17.4 ФЗ № 132-ФЗ вправе предъявить требования о возмещении убытков по своему выбору к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турагенту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туроператору или к страховщику.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таких обстоятельствах, с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пользу истца подлежат взысканию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средства, уплаченные по договору в размере &lt;данные изъяты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&gt; руб.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нарушением сроков оказания услуг, отказом от добровольного удовлетворения требований потребителя, ответчик должен выплатить истцу неустойку по п. 5 ст. 28 Закона РФ «О защите прав потребителей» за 6 дней просрочки за период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ГГГ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поДД.ММ.ГГГГв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&lt;данные изъяты&gt; руб.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Истец просила взыскать с ответчика расходы на оплату проживания в номере отеля ДД.ММ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ГГГ в размере &lt;данные изъяты&gt; руб. Необходимые расходы, понесенные, на оплату проживания в номере отеля ДД.ММ.ГГГГ суд признает убытком истца, связанным с существенным нарушением ответчиком обязательств по договору. Однако, представленные суду доказательства подтверждают расходы истца на оплату номера в размере &lt;данные изъяты&gt; руб., в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чем указанные требования подлежат частичному удовлетворению в указанном размере (л.д.18,65).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ст.15 Закона РФ «О защите прав потребителей» моральный вред, причиненный потребителю вследствие нарушения исполнителем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причинителем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вреда при наличии его вины.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компенсации морального вреда определяется судом и не зависит от размера возмещения имущественного вреда.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следует из п. 45 Постановления Пленума Верховного Суда РФ от 28 июня 2012 г. № 17 «О рассмотрении судами гражданских дел по спорам о защите прав потребителей»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изложенного и принимая во внимание установление судом факта нарушения прав потребителя, пояснения представителя истца о переживаниях в связи с несостоявшимся отпуском, нравственных страданиях членов семьи, в том числе несовершеннолетнего ребенка, с учетом интересов которого планировался отдых, суд приходит к выводу о наличии правовых оснований для удовлетворения заявленных истцом требований о компенсации морального вреда.</w:t>
      </w:r>
      <w:proofErr w:type="gramEnd"/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изложенные обстоятельства, характер допущенных ответчиком нарушений и их последствия с учетом требований разумности и справедливости, суд приходит к выводу, что в данном случае имело место ненадлежащее исполнение ответчиком своих обязательств, в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чем требования о взыскании компенсации морального вреда подлежат удовлетворению в размере &lt;данные изъяты&gt; руб.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6 ст. 13 Закона РФ «О защите прав потребителей», с ответчика в пользу истца суд взыскивает штраф в размере &lt;данные изъяты&gt; руб. ((&lt;данные 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изъяты&gt;+&lt;данные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изъяты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&gt;+&lt;данные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изъяты&gt;+&lt;данные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изъяты&gt;): 2=&lt;данные изъяты&gt;)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искового заявления государственная пошлина истцом не была оплачена, соответственно согласно ст. 98 ГПК РФ с учетом положений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 п. 1 ст. 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333.19 НК РФ с ответчика в доход бюджета муниципального образования г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овомосковск подлежит взысканию государственная пошлина в размере 3874,82 руб.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ГПК РФ, суд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к обществу с ограниченной ответственностью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о взыскании денежных средств, убытков, неустойки, компенсации морального вреда, возмещении судебных расходов, удовлетворить частично.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пользу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стоимость услуг по договору в размере &lt;данные изъяты&gt; руб., неустойку в размере &lt;данные изъяты&gt; руб., убытки в размере &lt;данные изъяты&gt; руб., компенсацию морального вреда в размере &lt;данные изъяты&gt; руб., штраф в размере &lt;данные изъяты&gt; руб., а всего &lt;данные изъяты&gt; руб.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удовлетворении остальной части исковых требований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 к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отказать.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Взыскать с ООО «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Полар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тур» в доход бюджета муниципального образования г</w:t>
      </w:r>
      <w:proofErr w:type="gram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овомосковск государственную пошлину в размере &lt;данные изъяты&gt; руб. 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может быть обжаловано в судебную коллегию по гражданским делам Тульского областного суда путем подачи апелляционной жалобы в </w:t>
      </w:r>
      <w:proofErr w:type="spellStart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Новомосковский</w:t>
      </w:r>
      <w:proofErr w:type="spellEnd"/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городской суд в течение месяца с момента принятия решения в окончательной форме.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в окончательной форме изготовлено 4 апреля 2015 г.</w:t>
      </w:r>
    </w:p>
    <w:p w:rsidR="00BF40BC" w:rsidRPr="00BF40BC" w:rsidRDefault="00BF40BC" w:rsidP="00BF40B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0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 С.А. Кончакова</w:t>
      </w:r>
    </w:p>
    <w:p w:rsidR="00B264E0" w:rsidRDefault="00B264E0"/>
    <w:sectPr w:rsidR="00B264E0" w:rsidSect="00B26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0BC"/>
    <w:rsid w:val="00B264E0"/>
    <w:rsid w:val="00BF4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2">
    <w:name w:val="data2"/>
    <w:basedOn w:val="a0"/>
    <w:rsid w:val="00BF40BC"/>
  </w:style>
  <w:style w:type="character" w:customStyle="1" w:styleId="nomer2">
    <w:name w:val="nomer2"/>
    <w:basedOn w:val="a0"/>
    <w:rsid w:val="00BF40BC"/>
  </w:style>
  <w:style w:type="character" w:customStyle="1" w:styleId="others1">
    <w:name w:val="others1"/>
    <w:basedOn w:val="a0"/>
    <w:rsid w:val="00BF40BC"/>
  </w:style>
  <w:style w:type="character" w:customStyle="1" w:styleId="others2">
    <w:name w:val="others2"/>
    <w:basedOn w:val="a0"/>
    <w:rsid w:val="00BF40BC"/>
  </w:style>
  <w:style w:type="character" w:customStyle="1" w:styleId="others3">
    <w:name w:val="others3"/>
    <w:basedOn w:val="a0"/>
    <w:rsid w:val="00BF40BC"/>
  </w:style>
  <w:style w:type="character" w:customStyle="1" w:styleId="others4">
    <w:name w:val="others4"/>
    <w:basedOn w:val="a0"/>
    <w:rsid w:val="00BF40BC"/>
  </w:style>
  <w:style w:type="character" w:customStyle="1" w:styleId="others5">
    <w:name w:val="others5"/>
    <w:basedOn w:val="a0"/>
    <w:rsid w:val="00BF40BC"/>
  </w:style>
  <w:style w:type="character" w:customStyle="1" w:styleId="others6">
    <w:name w:val="others6"/>
    <w:basedOn w:val="a0"/>
    <w:rsid w:val="00BF40BC"/>
  </w:style>
  <w:style w:type="character" w:customStyle="1" w:styleId="others7">
    <w:name w:val="others7"/>
    <w:basedOn w:val="a0"/>
    <w:rsid w:val="00BF40BC"/>
  </w:style>
  <w:style w:type="character" w:customStyle="1" w:styleId="others9">
    <w:name w:val="others9"/>
    <w:basedOn w:val="a0"/>
    <w:rsid w:val="00BF40BC"/>
  </w:style>
  <w:style w:type="character" w:customStyle="1" w:styleId="others10">
    <w:name w:val="others10"/>
    <w:basedOn w:val="a0"/>
    <w:rsid w:val="00BF40BC"/>
  </w:style>
  <w:style w:type="character" w:customStyle="1" w:styleId="others11">
    <w:name w:val="others11"/>
    <w:basedOn w:val="a0"/>
    <w:rsid w:val="00BF40BC"/>
  </w:style>
  <w:style w:type="character" w:customStyle="1" w:styleId="others12">
    <w:name w:val="others12"/>
    <w:basedOn w:val="a0"/>
    <w:rsid w:val="00BF40BC"/>
  </w:style>
  <w:style w:type="character" w:customStyle="1" w:styleId="others13">
    <w:name w:val="others13"/>
    <w:basedOn w:val="a0"/>
    <w:rsid w:val="00BF40BC"/>
  </w:style>
  <w:style w:type="character" w:customStyle="1" w:styleId="others14">
    <w:name w:val="others14"/>
    <w:basedOn w:val="a0"/>
    <w:rsid w:val="00BF40BC"/>
  </w:style>
  <w:style w:type="character" w:customStyle="1" w:styleId="others15">
    <w:name w:val="others15"/>
    <w:basedOn w:val="a0"/>
    <w:rsid w:val="00BF40BC"/>
  </w:style>
  <w:style w:type="character" w:customStyle="1" w:styleId="others16">
    <w:name w:val="others16"/>
    <w:basedOn w:val="a0"/>
    <w:rsid w:val="00BF40BC"/>
  </w:style>
  <w:style w:type="character" w:customStyle="1" w:styleId="others17">
    <w:name w:val="others17"/>
    <w:basedOn w:val="a0"/>
    <w:rsid w:val="00BF40BC"/>
  </w:style>
  <w:style w:type="character" w:customStyle="1" w:styleId="others18">
    <w:name w:val="others18"/>
    <w:basedOn w:val="a0"/>
    <w:rsid w:val="00BF40BC"/>
  </w:style>
  <w:style w:type="character" w:customStyle="1" w:styleId="others19">
    <w:name w:val="others19"/>
    <w:basedOn w:val="a0"/>
    <w:rsid w:val="00BF40BC"/>
  </w:style>
  <w:style w:type="character" w:customStyle="1" w:styleId="others20">
    <w:name w:val="others20"/>
    <w:basedOn w:val="a0"/>
    <w:rsid w:val="00BF40BC"/>
  </w:style>
  <w:style w:type="character" w:customStyle="1" w:styleId="others21">
    <w:name w:val="others21"/>
    <w:basedOn w:val="a0"/>
    <w:rsid w:val="00BF40BC"/>
  </w:style>
  <w:style w:type="character" w:customStyle="1" w:styleId="others22">
    <w:name w:val="others22"/>
    <w:basedOn w:val="a0"/>
    <w:rsid w:val="00BF40BC"/>
  </w:style>
  <w:style w:type="character" w:customStyle="1" w:styleId="others23">
    <w:name w:val="others23"/>
    <w:basedOn w:val="a0"/>
    <w:rsid w:val="00BF40BC"/>
  </w:style>
  <w:style w:type="character" w:customStyle="1" w:styleId="others24">
    <w:name w:val="others24"/>
    <w:basedOn w:val="a0"/>
    <w:rsid w:val="00BF40BC"/>
  </w:style>
  <w:style w:type="character" w:customStyle="1" w:styleId="others25">
    <w:name w:val="others25"/>
    <w:basedOn w:val="a0"/>
    <w:rsid w:val="00BF40BC"/>
  </w:style>
  <w:style w:type="character" w:customStyle="1" w:styleId="others27">
    <w:name w:val="others27"/>
    <w:basedOn w:val="a0"/>
    <w:rsid w:val="00BF40BC"/>
  </w:style>
  <w:style w:type="character" w:customStyle="1" w:styleId="others26">
    <w:name w:val="others26"/>
    <w:basedOn w:val="a0"/>
    <w:rsid w:val="00BF40BC"/>
  </w:style>
  <w:style w:type="character" w:customStyle="1" w:styleId="others28">
    <w:name w:val="others28"/>
    <w:basedOn w:val="a0"/>
    <w:rsid w:val="00BF40BC"/>
  </w:style>
  <w:style w:type="character" w:customStyle="1" w:styleId="others29">
    <w:name w:val="others29"/>
    <w:basedOn w:val="a0"/>
    <w:rsid w:val="00BF40BC"/>
  </w:style>
  <w:style w:type="character" w:customStyle="1" w:styleId="fio6">
    <w:name w:val="fio6"/>
    <w:basedOn w:val="a0"/>
    <w:rsid w:val="00BF40BC"/>
  </w:style>
  <w:style w:type="character" w:customStyle="1" w:styleId="others30">
    <w:name w:val="others30"/>
    <w:basedOn w:val="a0"/>
    <w:rsid w:val="00BF40BC"/>
  </w:style>
  <w:style w:type="character" w:customStyle="1" w:styleId="others31">
    <w:name w:val="others31"/>
    <w:basedOn w:val="a0"/>
    <w:rsid w:val="00BF40BC"/>
  </w:style>
  <w:style w:type="character" w:customStyle="1" w:styleId="others32">
    <w:name w:val="others32"/>
    <w:basedOn w:val="a0"/>
    <w:rsid w:val="00BF40BC"/>
  </w:style>
  <w:style w:type="character" w:customStyle="1" w:styleId="others33">
    <w:name w:val="others33"/>
    <w:basedOn w:val="a0"/>
    <w:rsid w:val="00BF40BC"/>
  </w:style>
  <w:style w:type="character" w:customStyle="1" w:styleId="others34">
    <w:name w:val="others34"/>
    <w:basedOn w:val="a0"/>
    <w:rsid w:val="00BF40BC"/>
  </w:style>
  <w:style w:type="character" w:customStyle="1" w:styleId="others35">
    <w:name w:val="others35"/>
    <w:basedOn w:val="a0"/>
    <w:rsid w:val="00BF40BC"/>
  </w:style>
  <w:style w:type="character" w:customStyle="1" w:styleId="others39">
    <w:name w:val="others39"/>
    <w:basedOn w:val="a0"/>
    <w:rsid w:val="00BF40BC"/>
  </w:style>
  <w:style w:type="character" w:customStyle="1" w:styleId="others38">
    <w:name w:val="others38"/>
    <w:basedOn w:val="a0"/>
    <w:rsid w:val="00BF40BC"/>
  </w:style>
  <w:style w:type="character" w:customStyle="1" w:styleId="others40">
    <w:name w:val="others40"/>
    <w:basedOn w:val="a0"/>
    <w:rsid w:val="00BF40BC"/>
  </w:style>
  <w:style w:type="character" w:customStyle="1" w:styleId="others41">
    <w:name w:val="others41"/>
    <w:basedOn w:val="a0"/>
    <w:rsid w:val="00BF40BC"/>
  </w:style>
  <w:style w:type="character" w:customStyle="1" w:styleId="others49">
    <w:name w:val="others49"/>
    <w:basedOn w:val="a0"/>
    <w:rsid w:val="00BF40BC"/>
  </w:style>
  <w:style w:type="character" w:customStyle="1" w:styleId="others43">
    <w:name w:val="others43"/>
    <w:basedOn w:val="a0"/>
    <w:rsid w:val="00BF40BC"/>
  </w:style>
  <w:style w:type="character" w:customStyle="1" w:styleId="others42">
    <w:name w:val="others42"/>
    <w:basedOn w:val="a0"/>
    <w:rsid w:val="00BF40BC"/>
  </w:style>
  <w:style w:type="character" w:customStyle="1" w:styleId="others44">
    <w:name w:val="others44"/>
    <w:basedOn w:val="a0"/>
    <w:rsid w:val="00BF40BC"/>
  </w:style>
  <w:style w:type="character" w:customStyle="1" w:styleId="others45">
    <w:name w:val="others45"/>
    <w:basedOn w:val="a0"/>
    <w:rsid w:val="00BF40BC"/>
  </w:style>
  <w:style w:type="character" w:customStyle="1" w:styleId="others46">
    <w:name w:val="others46"/>
    <w:basedOn w:val="a0"/>
    <w:rsid w:val="00BF40BC"/>
  </w:style>
  <w:style w:type="character" w:customStyle="1" w:styleId="others47">
    <w:name w:val="others47"/>
    <w:basedOn w:val="a0"/>
    <w:rsid w:val="00BF40BC"/>
  </w:style>
  <w:style w:type="character" w:customStyle="1" w:styleId="others48">
    <w:name w:val="others48"/>
    <w:basedOn w:val="a0"/>
    <w:rsid w:val="00BF40BC"/>
  </w:style>
  <w:style w:type="character" w:customStyle="1" w:styleId="others50">
    <w:name w:val="others50"/>
    <w:basedOn w:val="a0"/>
    <w:rsid w:val="00BF40BC"/>
  </w:style>
  <w:style w:type="character" w:customStyle="1" w:styleId="others51">
    <w:name w:val="others51"/>
    <w:basedOn w:val="a0"/>
    <w:rsid w:val="00BF40BC"/>
  </w:style>
  <w:style w:type="character" w:customStyle="1" w:styleId="others52">
    <w:name w:val="others52"/>
    <w:basedOn w:val="a0"/>
    <w:rsid w:val="00BF40BC"/>
  </w:style>
  <w:style w:type="character" w:customStyle="1" w:styleId="others53">
    <w:name w:val="others53"/>
    <w:basedOn w:val="a0"/>
    <w:rsid w:val="00BF40BC"/>
  </w:style>
  <w:style w:type="character" w:customStyle="1" w:styleId="others54">
    <w:name w:val="others54"/>
    <w:basedOn w:val="a0"/>
    <w:rsid w:val="00BF40BC"/>
  </w:style>
  <w:style w:type="character" w:customStyle="1" w:styleId="others55">
    <w:name w:val="others55"/>
    <w:basedOn w:val="a0"/>
    <w:rsid w:val="00BF40BC"/>
  </w:style>
  <w:style w:type="character" w:customStyle="1" w:styleId="others56">
    <w:name w:val="others56"/>
    <w:basedOn w:val="a0"/>
    <w:rsid w:val="00BF40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3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3259</Words>
  <Characters>18582</Characters>
  <Application>Microsoft Office Word</Application>
  <DocSecurity>0</DocSecurity>
  <Lines>154</Lines>
  <Paragraphs>43</Paragraphs>
  <ScaleCrop>false</ScaleCrop>
  <Company/>
  <LinksUpToDate>false</LinksUpToDate>
  <CharactersWithSpaces>21798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ДНКА</dc:creator>
  <cp:lastModifiedBy>ДНКА</cp:lastModifiedBy>
  <cp:revision>1</cp:revision>
  <dcterms:created xsi:type="dcterms:W3CDTF">2016-02-11T17:32:00Z</dcterms:created>
  <dcterms:modified xsi:type="dcterms:W3CDTF">2016-02-11T17:35:00Z</dcterms:modified>
</cp:coreProperties>
</file>