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71A" w:rsidRPr="001608F6" w:rsidRDefault="008F071A" w:rsidP="001608F6">
      <w:pPr>
        <w:shd w:val="clear" w:color="auto" w:fill="FFFFFF"/>
        <w:spacing w:after="0" w:line="252" w:lineRule="atLeast"/>
        <w:jc w:val="right"/>
        <w:rPr>
          <w:rFonts w:ascii="Arial" w:hAnsi="Arial" w:cs="Arial"/>
          <w:color w:val="000000"/>
          <w:sz w:val="17"/>
          <w:szCs w:val="17"/>
          <w:lang w:eastAsia="ru-RU"/>
        </w:rPr>
      </w:pPr>
      <w:hyperlink r:id="rId4" w:history="1">
        <w:r w:rsidRPr="001608F6">
          <w:rPr>
            <w:rFonts w:ascii="Arial" w:hAnsi="Arial" w:cs="Arial"/>
            <w:color w:val="006699"/>
            <w:sz w:val="17"/>
            <w:szCs w:val="17"/>
            <w:u w:val="single"/>
            <w:lang w:eastAsia="ru-RU"/>
          </w:rPr>
          <w:t>Информация по делу</w:t>
        </w:r>
        <w:bookmarkStart w:id="0" w:name="_GoBack"/>
        <w:r w:rsidRPr="001608F6">
          <w:rPr>
            <w:rFonts w:ascii="Arial" w:hAnsi="Arial" w:cs="Arial"/>
            <w:color w:val="006699"/>
            <w:sz w:val="17"/>
            <w:szCs w:val="17"/>
            <w:u w:val="single"/>
            <w:lang w:eastAsia="ru-RU"/>
          </w:rPr>
          <w:t xml:space="preserve"> №2-1346/2015 ~ М-1213/2015</w:t>
        </w:r>
        <w:bookmarkEnd w:id="0"/>
      </w:hyperlink>
    </w:p>
    <w:p w:rsidR="008F071A" w:rsidRPr="001608F6" w:rsidRDefault="008F071A" w:rsidP="001608F6">
      <w:pPr>
        <w:spacing w:after="0" w:line="252" w:lineRule="atLeast"/>
        <w:ind w:firstLine="720"/>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Дело № №***</w:t>
      </w:r>
    </w:p>
    <w:p w:rsidR="008F071A" w:rsidRPr="001608F6" w:rsidRDefault="008F071A" w:rsidP="001608F6">
      <w:pPr>
        <w:spacing w:after="0" w:line="252" w:lineRule="atLeast"/>
        <w:ind w:firstLine="720"/>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                             </w:t>
      </w:r>
    </w:p>
    <w:p w:rsidR="008F071A" w:rsidRPr="001608F6" w:rsidRDefault="008F071A" w:rsidP="001608F6">
      <w:pPr>
        <w:spacing w:after="0" w:line="252" w:lineRule="atLeast"/>
        <w:rPr>
          <w:rFonts w:ascii="Arial" w:hAnsi="Arial" w:cs="Arial"/>
          <w:color w:val="000000"/>
          <w:sz w:val="17"/>
          <w:szCs w:val="17"/>
          <w:shd w:val="clear" w:color="auto" w:fill="FFFFFF"/>
          <w:lang w:eastAsia="ru-RU"/>
        </w:rPr>
      </w:pPr>
      <w:r w:rsidRPr="001608F6">
        <w:rPr>
          <w:rFonts w:ascii="Arial" w:hAnsi="Arial" w:cs="Arial"/>
          <w:b/>
          <w:bCs/>
          <w:color w:val="000000"/>
          <w:sz w:val="17"/>
          <w:szCs w:val="17"/>
          <w:shd w:val="clear" w:color="auto" w:fill="FFFFFF"/>
          <w:lang w:eastAsia="ru-RU"/>
        </w:rPr>
        <w:t>З А О Ч Н О Е Р Е Ш Е Н И Е</w:t>
      </w:r>
    </w:p>
    <w:p w:rsidR="008F071A" w:rsidRPr="001608F6" w:rsidRDefault="008F071A" w:rsidP="001608F6">
      <w:pPr>
        <w:spacing w:after="0" w:line="252" w:lineRule="atLeast"/>
        <w:ind w:firstLine="720"/>
        <w:jc w:val="center"/>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Именем Российской Федерации</w:t>
      </w:r>
    </w:p>
    <w:p w:rsidR="008F071A" w:rsidRPr="001608F6" w:rsidRDefault="008F071A" w:rsidP="001608F6">
      <w:pPr>
        <w:spacing w:after="0" w:line="252" w:lineRule="atLeast"/>
        <w:ind w:firstLine="720"/>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17 июня 2015 года                                                            город Елец Липецкой области</w:t>
      </w:r>
    </w:p>
    <w:p w:rsidR="008F071A" w:rsidRPr="001608F6" w:rsidRDefault="008F071A" w:rsidP="001608F6">
      <w:pPr>
        <w:spacing w:after="0" w:line="252" w:lineRule="atLeast"/>
        <w:ind w:firstLine="720"/>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Елецкий городской суд Липецкой области в составе:</w:t>
      </w:r>
    </w:p>
    <w:p w:rsidR="008F071A" w:rsidRPr="001608F6" w:rsidRDefault="008F071A" w:rsidP="001608F6">
      <w:pPr>
        <w:spacing w:after="0" w:line="252" w:lineRule="atLeast"/>
        <w:ind w:firstLine="720"/>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председательствующего судьи                                               Чумичевой Ю.В.,</w:t>
      </w:r>
    </w:p>
    <w:p w:rsidR="008F071A" w:rsidRPr="001608F6" w:rsidRDefault="008F071A" w:rsidP="001608F6">
      <w:pPr>
        <w:spacing w:after="0" w:line="252" w:lineRule="atLeast"/>
        <w:ind w:firstLine="720"/>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при секретаре                                                                            Приваловой Е.Е.,</w:t>
      </w:r>
    </w:p>
    <w:p w:rsidR="008F071A" w:rsidRPr="001608F6" w:rsidRDefault="008F071A" w:rsidP="001608F6">
      <w:pPr>
        <w:spacing w:after="0" w:line="252" w:lineRule="atLeast"/>
        <w:ind w:firstLine="720"/>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с участием истца                                                                      В.,</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рассмотрев в открытом судебном заседании гражданское дело №*** по иску ФИО1 к индивидуальному предпринимателю ФИО2 о защите прав потребителя тдела Управления Федеральной службы по надзору в сфере защиты прав потребителей и благополучия человека по Липе,</w:t>
      </w:r>
    </w:p>
    <w:p w:rsidR="008F071A" w:rsidRPr="001608F6" w:rsidRDefault="008F071A" w:rsidP="001608F6">
      <w:pPr>
        <w:spacing w:after="0" w:line="252" w:lineRule="atLeast"/>
        <w:ind w:firstLine="720"/>
        <w:jc w:val="center"/>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у с т а н о в и л:</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ФИО1 обратился в суд с иском к индивидуальному предпринимателю ФИО2 о защите прав потребителя, ссылаясь на то, что ДД.ММ.ГГГГ он заключил договор с ответчиком на поставку заказа на кухонный гарнитур. Общая цена договора составила ............., срок с даты подписания договора до поставки товара составляет от 40 до 60 рабочих дней. При заключении договора истец внес предоплату в сумме .............. Однако до настоящего времени договор не исполнен. Истец неоднократно обращался к ответчику с просьбой о поставке кухонного гарнитура, которые были оставлены ответчиком без внимания. Считает, что с ответчика должна быть взыскана неустойка в размере 3% за каждый день просрочки от цены договора ............. в соответствии с пунктом 5 статьи 28 ФЗ «О защите прав потребителей». Кроме того, бездействием ответчика истцу причинены нравственные страдания, причиненный моральный вред он оценивает в .............. На основании изложенного просил расторгнуть договор №*** от 09.01.2015, заключенный между истцом и ИП ФИО2, взыскать с ИП ФИО2 предоплату по договору сумме ............., неустойку в размере ............., компенсацию морального вреда в сумме ............. рублей, штраф и расходы по оплате услуг адвоката в размере ..............</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Ответчик индивидуальный предприниматель ФИО2 в судебное заседание не явился, не сообщил об уважительных причинах своей неявки в судебное заседание и не просил о рассмотрении дела в свое отсутствие. Направленные ответчику по двум адресам (по месту жительства и по месту нахождения) заказные письма разряда «Судебное», содержащие судебную повестку, возвратились в суд с отметкой «истек срок хранения», что суд расценивает как отказ адресата принять судебную повестку, поскольку согласно отметкам почтового работника на конвертах, им оставлялось извещение о поступлении в почтовое отделение таких писем.</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 силу части 2 статьи 117 Гражданского процессуального кодекса Российской Федерации адресат, отказавшийся принять судебную повестку или иное судебное извещение, считается извещенным о времени и месте судебного разбирательства.</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Согласно статье 233 Гражданского процессуального кодекса РФ в случае неявки в судебное заседание ответчика, извещенного о времени и месте судебного заседания, не сообщившего об уважительных причинах неявки и не просившего о рассмотрении дела в его отсутствие, дело может быть рассмотрено в порядке заочного производства, и если истец против этого не возражает.</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Принимая во внимание изложенное, руководствуясь статьей 233 Гражданского процессуального кодекса РФ, учитывая мнение истца, суд счел возможным рассмотреть дело в порядке заочного производства, поскольку ответчик, извещенный о времени и месте судебного заседания, в судебное заседание не явился, не сообщил об уважительности причин неявки и не просил рассмотреть дело в свое отсутствие.</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 судебном заседании истец ФИО1 поддержал заявленные исковые требования по изложенным в иске основаниям, просил расторгнуть договор подряда; взыскать с ответчика сумму, уплаченную по договору, в размере .............; неустойку за нарушение сроков выполнения работ за период с ДД.ММ.ГГГГ по день вынесения решения в размере.............; компенсацию морального вреда в сумме ............. рублей и штраф за отказ от удовлетворения требований потребителя в добровольном порядке в размере 50% от присуждённой судом суммы, а также судебные расходы на составление искового заявление в сумме .............. При этом объяснил, что неоднократно обращался к ответчику по вопросу поставки кухонного гарнитура как в устной форме, так и письменно, результата они не принесли.</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Заслушав объяснения истца, исследовав и оценив представленные доказательства в совокупности и каждое в отдельности, суд находит заявленные исковые требования обоснованными и подлежащими удовлетворению.</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При этом суд исходит из следующего.</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Согласно статье 730 Гражданского кодекса РФ по договору бытового подряда подрядчик, осуществляющий соответствующую предпринимательскую деятельность, обязуется выполнить по заданию гражданина (заказчика) определенную работу, предназначенную удовлетворять бытовые или другие личные потребности заказчика, а заказчик обязуется принять и оплатить работу. К отношениям по договору бытового подряда, не урегулированным настоящим Кодексом, применяются законы о защите прав потребителей и иные правовые акты, принятые в соответствии с ними.</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 силу пункта 2 статьи 702 Гражданского кодекса РФ к отдельным видам договора подряда, в том числе договору бытового подряда, применяются общие положения о подряде, если иное не установлено правилами Кодекса об этих видах договоров.</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Статья 703 Гражданского кодекса РФ предусматривает, что договор подряда заключается на изготовление или переработку (обработку) вещи либо на выполнение другой работы с передачей ее результата заказчику. По договору подряда, заключенному на изготовление вещи, подрядчик передает права на нее заказчику. Если иное не предусмотрено договором, подрядчик самостоятельно определяет способы выполнения задания заказчика.</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 соответствии со статьей 708 Гражданского кодекса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 Указанные в пункте 2 статьи 405 настоящего Кодекса последствия просрочки исполнения наступают при нарушении конечного срока выполнения работы, а также иных установленных договором подряда сроков.</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 xml:space="preserve">Согласно пунктам 1, 2 статьи 27 Закона РФ от 7 февраля </w:t>
      </w:r>
      <w:smartTag w:uri="urn:schemas-microsoft-com:office:smarttags" w:element="metricconverter">
        <w:smartTagPr>
          <w:attr w:name="ProductID" w:val="1992 г"/>
        </w:smartTagPr>
        <w:r w:rsidRPr="001608F6">
          <w:rPr>
            <w:rFonts w:ascii="Arial" w:hAnsi="Arial" w:cs="Arial"/>
            <w:color w:val="000000"/>
            <w:sz w:val="17"/>
            <w:szCs w:val="17"/>
            <w:shd w:val="clear" w:color="auto" w:fill="FFFFFF"/>
            <w:lang w:eastAsia="ru-RU"/>
          </w:rPr>
          <w:t>1992 г</w:t>
        </w:r>
      </w:smartTag>
      <w:r w:rsidRPr="001608F6">
        <w:rPr>
          <w:rFonts w:ascii="Arial" w:hAnsi="Arial" w:cs="Arial"/>
          <w:color w:val="000000"/>
          <w:sz w:val="17"/>
          <w:szCs w:val="17"/>
          <w:shd w:val="clear" w:color="auto" w:fill="FFFFFF"/>
          <w:lang w:eastAsia="ru-RU"/>
        </w:rPr>
        <w:t>. № 2300-I «О защите прав потребителей»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Пункт 1 статья 28 того же Закона предусматривает, что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назначить исполнителю новый срок; 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 потребовать уменьшения цены за выполнение работы (оказание услуги); отказаться от исполнения договора о выполнении работы (оказании услуги).Потребитель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Требования потребителя, установленные пунктом 1 статьи 28,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 (пункт 6 той же статьи).</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Судом установлено, что ответчик ФИО2 является индивидуальным предпринимателем, что следует из выписки из Единого государственного реестра индивидуальных предпринимателей от 04.06.2015.</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ДД.ММ.ГГГГ между истцом ФИО1 и ответчиком индивидуальным предпринимателем ФИО2 был заключен договор № 3№***, по условиям которого заказчик поручает, а подрядчик принимает на себя организацию поставки заказа на мебель и сопутствующие материалы согласно утвержденному плану и спецификации, а также их установку, а именно: кухонный гарнитур ЛДСП небесно-голубой стоимостью ............. рублей (пункт 1.1. Договора).При этом подрядчик взял на себя обязательство по доставке заказа в срок от 40 до 60 рабочих дней (пункт 1.2.Договора).</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 соответствии с пунктом 2.1. Договора истец внес предоплату в размере ............., что подтверждается квитанцией к приходному кассовому ордеру от 09.01.2015, тем самым выполнив принятые на себя обязательства по договору.</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Однако ответчик не исполнил условия договора, до настоящего времени кухонный гарнитур истцу не доставлен.</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Таким образом, суд находит установленным, что между истцом и ответчиком был заключен договор бытового подряда, условия которого ответчиком выполнены не были.</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ФИО1 неоднократно обращался в адрес ответчика с просьбой исполнить условия договора, данные обращения были оставлены ответчиком без внимания, доказательств обратного суду не представлено.</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Ответчик извещался судом и по месту своего нахождения, и по месту своего жительства о времени и месте судебного заседания, однако, уклонился от явки в суд, не направил в судебное заседание своего представителя, не представил своих возражений и доказательств, опровергающих доводы истца.</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Поведение ответчика суд расценивает как признание обстоятельств, изложенных в исковом заявлении, а именно: признание того, что истцу не был поставлен кухонный гарнитур в течение оговоренного в договоре срока.</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Таким образом, суд находит установленным факт нарушения ответчиком условий заключенного с истцом договора о сроках выполнения работ, в связи с чем приходит к выводу об удовлетворении заявленных исковых требований о расторжении договора №*** от ДД.ММ.ГГГГ и взыскании с ответчика в пользу истца уплаченной по договору денежной суммы в размере ..............</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Рассматривая требование истца о взыскании неустойки за нарушение сроков выполнения работ, суд приходит к следующему.</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 силу пунктов 1, 5, 6 статьи 28 Закона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отказаться от исполнения договора о выполнении работы (оказании услуги). В случае нарушения установленных сроков выполнения работы (оказания услуги)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пунктом 1 настоящей статьи. 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пунктом 1 настоящей статьи.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 Требования потребителя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Коль скоро между истцом и ответчиком был заключен договор выполнения работ, а в судебном заседании установлен факт нарушения ответчиком сроков их выполнения, то исходя из толкования положений статьи 28 Закона РФ «О защите прав потребителей» неустойку следует исчислять в размере 3% от цены договора, то есть от общей суммы заказа - ..............</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По условиям заключенного между истцом и ответчиком ДД.ММ.ГГГГ договора срок доставки заказа составляет от 40 до 60 рабочих дней. Следовательно, ответчик должен был выполнить свои обязательства в срок до ДД.ММ.ГГГГ, однако, этого не сделал. Доказательств установления новых сроков выполнения работ суду представлено не было.</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Таким образом, срок неисполнения обязательств составляет 71 день, следовательно, неустойка должна рассчитываться следующим образом: ............. рублей х 3% х 71 =..............</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Вместе с тем, поскольку в силу приведенной выше нормы закона размер неустойки ограничен общей ценой заказа, то неустойка не может превышать .............</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Возражений относительно исковых требований, в том числе и о снижении суммы взыскиваемой неустойки ответчиком не заявлено, доказательств того, что нарушение сроков выполнения работы произошло вследствие непреодолимой силы или по вине потребителя ответчиком суду не представлено.</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 силу статьи 333 Гражданского кодекса РФ если подлежащая уплате неустойка явно несоразмерна последствиям нарушения обязательства, суд вправе уменьшить неустойку.</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Согласно абзацу 2 пункта 34 Постановления Пленума Верховного Суда РФ от 28 июня 2012 г. № 17 «О рассмотрении судами гражданских дел по спорам о защите прав потребителей» применение статьи 333 Гражданского кодекса РФ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При таких обстоятельствах суд приходит к выводу, что неустойка в размере ............. с учетом конкретных обстоятельств дела, длительности неисполнения ответчиком своих обязательств не является несоразмерной и соответствует последствиям нарушения обязательства. Доказательств о наличии каких-либо исключительных оснований для снижения размера неустойки в материалах дела не имеется.</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Рассматривая требование ФИО1 о компенсации морального вреда, суд находит его обоснованным и подлежащим удовлетворению.</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 соответствии со статьи 151 Гражданского кодекса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лица, которому причинен вред.</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Согласно статье 1101 Гражданского кодекса РФ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 силу статьи 15 Закона РФ «О защите прав потребителей» моральный вред, причиненный потребителю вследствие нарушения исполнителем на основании договора с ним его прав, предусмотренных федеральными законами и нормативными правовыми актами РФ в области защиты прав потребителей, возмещается причинителем вреда только при наличии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 пункте 45 Постановления Пленума Верховного Суда РФ от 28 июня 2012 г. № 17 «О рассмотрении судами гражданских дел по спорам о защите прав потребителей» разъяснено, что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Коль скоро в судебном заседании установлен факт неисполнения ответчиком условий заключенного с истцом договора, что привело к нарушению прав Валько А.А. как потребителя, суд приходит к выводу, что ему причинен моральный вред.</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Учитывая конкретные обстоятельства дела, длительность неисполнения ответчиком своих обязательств, характер причиненных истцу нравственных страданий, выразившихся, в частности, в том, что истец был вынужден неоднократно обращаться к ответчику по причине ненадлежащего исполнения им своих обязательств, руководствуясь принципом разумности и справедливости, суд полагает возможным взыскать с ответчика в пользу Валько А.А. денежную компенсацию морального вреда в сумме 5000 рублей.</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 силу пункта 6 статьи 13 Закона РФ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Согласно разъяснениям, содержащимся в пункте 46 Постановления Пленума Верховного Суда РФ от ДД.ММ.ГГГГ № 17,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(пункт 6 статьи 13 Закона).</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 судебном заседании установлено, что истец обращалась к ответчику с просьбой выполнить условия заключенного между ними договора, ответчик каждый раз обещал исполнить свои обязательства, однако, до сих пор этого не сделал. Данные обстоятельства подтверждаются объяснениям истца и никем не опровергнуты.</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Коль скоро ответчиком требование истца в добровольном порядке выполнено не было, что привело к нарушению его прав, а суд пришел к выводу об удовлетворении требований ФИО1 на общую сумму ............. (.............), то с ответчика в пользу истца подлежит взысканию штраф в размере ............., исходя из следующего расчета: ............. х 50 %.</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По общему правилу бремя доказывания обстоятельств, освобождающих от ответственности за неисполнение либо ненадлежащее исполнение обязательства, лежит на продавце (изготовителе, исполнителе, уполномоченной организации или уполномоченном индивидуальном предпринимателе, импортере) (пункт 4 статьи 13, пункт 5 статьи 14, пункт 6 статьи 28 Закона РФ «О защите прав потребителей»).</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Ответчику предлагалось представить возражения в письменном виде, доказательства в обоснование своих возражений. Однако ответчик в судебное заседание не явился, свою позицию по рассматриваемому вопросу до сведения суда не довел, доказательств, опровергающих заявленные требования, не представил.</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 силу части 1 статьи 12 Гражданского процессуального кодекса РФ правосудие по гражданским делам осуществляется на основе состязательности и равноправия сторон.</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Согласно части 1 статьи 56 Гражданского процессуального кодекса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Настоящее дело рассмотрено в рамках заявленных требований по имеющимся в деле доказательствам. Иных доказательств представлено не было.</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Часть 1 статьи 98 Гражданского процессуального кодекса РФ предусматривает, что стороне, в пользу которой состоялось решение суда, суд присуждает возместить с другой стороны все понесенные по делу судебные расходы.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 силу статьи 88 Гражданского процессуального кодекса РФ судебные расходы состоят из государственной пошлины и издержек, связанных с рассмотрением дела.</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 соответствии с абзацем 9 статьи 94 Гражданского процессуального кодекса РФ к издержкам, связанным с рассмотрением дела, относятся другие признанные судом необходимые расходы.</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Согласно квитанции к приходному кассовому ордеру №*** от ДД.ММ.ГГГГ ФИО1 оплатил адвокатскому кабинету адвоката ФИО4 за составление искового заявления..............</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Суд признает расходы на составление искового заявления в сумме 1500 рублей необходимыми и подлежащими взысканию с ответчика.</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Часть 1 статьи 103 Гражданского процессуального кодекса РФ предусматривает, что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в федеральный бюджет пропорционально удовлетворенной части исковых требований. В этом случае взысканные суммы зачисляются в доход бюджета, за счет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 xml:space="preserve">В соответствии с пунктом 3 статьи 17 Закона РФ «О защите прав потребителей», подпункту 4 пункта 2 и пункту 3 статьи 333.36 Налогового кодекса РФ потребители освобождаются от уплаты государственной пошлины по всем искам, связанным с нарушением их прав, если цена иска не превышает </w:t>
      </w:r>
      <w:r>
        <w:rPr>
          <w:rFonts w:ascii="Arial" w:hAnsi="Arial" w:cs="Arial"/>
          <w:color w:val="000000"/>
          <w:sz w:val="17"/>
          <w:szCs w:val="17"/>
          <w:shd w:val="clear" w:color="auto" w:fill="FFFFFF"/>
          <w:lang w:eastAsia="ru-RU"/>
        </w:rPr>
        <w:t>*</w:t>
      </w:r>
      <w:r w:rsidRPr="001608F6">
        <w:rPr>
          <w:rFonts w:ascii="Arial" w:hAnsi="Arial" w:cs="Arial"/>
          <w:color w:val="000000"/>
          <w:sz w:val="17"/>
          <w:szCs w:val="17"/>
          <w:shd w:val="clear" w:color="auto" w:fill="FFFFFF"/>
          <w:lang w:eastAsia="ru-RU"/>
        </w:rPr>
        <w:t xml:space="preserve"> рублей.</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Таким образом, истец при подаче иска был освобожден от уплаты государственной пошлины.</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 xml:space="preserve">Согласно абзацу 5 подпункта 1 пункта 1 статьи 333.19 Налогового кодекса РФ при подаче искового заявления имущественного характера при цене иска от </w:t>
      </w:r>
      <w:r>
        <w:rPr>
          <w:rFonts w:ascii="Arial" w:hAnsi="Arial" w:cs="Arial"/>
          <w:color w:val="000000"/>
          <w:sz w:val="17"/>
          <w:szCs w:val="17"/>
          <w:shd w:val="clear" w:color="auto" w:fill="FFFFFF"/>
          <w:lang w:eastAsia="ru-RU"/>
        </w:rPr>
        <w:t>*</w:t>
      </w:r>
      <w:r w:rsidRPr="001608F6">
        <w:rPr>
          <w:rFonts w:ascii="Arial" w:hAnsi="Arial" w:cs="Arial"/>
          <w:color w:val="000000"/>
          <w:sz w:val="17"/>
          <w:szCs w:val="17"/>
          <w:shd w:val="clear" w:color="auto" w:fill="FFFFFF"/>
          <w:lang w:eastAsia="ru-RU"/>
        </w:rPr>
        <w:t xml:space="preserve"> рубля до </w:t>
      </w:r>
      <w:r>
        <w:rPr>
          <w:rFonts w:ascii="Arial" w:hAnsi="Arial" w:cs="Arial"/>
          <w:color w:val="000000"/>
          <w:sz w:val="17"/>
          <w:szCs w:val="17"/>
          <w:shd w:val="clear" w:color="auto" w:fill="FFFFFF"/>
          <w:lang w:eastAsia="ru-RU"/>
        </w:rPr>
        <w:t>*</w:t>
      </w:r>
      <w:r w:rsidRPr="001608F6">
        <w:rPr>
          <w:rFonts w:ascii="Arial" w:hAnsi="Arial" w:cs="Arial"/>
          <w:color w:val="000000"/>
          <w:sz w:val="17"/>
          <w:szCs w:val="17"/>
          <w:shd w:val="clear" w:color="auto" w:fill="FFFFFF"/>
          <w:lang w:eastAsia="ru-RU"/>
        </w:rPr>
        <w:t xml:space="preserve"> рублей государственная пошлина уплачивается в сумме </w:t>
      </w:r>
      <w:r>
        <w:rPr>
          <w:rFonts w:ascii="Arial" w:hAnsi="Arial" w:cs="Arial"/>
          <w:color w:val="000000"/>
          <w:sz w:val="17"/>
          <w:szCs w:val="17"/>
          <w:shd w:val="clear" w:color="auto" w:fill="FFFFFF"/>
          <w:lang w:eastAsia="ru-RU"/>
        </w:rPr>
        <w:t>*</w:t>
      </w:r>
      <w:r w:rsidRPr="001608F6">
        <w:rPr>
          <w:rFonts w:ascii="Arial" w:hAnsi="Arial" w:cs="Arial"/>
          <w:color w:val="000000"/>
          <w:sz w:val="17"/>
          <w:szCs w:val="17"/>
          <w:shd w:val="clear" w:color="auto" w:fill="FFFFFF"/>
          <w:lang w:eastAsia="ru-RU"/>
        </w:rPr>
        <w:t xml:space="preserve"> рублей плюс 1 процент суммы, превышающей </w:t>
      </w:r>
      <w:r>
        <w:rPr>
          <w:rFonts w:ascii="Arial" w:hAnsi="Arial" w:cs="Arial"/>
          <w:color w:val="000000"/>
          <w:sz w:val="17"/>
          <w:szCs w:val="17"/>
          <w:shd w:val="clear" w:color="auto" w:fill="FFFFFF"/>
          <w:lang w:eastAsia="ru-RU"/>
        </w:rPr>
        <w:t>*</w:t>
      </w:r>
      <w:r w:rsidRPr="001608F6">
        <w:rPr>
          <w:rFonts w:ascii="Arial" w:hAnsi="Arial" w:cs="Arial"/>
          <w:color w:val="000000"/>
          <w:sz w:val="17"/>
          <w:szCs w:val="17"/>
          <w:shd w:val="clear" w:color="auto" w:fill="FFFFFF"/>
          <w:lang w:eastAsia="ru-RU"/>
        </w:rPr>
        <w:t xml:space="preserve"> рублей.</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 xml:space="preserve">В силу части 3 той же статьи при подаче искового заявления имущественного характера, не подлежащего оценке, а также искового заявления неимущественного характера государственная пошлина физическими лицами уплачивается в сумме </w:t>
      </w:r>
      <w:r>
        <w:rPr>
          <w:rFonts w:ascii="Arial" w:hAnsi="Arial" w:cs="Arial"/>
          <w:color w:val="000000"/>
          <w:sz w:val="17"/>
          <w:szCs w:val="17"/>
          <w:shd w:val="clear" w:color="auto" w:fill="FFFFFF"/>
          <w:lang w:eastAsia="ru-RU"/>
        </w:rPr>
        <w:t>*</w:t>
      </w:r>
      <w:r w:rsidRPr="001608F6">
        <w:rPr>
          <w:rFonts w:ascii="Arial" w:hAnsi="Arial" w:cs="Arial"/>
          <w:color w:val="000000"/>
          <w:sz w:val="17"/>
          <w:szCs w:val="17"/>
          <w:shd w:val="clear" w:color="auto" w:fill="FFFFFF"/>
          <w:lang w:eastAsia="ru-RU"/>
        </w:rPr>
        <w:t>рублей.</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Исходя из подлежащих удовлетворению исковых требований имущественного характера в сумме ............. ответчика следует взыскать государственную пошлину в размере .............     </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Кроме того, в связи с удовлетворением исковых требований ФИО1 о компенсации морального вреда (требование неимущественного характера) с ответчика подлежит взысканию государственная пошлина в размере ..............</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Таким образом, с ответчика в доход бюджета муниципального образования городской округ N... следует взыскать государственную пошлину в сумме ..............</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На основании изложенного и руководствуясь ст. ст. 194-198, 234, 235 ГПК РФ, суд</w:t>
      </w:r>
    </w:p>
    <w:p w:rsidR="008F071A" w:rsidRPr="001608F6" w:rsidRDefault="008F071A" w:rsidP="001608F6">
      <w:pPr>
        <w:spacing w:after="0" w:line="252" w:lineRule="atLeast"/>
        <w:ind w:firstLine="720"/>
        <w:jc w:val="center"/>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Р Е Ш И Л:</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Исковые требования ФИО1 к индивидуальному предпринимателю ФИО2 о защите прав потребителя удовлетворить.</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Расторгнуть договор №*** от ДД.ММ.ГГГГ, заключенный между ФИО1 и индивидуальным предпринимателем ФИО2.</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Взыскать с индивидуального предпринимателя ФИО2 в пользуФИО1 оплаченную по договору №*** от ДД.ММ.ГГГГ денежную сумму в размере ............. .............</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Взыскать с индивидуального предпринимателя ФИО2 в доход бюджета муниципального образования городской округ город Елец Липецкой области государственную пошлину в размере .............</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Разъяснить индивидуальному предпринимателю ФИО2, что он вправе подать в Елецкий городской суд заявление об отмене данного решения суда в течение 7 дней со дня вручения ему копии этого решения.</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Заочное решение суда может быть обжаловано в Липецкий областной суд через Елецкий городской суд в апелляционном порядке в течение месяца по истечении срока подачи ответчиком заявления об отмене этого решения суда, а в случае, если такое заявление подано, - в течение месяца со дня вынесения определения суда об отказе в удовлетворении этого заявления.</w:t>
      </w:r>
    </w:p>
    <w:p w:rsidR="008F071A" w:rsidRPr="001608F6" w:rsidRDefault="008F071A" w:rsidP="001608F6">
      <w:pPr>
        <w:spacing w:after="0" w:line="252" w:lineRule="atLeast"/>
        <w:ind w:firstLine="720"/>
        <w:jc w:val="both"/>
        <w:rPr>
          <w:rFonts w:ascii="Arial" w:hAnsi="Arial" w:cs="Arial"/>
          <w:color w:val="000000"/>
          <w:sz w:val="17"/>
          <w:szCs w:val="17"/>
          <w:shd w:val="clear" w:color="auto" w:fill="FFFFFF"/>
          <w:lang w:eastAsia="ru-RU"/>
        </w:rPr>
      </w:pPr>
      <w:r w:rsidRPr="001608F6">
        <w:rPr>
          <w:rFonts w:ascii="Arial" w:hAnsi="Arial" w:cs="Arial"/>
          <w:color w:val="000000"/>
          <w:sz w:val="17"/>
          <w:szCs w:val="17"/>
          <w:shd w:val="clear" w:color="auto" w:fill="FFFFFF"/>
          <w:lang w:eastAsia="ru-RU"/>
        </w:rPr>
        <w:t>Председательствующий:      Ю.В. Чумичева</w:t>
      </w:r>
    </w:p>
    <w:p w:rsidR="008F071A" w:rsidRPr="001608F6" w:rsidRDefault="008F071A" w:rsidP="001608F6"/>
    <w:sectPr w:rsidR="008F071A" w:rsidRPr="001608F6" w:rsidSect="000A1CB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E7311"/>
    <w:rsid w:val="000A1CB8"/>
    <w:rsid w:val="000E7311"/>
    <w:rsid w:val="001608F6"/>
    <w:rsid w:val="00180C3A"/>
    <w:rsid w:val="00634A9B"/>
    <w:rsid w:val="008F071A"/>
    <w:rsid w:val="00A71FB6"/>
    <w:rsid w:val="00A82A5F"/>
    <w:rsid w:val="00B44BA1"/>
    <w:rsid w:val="00BE29A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CB8"/>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39393680">
      <w:marLeft w:val="0"/>
      <w:marRight w:val="0"/>
      <w:marTop w:val="0"/>
      <w:marBottom w:val="0"/>
      <w:divBdr>
        <w:top w:val="none" w:sz="0" w:space="0" w:color="auto"/>
        <w:left w:val="none" w:sz="0" w:space="0" w:color="auto"/>
        <w:bottom w:val="none" w:sz="0" w:space="0" w:color="auto"/>
        <w:right w:val="none" w:sz="0" w:space="0" w:color="auto"/>
      </w:divBdr>
      <w:divsChild>
        <w:div w:id="1539393679">
          <w:marLeft w:val="0"/>
          <w:marRight w:val="0"/>
          <w:marTop w:val="0"/>
          <w:marBottom w:val="0"/>
          <w:divBdr>
            <w:top w:val="none" w:sz="0" w:space="0" w:color="auto"/>
            <w:left w:val="none" w:sz="0" w:space="0" w:color="auto"/>
            <w:bottom w:val="none" w:sz="0" w:space="0" w:color="auto"/>
            <w:right w:val="none" w:sz="0" w:space="0" w:color="auto"/>
          </w:divBdr>
          <w:divsChild>
            <w:div w:id="153939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393682">
      <w:marLeft w:val="0"/>
      <w:marRight w:val="0"/>
      <w:marTop w:val="0"/>
      <w:marBottom w:val="0"/>
      <w:divBdr>
        <w:top w:val="none" w:sz="0" w:space="0" w:color="auto"/>
        <w:left w:val="none" w:sz="0" w:space="0" w:color="auto"/>
        <w:bottom w:val="none" w:sz="0" w:space="0" w:color="auto"/>
        <w:right w:val="none" w:sz="0" w:space="0" w:color="auto"/>
      </w:divBdr>
      <w:divsChild>
        <w:div w:id="1539393678">
          <w:marLeft w:val="0"/>
          <w:marRight w:val="0"/>
          <w:marTop w:val="0"/>
          <w:marBottom w:val="0"/>
          <w:divBdr>
            <w:top w:val="none" w:sz="0" w:space="0" w:color="auto"/>
            <w:left w:val="none" w:sz="0" w:space="0" w:color="auto"/>
            <w:bottom w:val="none" w:sz="0" w:space="0" w:color="auto"/>
            <w:right w:val="none" w:sz="0" w:space="0" w:color="auto"/>
          </w:divBdr>
          <w:divsChild>
            <w:div w:id="153939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letsgorsud--lpk.sudrf.ru/modules.php?name=sud_delo&amp;srv_num=1&amp;name_op=case&amp;n_c=1&amp;case_id=45522897&amp;delo_id=1540005&amp;new=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10</TotalTime>
  <Pages>6</Pages>
  <Words>4004</Words>
  <Characters>22828</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BAIDIN</cp:lastModifiedBy>
  <cp:revision>3</cp:revision>
  <dcterms:created xsi:type="dcterms:W3CDTF">2016-02-08T17:28:00Z</dcterms:created>
  <dcterms:modified xsi:type="dcterms:W3CDTF">2016-02-11T10:51:00Z</dcterms:modified>
</cp:coreProperties>
</file>