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57E" w:rsidRPr="0078757E" w:rsidRDefault="0078757E" w:rsidP="0078757E">
      <w:pPr>
        <w:spacing w:line="252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Дело № 2-2357/2015</w:t>
      </w:r>
    </w:p>
    <w:p w:rsidR="0078757E" w:rsidRPr="0078757E" w:rsidRDefault="0078757E" w:rsidP="0078757E">
      <w:pPr>
        <w:spacing w:line="252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РЕШЕНИЕ</w:t>
      </w:r>
    </w:p>
    <w:p w:rsidR="0078757E" w:rsidRPr="0078757E" w:rsidRDefault="0078757E" w:rsidP="0078757E">
      <w:pPr>
        <w:spacing w:line="252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Именем Российской Федерации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г. Выкса 17 декабря 2015 года.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Выксунский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городской суд Нижегородской области в составе председательствующего судьи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Скучилиной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Е.И., с участием соистца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при секретаре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Бистерфельд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С.А., рассмотрев в открытом судебном заседании гражданское дело по иску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Управления Федеральной службы по надзору в сфере защиты прав потребителей и благополучия человека по Нижегородской области в защиту прав и законных интересов </w:t>
      </w:r>
      <w:proofErr w:type="spellStart"/>
      <w:r w:rsidR="00017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к </w:t>
      </w:r>
      <w:proofErr w:type="spellStart"/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17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о защите прав потребителя,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с т а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 в и л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:</w:t>
      </w:r>
      <w:proofErr w:type="gramEnd"/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Управление Федеральной службы по надзору в сфере защиты прав потребителей и благополучия человека по Нижегородской области обратился в суд с иском в интересах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о расторжении договора купли-продажи от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 и возврате денежных средств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рублей, взыскании с ответчика в пользу потребителя неустойки за нарушение сроков удовлетворения требований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рублей, компенсации морального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вреда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рублей, штрафа на основании п. 6 ст. 13 ФЗ «О защите прав потребителей».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обоснование заявленных требований истцом указано, что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 между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и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заключен договор купли-продажи о приобретении мебели, а именно: кухонного гарнитура стоимостью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 Потребителем была внесена предоплата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 Согласно п. 3.1 договора купли-продажи, продавец осуществляет доставку товара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казанного в п. 1.2 договора, в срок не позднее 60 рабочих дней со дня заключения договора. Товар был доставлен потребителю в срок, установленный договором купл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и-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продажи. При доставке товара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был оплачен остаток по договору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 при осмотре товара было выявлено отсутствие раковины, стеновой панели и стекол на шкаф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ы-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фасады.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 потребитель обратилась с письменной претензией в адрес продавца о некомплектности товара и просила произвести доставку элементов. Однако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данному адресу индивидуальный предприниматель отсутствовал, и потребителю не известно место его нахождения. Требования потребителя удовлетворены не были, денежные средства не возвращены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gramEnd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испытывала переживания, в результате чего ей причинен моральный вред.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судебное заседание представитель истц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а-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Управления Федеральной службы по надзору в сфере защиты прав потребителей и благополучия человека по Нижегородской области не явился, представил заявление о рассмотрении дела в его отсутствие.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Соистец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заявленные требования поддержала.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Ответчик–индивидуальный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предприниматель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извещенный о времени и месте рассмотрения дела, в судебное заседание не явился.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Изучив 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доводы истца и исследовав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материалы дела, суд находит следующее.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</w:pPr>
      <w:proofErr w:type="gram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В соответствии с частью первой статьи 46 Гражданского процессуального кодекса Российской Федерации в случаях, предусмотренных законом, органы государственной власти, органы местного самоуправления, организации или граждане вправе обратиться в суд с заявлением в защиту прав, свобод и законных интересов других лиц по их просьбе либо в защиту прав, свобод и законных интересов неопределенного круга лиц.</w:t>
      </w:r>
      <w:proofErr w:type="gram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 xml:space="preserve"> Заявление в защиту законных интересов недееспособного или несовершеннолетнего гражданина в этих случаях может быть подано независимо от просьбы заинтересованного лица или его законного представителя.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</w:pPr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Пунктом 1 статьи 40 Закона Российской Федерации от 7 февраля 1992 г. N 2300-I "О защите прав потребителей" (далее - Закон о защите прав потребителей) установлено, что федеральный государственный надзор в области защиты прав потребителей осуществляется уполномоченным федеральным органом исполнительной власти в порядке, установленном Правительством Российской Федерации.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</w:pPr>
      <w:proofErr w:type="gram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Федеральная служба по надзору в сфере защиты прав потребителей и благополучия человека (</w:t>
      </w:r>
      <w:proofErr w:type="spell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Роспотребнадзор</w:t>
      </w:r>
      <w:proofErr w:type="spell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 xml:space="preserve">) является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защиты прав потребителей, разработке и утверждению государственных санитарно-эпидемиологических правил и гигиенических нормативов, а также по организации и осуществлению федерального государственного надзора в области защиты </w:t>
      </w:r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lastRenderedPageBreak/>
        <w:t>прав потребителей (пункт 1 Положения</w:t>
      </w:r>
      <w:proofErr w:type="gram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 xml:space="preserve"> о Федеральной службе по надзору в сфере защиты прав потребителей и благополучия человека, утвержденного Постановлением Правительства Российской Федерации от 30 июня 2004 г. N 322).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</w:pPr>
      <w:proofErr w:type="gram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Согласно подпункту 7 пункта 4 статьи 40 Закона о защите прав потребителей должностные лица органа государственного надзора в порядке, установленном законодательством Российской Федерации, имеют право обращаться в суд с заявлениями в защиту прав потребителей, законных интересов неопределенного круга потребителей, а также с заявлениями о ликвидации изготовителя (исполнителя, продавца, уполномоченной организации, импортера) либо о прекращении деятельности индивидуального предпринимателя (уполномоченного индивидуального предпринимателя</w:t>
      </w:r>
      <w:proofErr w:type="gram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) за неоднократное (два или более раза в течение одного календарного года) или грубое (повлекшее смерть или массовые заболевания, отравления людей) нарушение прав потребителей.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</w:pPr>
      <w:proofErr w:type="gram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Пунктом 21 Постановления Пленума Верховного Суда Российской Федерации от 28 июня 2012 г. N 17 "О рассмотрении судами гражданских дел по спорам о защите прав потребителей" разъяснено, что уполномоченные органы, органы местного самоуправления, общественные объединения потребителей (их ассоциации, союзы), имеющие статус юридического лица, в целях осуществления своей уставной деятельности вправе обратиться в суд в защиту прав и законных интересов конкретного</w:t>
      </w:r>
      <w:proofErr w:type="gram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 xml:space="preserve"> </w:t>
      </w:r>
      <w:proofErr w:type="gram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потребителя (группы потребителей) только при наличии их соответствующей просьбы (просьб), выраженной в жалобе (жалобах), поданной (поданных) в письменной форме.</w:t>
      </w:r>
      <w:proofErr w:type="gramEnd"/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</w:pPr>
      <w:proofErr w:type="spell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х</w:t>
      </w:r>
      <w:proofErr w:type="spell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 xml:space="preserve"> года </w:t>
      </w:r>
      <w:proofErr w:type="spell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Галауз</w:t>
      </w:r>
      <w:proofErr w:type="spell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 xml:space="preserve"> Е.Ф. обратилась в территориальный отдел Управления </w:t>
      </w:r>
      <w:proofErr w:type="spell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Роспотребнадзора</w:t>
      </w:r>
      <w:proofErr w:type="spell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 xml:space="preserve"> по Нижегородской области с заявлением, содержащим просьбу об обращении в суд в защиту нарушенных прав потребителя по договору купли-продажи мебели.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ст. 450 ГК РФ изменение и расторжение договора возможны по соглашению сторон, если иное не предусмотрено настоящим Кодексом, другими законами или договором.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требованию одной из сторон договор может быть изменен или расторгнут по решению суда только: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при существенном нарушении договора другой стороной;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в иных случаях, предусмотренных настоящим Кодексом, другими законами или договором.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</w:pPr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 xml:space="preserve">В соответствии с </w:t>
      </w:r>
      <w:proofErr w:type="gramStart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ч</w:t>
      </w:r>
      <w:proofErr w:type="gramEnd"/>
      <w:r w:rsidRPr="007875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  <w:t>. 1 ст. 454 ГК РФ,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этом согласно положениям ст. 469 ГК РФ продавец обязан передать покупателю товар, качество которого соответствует договору купли-продажи (п. 1). При отсутствии в договоре купли-продажи условий о качестве товара продавец обязан передать покупателю товар, пригодный для целей, для которых товар такого рода обычно используется (п. 2).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Товар, который продавец обязан передать покупателю, должен соответствовать требованиям, предусмотренным ст. 469 ГК РФ, в момент передачи покупателю, если иной момент определения соответствия товара этим требованиям не предусмотрен договором купли-продажи, и в пределах разумного срока должен быть пригодным для целей, для которых товары такого рода обычно используются (п. 1 ст. 470 ГК РФ).</w:t>
      </w:r>
      <w:proofErr w:type="gramEnd"/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абз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1 - 6 п. 1 ст. 18 Закона РФ "О защите прав потребителей", потребителю в случае обнаружения в товаре недостатков, если они не были оговорены продавцом, предоставлено право по своему выбору, в частности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Судом установлено, что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 между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и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заключен договор купли-продажи мебели, по условиям которого продавец обязуется доставить и передать в собственность покупателя, а покупател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ь-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соответствии с условиями договора оплатить и принять товар- кухонный гарнитур стоимостью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 Согласно п. 2.2 договора, в момент заключения договора покупатель вносит в кассу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 Согласно п.2.4 договора, оставшуюся сумму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 покупатель оплачивает в момент доставки товара. </w:t>
      </w: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Продавец осуществляет доставку товара в срок, не позднее 60 рабочих дней со дня заключения договора. Покупателем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товар оплачен, что подтверждается копиями товарных чеков от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 и от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года. Товар был доставлен покупателю в установленный срок, однако, при его осмотре обнаружено отсутствие комплектующих: раковины, стеновой панели и стекол на шкафы-фасады, которые до настоящего времени покупателю не переданы.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Согласно выписки из Единого государственного реестра индивидуальных предпринимателей от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года,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зарегистрирован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качестве индивидуального предпринимателя Межрайонной инспекцией Федеральной налоговой службы № 1 по Пензенской области.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Исходя из разъяснений пункта 28 Пленума Верховного Суда РФ от 28 июня 2012 года N 17 "О рассмотрении судами гражданских дел по спорам о защите прав потребителей" бремя доказывания обстоятельств, освобождающих от ответственности за неисполнение либо ненадлежащее исполнение обязательства, лежит на продавце (изготовителе, исполнителе, уполномоченной типизации или уполномоченном индивидуальном предпринимателе, импортере).</w:t>
      </w:r>
      <w:proofErr w:type="gramEnd"/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Исходя из вышеуказанных разъяснений Пленума Верховного Суда РФ, именно ответчик должен был представить доказательства тому, что заказ на поставку мебели был выполнен в полном объеме в соответствии с заключенным договором, надлежащего качества, что им сделано не было.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Поскольку в связи с продажей товара с недостатками нарушены права истца как потребителя, исковые требования о расторжении договора купли-продажи и возврате уплаченной за товар суммы являются правомерными и подлежат удовлетворению. При этом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Галауз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Е.Ф. 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обязана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возвратить ответчику кухонный гарнитур.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силу положений ст. 22 Закона РФ "О защите прав потребителей" 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подлежит удовлетворению продавцом (изготовителем, уполномоченной организацией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Статья 23 данного Закона РФ предусматривает, что за нарушение предусмотренных статьями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товара.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Учитывая, что доказательств направления ответчику претензии истцом не представлено, оснований для удовлетворения исковых требований в части взыскания с ответчика неустойки не имеется.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со ст. 15 Закона РФ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организации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причинителем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вреда при наличии его вины.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Размер компенсации морального вреда определяется судом и не зависит от размера возмещения имущественного вреда. Компенсация морального вреда осуществляется независимо от возмещения имущественного вреда и понесенных потребителем убытков.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 силу ст.1101 ГК РФ, компенсация морального вреда осуществляется в денежной форме.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учетом обстоятельств и длительности нарушения прав потребителя и вызванных этим нравственных страданий, 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размер компенсации морального вреда, подлежащий взысканию с ответчика в пользу истца суд находит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разумным и справедливым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п. 6 ст. 13 Закона РФ от 07.02.1992г. (в ред. от 28.07.2012г.) «О защите прав потребителей»,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потребителя.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п. 46, п.47 Постановления Пленума Верховного Суда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 ответчика в пользу потребителя штраф независимо от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того, заявлялось ли такое требование суду (пункт 6 статьи 13 Закона).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удовлетворении судом требований, заявленных общественными объединениями потребителей (их ассоциациями, союзами) или органами местного самоуправления в защиту прав и законных интересов конкретного потребителя, пятьдесят процентов определенной судом суммы штрафа взыскивается в пользу указанных объединений или органов независимо от того, 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заявлялось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ли ими такое требование.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Освобождение от уплаты штрафа возможно только в случае, если после принятия иска к производству суда требования потребителя удовлетворены ответчиком по делу (продавцом, исполнителем, изготовителем, уполномоченной организацией или уполномоченным индивидуальным предпринимателем, импортером) добровольно, и при отказе истца от иска суд прекращает производство по делу в соответствии со статьей 220 ГПК РФ.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учетом изложенного, заявленные истцом требования о взыскании с ответчика штрафа в размере 50% от присуждённой суммы подлежат удовлетворению. Размер штрафа составляет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Поскольку истец освобожден от уплаты государственной пошлины при подаче иска, в силу ст. 103 ГПК РФ, ст. 333.19 ПК РФ соответствующую сумму госпошлины необходимо взыскать с ответчика в доход бюджета.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Руководствуясь ст. ст. 194-199 ГПК РФ,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spellEnd"/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л: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Исковые требования Управления Федеральной службы по надзору в сфере защиты прав потребителя по Нижегородской области удовлетворить частично.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Расторгнуть договор купли-продажи мебели от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года, заключенный между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Взыскать с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пользу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сумму, уплаченную по договор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у-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рублей, компенсацию морального вреда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 и штраф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рублей, а всего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остальной части Управлению Федеральной службы по надзору в сфере защиты прав потребителей и благополучия человека по Нижегородской области в удовлетворении исковых требований отказать.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Обязать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передать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кухонный гарнитур, полученный по договору купли-продажи мебели </w:t>
      </w:r>
      <w:proofErr w:type="gram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</w:t>
      </w:r>
      <w:proofErr w:type="gram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Взыскать с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017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ххх</w:t>
      </w: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государственную пошлину в бюджет в размере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рублей.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Решение может быть обжаловано в апелляционном порядке в Нижегородский областной суд через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Выксунский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городской суд в течение месяца со дня его принятия в окончательной форме.</w:t>
      </w:r>
    </w:p>
    <w:p w:rsidR="0078757E" w:rsidRPr="0078757E" w:rsidRDefault="0078757E" w:rsidP="0078757E">
      <w:pPr>
        <w:spacing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Судья - </w:t>
      </w:r>
      <w:proofErr w:type="spellStart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Скучилина</w:t>
      </w:r>
      <w:proofErr w:type="spellEnd"/>
      <w:r w:rsidRPr="007875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Е.И.</w:t>
      </w:r>
    </w:p>
    <w:p w:rsidR="000A73FE" w:rsidRDefault="000A73FE" w:rsidP="0078757E">
      <w:pPr>
        <w:jc w:val="left"/>
      </w:pPr>
    </w:p>
    <w:sectPr w:rsidR="000A73FE" w:rsidSect="000A7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57E"/>
    <w:rsid w:val="00017F7B"/>
    <w:rsid w:val="000A73FE"/>
    <w:rsid w:val="005B5F77"/>
    <w:rsid w:val="0078757E"/>
    <w:rsid w:val="00CE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757E"/>
    <w:rPr>
      <w:color w:val="0000FF"/>
      <w:u w:val="single"/>
    </w:rPr>
  </w:style>
  <w:style w:type="paragraph" w:customStyle="1" w:styleId="consplusnormal">
    <w:name w:val="consplusnormal"/>
    <w:basedOn w:val="a"/>
    <w:rsid w:val="0078757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2331</Words>
  <Characters>13289</Characters>
  <Application>Microsoft Office Word</Application>
  <DocSecurity>0</DocSecurity>
  <Lines>110</Lines>
  <Paragraphs>31</Paragraphs>
  <ScaleCrop>false</ScaleCrop>
  <Company/>
  <LinksUpToDate>false</LinksUpToDate>
  <CharactersWithSpaces>15589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2016-02-03T07:02:00Z</dcterms:created>
  <dcterms:modified xsi:type="dcterms:W3CDTF">2016-02-05T06:38:00Z</dcterms:modified>
</cp:coreProperties>
</file>