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0" w:after="0"/>
        <w:ind w:firstLine="720" w:left="0" w:right="0"/>
        <w:jc w:val="both"/>
        <w:rPr/>
      </w:pPr>
      <w:r>
        <w:rPr/>
        <w:t>Дело № 2-582/2025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48RS0023-01-2025-000760-06</w:t>
      </w:r>
    </w:p>
    <w:p>
      <w:pPr>
        <w:pStyle w:val="BodyText"/>
        <w:spacing w:before="0" w:after="0"/>
        <w:ind w:firstLine="720" w:left="0" w:right="0"/>
        <w:jc w:val="center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РЕШЕНИЕ</w:t>
      </w:r>
    </w:p>
    <w:p>
      <w:pPr>
        <w:pStyle w:val="BodyText"/>
        <w:spacing w:before="0" w:after="0"/>
        <w:ind w:firstLine="720" w:left="0" w:right="0"/>
        <w:jc w:val="center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Именем Российской Федерации</w:t>
      </w:r>
    </w:p>
    <w:p>
      <w:pPr>
        <w:pStyle w:val="BodyText"/>
        <w:spacing w:before="0" w:after="0"/>
        <w:ind w:firstLine="720" w:left="0" w:right="0"/>
        <w:jc w:val="center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/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11 ноября 2025 года                                       г. Задонск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Задонский районный суд Липецкой области в составе: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председательствующего судьи Леоновой Л.А.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при секретаре Стуровой Н.А.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рассмотрев в открытом судебном заседании гражданское дело по иску Территориального отдела Управления Роспотребнадзора по Липецкой области в Задонском, Воловском, Хлевенском, Тербунском районах к индивидуальному предпринимателю Саватееву Н.Е. о признании действий противоправными и их прекращении</w:t>
      </w:r>
    </w:p>
    <w:p>
      <w:pPr>
        <w:pStyle w:val="BodyText"/>
        <w:spacing w:before="0" w:after="0"/>
        <w:ind w:firstLine="720" w:left="0" w:right="0"/>
        <w:jc w:val="center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УСТАНОВИЛ:</w:t>
      </w:r>
    </w:p>
    <w:p>
      <w:pPr>
        <w:pStyle w:val="BodyText"/>
        <w:spacing w:before="0" w:after="0"/>
        <w:ind w:firstLine="720" w:left="0" w:right="0"/>
        <w:jc w:val="both"/>
        <w:rPr>
          <w:caps w:val="false"/>
          <w:smallCaps w:val="false"/>
          <w:color w:val="000000"/>
          <w:spacing w:val="0"/>
          <w:bdr w:val="single" w:sz="2" w:space="1" w:color="E4D9CD"/>
          <w:shd w:fill="FFFFFF" w:val="clear"/>
        </w:rPr>
      </w:pPr>
      <w:r>
        <w:rPr>
          <w:caps w:val="false"/>
          <w:smallCaps w:val="false"/>
          <w:color w:val="000000"/>
          <w:spacing w:val="0"/>
          <w:bdr w:val="single" w:sz="2" w:space="1" w:color="E4D9CD"/>
          <w:shd w:fill="FFFFFF" w:val="clear"/>
        </w:rPr>
        <w:t>        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Территориальный отдел Управления Роспотребнадзора по Липецкой области в Задонском, Воловском, Хлевенском, Тербунском районах обратился в суд с иском к ИП Саватееву Н.Е. о признании действий противоправными и прекращении нарушения обязательных требований к маркировке товаров средствами идентификации в государственной информационной системе мониторинга оборота товаров «Честный знак».</w:t>
      </w:r>
    </w:p>
    <w:p>
      <w:pPr>
        <w:pStyle w:val="BodyText"/>
        <w:spacing w:before="0" w:after="0"/>
        <w:ind w:firstLine="720" w:left="0" w:right="0"/>
        <w:jc w:val="both"/>
        <w:rPr>
          <w:caps w:val="false"/>
          <w:smallCaps w:val="false"/>
          <w:color w:val="000000"/>
          <w:spacing w:val="0"/>
          <w:bdr w:val="single" w:sz="2" w:space="1" w:color="E4D9CD"/>
          <w:shd w:fill="FFFFFF" w:val="clear"/>
        </w:rPr>
      </w:pPr>
      <w:r>
        <w:rPr>
          <w:caps w:val="false"/>
          <w:smallCaps w:val="false"/>
          <w:color w:val="000000"/>
          <w:spacing w:val="0"/>
          <w:bdr w:val="single" w:sz="2" w:space="1" w:color="E4D9CD"/>
          <w:shd w:fill="FFFFFF" w:val="clear"/>
        </w:rPr>
        <w:t>   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Требования мотивированы тем, что ответчик осуществляет розничную продажу потребителям продовольственной продукции, в том числе упакованной воды, ОКВЭД 47.11 (Торговля розничная преимущественно пищевыми продуктами, включая напитки, и табачными изделиями в неспециализированных магазинах) по адресу: .... Истцом в отношении ответчика проведены контрольные (надзорные) мероприятия без взаимодействия с контролируемым лицом в виде наблюдения за соблюдением обязательных требований к маркировке товаров средствами идентификации в государственной информационной системе мониторинга товаров в информационно-телекоммуникационной сети интернет https://gov.crpt.ru («Честный ЗНАК»). В результате проведенной проверки был установлен факт несоблюдения ИП Саватеевым Н.Е. обязательных требований участником оборота товаров, подлежащих обязательной маркировке средствами идентификации. В связи с допущенными нарушениями, просили признать действия индивидуального предпринимателя Саватеева Н.Е., выразившиеся в несоблюдении обязательных требований к маркировке товаров средствами идентификации в государственной информационной системе мониторинга оборота товаров «Честный знак», а именно: действия по обороту товаров (упакованная вода) без проверки на кассе кода маркировки, т.е. без разрешительного режима в отношении неопределенного круга потребителей незаконными и возложить на индивидуального предпринимателя Саватеева Н.Е. обязанность прекратить нарушение обязательных требований к маркировке товаров средствами идентификации в государственной информационной системе мониторинга оборота товаров «Честный знак», а именно: не допускать в оборот товар (упакованная вода) без проверки на кассе кода маркировки, т.е. без разрешительного режима.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Представитель истца - территориального отдела Управления Роспотребнадзора по Липецкой области по доверенности Ходарцевич Ю.С. в судебное заседание не явилась, о времени и месте судебного заседания извещена судом своевременно, в письменном заявлении исковые требования поддержала, просила рассмотреть дело в ее отсутствие.</w:t>
      </w:r>
    </w:p>
    <w:p>
      <w:pPr>
        <w:pStyle w:val="BodyText"/>
        <w:spacing w:before="0" w:after="0"/>
        <w:ind w:firstLine="720" w:left="0" w:right="0"/>
        <w:jc w:val="both"/>
        <w:rPr>
          <w:caps w:val="false"/>
          <w:smallCaps w:val="false"/>
          <w:color w:val="000000"/>
          <w:spacing w:val="0"/>
          <w:bdr w:val="single" w:sz="2" w:space="1" w:color="E4D9CD"/>
          <w:shd w:fill="FFFFFF" w:val="clear"/>
        </w:rPr>
      </w:pPr>
      <w:r>
        <w:rPr>
          <w:caps w:val="false"/>
          <w:smallCaps w:val="false"/>
          <w:color w:val="000000"/>
          <w:spacing w:val="0"/>
          <w:bdr w:val="single" w:sz="2" w:space="1" w:color="E4D9CD"/>
          <w:shd w:fill="FFFFFF" w:val="clear"/>
        </w:rPr>
        <w:t>        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Ответчик ИП Саватеев Н.Е. в судебное заседание не явился, о времени и месте судебного заседания извещен судом своевременно, причина неявки суду не известна.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Изучив материалы дела, суд приходит к выводу, что исковые требования Территориального отдела Управления Роспотребнадзора по Липецкой области в Задонском, Воловском, Хлевенском, Тербунском районах подлежат удовлетворению по следующим основаниям.</w:t>
      </w:r>
    </w:p>
    <w:p>
      <w:pPr>
        <w:pStyle w:val="BodyText"/>
        <w:spacing w:before="0" w:after="0"/>
        <w:ind w:firstLine="720" w:left="0" w:right="0"/>
        <w:jc w:val="both"/>
        <w:rPr>
          <w:caps w:val="false"/>
          <w:smallCaps w:val="false"/>
          <w:color w:val="000000"/>
          <w:spacing w:val="0"/>
          <w:bdr w:val="single" w:sz="2" w:space="1" w:color="E4D9CD"/>
          <w:shd w:fill="FFFFFF" w:val="clear"/>
        </w:rPr>
      </w:pPr>
      <w:r>
        <w:rPr>
          <w:caps w:val="false"/>
          <w:smallCaps w:val="false"/>
          <w:color w:val="000000"/>
          <w:spacing w:val="0"/>
          <w:bdr w:val="single" w:sz="2" w:space="1" w:color="E4D9CD"/>
          <w:shd w:fill="FFFFFF" w:val="clear"/>
        </w:rPr>
        <w:t>        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Согласно п.5 ст.4 Закона РФ от 07.02.1992г. №2300-1 «О защите прав потребителей» если законами или в установленном ими порядке предусмотрены обязательные требования к товару (работе, услуге), продавец (исполнитель) обязан передать потребителю товар (выполнить работу, оказать услугу), соответствующий этим требованиям.</w:t>
      </w:r>
    </w:p>
    <w:p>
      <w:pPr>
        <w:pStyle w:val="BodyText"/>
        <w:spacing w:before="0" w:after="0"/>
        <w:ind w:firstLine="720" w:left="0" w:right="0"/>
        <w:jc w:val="both"/>
        <w:rPr>
          <w:caps w:val="false"/>
          <w:smallCaps w:val="false"/>
          <w:color w:val="000000"/>
          <w:spacing w:val="0"/>
          <w:bdr w:val="single" w:sz="2" w:space="1" w:color="E4D9CD"/>
          <w:shd w:fill="FFFFFF" w:val="clear"/>
        </w:rPr>
      </w:pPr>
      <w:r>
        <w:rPr>
          <w:caps w:val="false"/>
          <w:smallCaps w:val="false"/>
          <w:color w:val="000000"/>
          <w:spacing w:val="0"/>
          <w:bdr w:val="single" w:sz="2" w:space="1" w:color="E4D9CD"/>
          <w:shd w:fill="FFFFFF" w:val="clear"/>
        </w:rPr>
        <w:t>   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Согласно ч.5 ст.20.1 ФЗ от 28.12.2009г. №381-ФЗ «Об основах государственного регулирования торговой деятельности в Российской Федерации»: участники оборота товаров, подлежащих обязательной маркировке средствами идентификации, обязаны передавать информацию об обороте товаров, подлежащих обязательной маркировке средствами идентификации, в соответствии с правилами, установленными Правительством РФ, в информационную систему мониторинга.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Пунктом 1 ст. 10 Закона РФ «О защите прав потребителей» предусмотрена обязанность изготовителя (исполнителя, продавца)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 По отдельным видам товаров (работ, услуг) перечень и способы доведения информации до потребителя устанавливаются Правительством Российской Федерации.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В силу пунктов 2, 3 указанной статьи, информация о товарах (работах, услугах) в обязательном порядке должна содержать 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обозначение; сведения об основных потребительских свойствах товаров (работ, услуг). Информация о товарах доводится до сведения потребителей в технической документации, прилагаемой к товарам (работам, услугам), на этикетках, маркировкой или иным способом, принятым для отдельных видов товаров (работ, услуг).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Правительство РФ может вводить обязательную маркировку товаров средствами идентификации в целях обеспечения законного оборота товаров, защиты прав потребителей и предупреждения действий, вводящих их в заблуждение, охраны жизни и здоровья человека, защиты общественной морали и правопорядка, охраны окружающей среды, животных и растений, культурных ценностей, выполнения международных обязательств Российской Федерации и (или) обеспечения обороны страны и безопасности государства (п. 7 ст. 8 Федеральный закон от 28.12.2009 № 381-ФЗ «Об основах государственного регулирования торговой деятельности в Российской Федерации».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Во исполнение указанной нормы Правительством РФ издано Распоряжение Правительства РФ от 28.04.2018 № 792-р «Об утверждении перечня отдельных товаров, подлежащих обязательной маркировке средствами идентификации», а также утверждены Правила №2099.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Согласно ч.5 ст.20.1 Федерального закона от 28.12.2009 N 381-ФЗ «Об основах государственного     регулирования торговой деятельности в     Российской Федерации» участники оборота товаров, подлежащих обязательной маркировке средствами идентификации, обязаны передавать информацию об обороте товаров, подлежащих обязательной маркировке средствами идентификации, в соответствии с правилами, установленными Правительством Российской Федерации, в информационную систему мониторинга.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Постановлением Правительства Российской Федерации от 26 апреля 2019 года N 515 «О системе маркировки товаров средствами идентификации и прослеживаемости движения товаров» утверждены Правила маркировки товаров, подлежащих обязательной маркировке средствами идентификации, Положение о государственной информационной системе мониторинга за оборотом товаров, подлежащих обязательной маркировке средствами идентификации.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Согласно пунктам 4 и 11 Постановления Правительства Российской Федерации от 26 апреля 2019 г. N 515 «О системе маркировки товаров средствами идентификации и прослеживаемости движения товаров» маркировка товаров осуществляется путем формирования и нанесения средств идентификации (кодов маркировки в машиночитаемой форме) на товары, упаковку товаров или на иной материальный носитель, предназначенный для нанесения средств идентификации, в местах их производства, упаковки (переупаковки) или хранения.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Участники оборота товаров представляют информацию оператору для ее включения в информационную систему мониторинга самостоятельно или с привлечением иных юридических лиц или индивидуальных предпринимателей, уполномоченных участниками оборота товаров и действующих от имени участников оборота товаров в соответствии с законодательством Российской Федерации.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Исходя из пункта 9 Положения участниками оборота товаров являются хозяйствующие субъекты, осуществляющие торговую деятельность, связанную с приобретением и продажей товаров, подлежащих обязательной маркировке средствами идентификации, а также хозяйствующие субъекты, осуществляющие поставки товаров, подлежащих обязательной маркировке средствами идентификации, в том числе, производители этих товаров, которые осуществляют представление оператору сведений о вводе в оборот, и (или) обороте, и (или) выводе из оборота товаров, подлежащих обязательной маркировке средствами идентификации.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Согласно пункту 10 Правил N 515 товары, сведения о которых (в том числе сведения о нанесенных на них средствах идентификации) не переданы в информационную систему мониторинга или переданы с нарушением требований, установленных законодательством Российской Федерации, считаются немаркированными.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Участники оборота товаров представляют в информационную систему мониторинга сведения о вводе в оборот, обороте и выводе из оборота товаров в соответствии с правилами маркировки отдельных товаров, в отношении которых вводится обязательная маркировка, а также сведения в целях применения запрета розничной продажи товаров (в том числе сведения, представляемые посредством запросов на проверку кода маркировки и обращений в целях формирования и актуализации баз данных кодов идентификации) в соответствии с Правилами, утвержденными постановлением Правительства Российской Федерации от 21 ноября 2023 года N 1944.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Постановлением Правительства Российской Федерации от 21 ноября 2023 года N 1944 утверждены Перечень случаев, при которых продажа товаров,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 о таких товарах, и особенностей внедрения указанного запрета в отношении отдельных товаров, а также Правила применения запрета продажи товаров, подлежащих обязательной маркировке средствами идентификации,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информации, в том числе правил получения информации из указанной государственной информационной системы, согласно которых поэтапно вводится запрет продажи товаров, подлежащих обязательной маркировке средствами идентификации, на основании информации содержащейся в информационной системе маркировки. В разделе III Постановления Правительства РФ от 21.11.2023 N 1944 указана упакованная вода.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Сам факт реализации товара с нарушением обязательных требований определяет нарушение прав неопределенного круга потребителей, поскольку вводит их в заблуждение и не обеспечивает возможность правильного выбора товаров.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В соответствии с п. 1 ст. 13 Закона РФ «О защите прав потребителей» за нарушение прав потребителей продавец (исполнитель) несет ответственность, предусмотренную законом или договором.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Продавец товара обязан предпринимать все исчерпывающие меры по соблюдению установленных обязательных требований. Товары, сведения о которых (в том числе сведения о нанесенных на них средствах идентификации) не переданы в информационную систему мониторинга или переданы с нарушением требований, установленных законодательством Российской Федерации, считаются немаркированными. Реализация таких товаров не допускается.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В силу ст.1, ст.2, ст.11 Гражданского кодекса Российской Федерации, неотчуждаемые права и свободы человека защищаются гражданским законодательством, которое основывается на необходимости обеспечения восстановления нарушенных прав, их судебной защиты.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Способы защиты гражданских прав изложены в ст.12 Гражданского кодекса Российской Федерации. В их число входит присуждение к исполнению обязанности в натуре, пресечение действий, нарушающих право или создающих угрозу его нарушения.</w:t>
      </w:r>
    </w:p>
    <w:p>
      <w:pPr>
        <w:pStyle w:val="BodyText"/>
        <w:spacing w:before="0" w:after="0"/>
        <w:ind w:firstLine="720" w:left="0" w:right="0"/>
        <w:jc w:val="both"/>
        <w:rPr>
          <w:caps w:val="false"/>
          <w:smallCaps w:val="false"/>
          <w:color w:val="000000"/>
          <w:spacing w:val="0"/>
          <w:bdr w:val="single" w:sz="2" w:space="1" w:color="E4D9CD"/>
          <w:shd w:fill="FFFFFF" w:val="clear"/>
        </w:rPr>
      </w:pPr>
      <w:r>
        <w:rPr>
          <w:caps w:val="false"/>
          <w:smallCaps w:val="false"/>
          <w:color w:val="000000"/>
          <w:spacing w:val="0"/>
          <w:bdr w:val="single" w:sz="2" w:space="1" w:color="E4D9CD"/>
          <w:shd w:fill="FFFFFF" w:val="clear"/>
        </w:rPr>
        <w:t>   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Судом установлено, что в отношении индивидуального предпринимателя С.Н.Е. (ОГРН 305481603100019, ИНН 480800660294) на основании ст. 74 Федерального закона РФ от 31.07.2020 года №248-ФЗ «О государственном контроле (надзоре) и муниципальном контроле в Российской Федерации» ТО Управления Роспотребнадзора по Липецкой области в Задонском, Воловском, Хлевенском, Тербунском районах в государственной информационной системе мониторинга оборота товаров в сети интернет https://gov.crpt.ru («Честный знак») было проведено мероприятие - наблюдение за соблюдением обязательных требований, предусмотренных Федеральным законом от 28.12.2009 N 381-ФЗ «Об основах государственного регулирования торговой деятельности в Российской Федерации», Правилами маркировки товаров, подлежащих обязательной маркировке средствами идентификации, утв. Постановлением Правительства Российской Федерации 26.04.2019 №515, Постановлением Правительства РФ от 21.11.2023 N 1944 «Об утверждении перечня случаев, при которых продажа товаров,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 о таких товарах, и особенностей внедрения указанного запрета в отношении отдельных товаров», а также Правилами применения запрета продажи товаров, подлежащих обязательной маркировке средствами идентификации,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информации, в том числе правил получения информации из указанной государственной информационной системы.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В ходе наблюдения за соблюдением обязательных требований были выявлены неоднократные отклонения при реализации ИП Саватеевым Н.Е. упакованной воды.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Так, у участника оборота индивидуального предпринимателя Саватеева Н.Е. (ОГРН, ИНН) неоднократно выявлен факт несоблюдения требований законодательства в области маркировки товаров, подлежащих обязательной маркировке средствами идентификации, а именно: реализованы товары, сведения о которых (в том числе сведения о нанесенных на них средствах идентификации) не переданы в информационную систему мониторинга или переданы с нарушением требований, установленных законодательством Российской Федерации.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В ходе наблюдения за соблюдением обязательных требований участником оборота товаров, подлежащих обязательной маркировке средствами идентификации индивидуальным предпринимателем Саватеевым Н.Е. (ОГРН , ИНН) выявлены факты регистрации в ГИС МТ 460 отклонений за период с 20.12.2024 по 19.01.2025, связанных с оборотом упакованной воды с нарушением процедуры разрешительного режима (согласно реестру отклонений).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Так, в системе ГИС МТ было зафиксировано отклонение, связанное с реализацией ИП Саватеевым Н.Е., ИНН , упакованной воды: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- код товара 04605099007679, Вода минеральная природная лечебно-столовая питьевая «Липецкая» газированная хлоридно-сульфатная натриевая 1,42л ПЭТ с кодом идентификации &lt;данные изъяты&gt; по виду отклонения – «Разрешительный режим» по адресу фактического осуществления деятельности: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...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, чек продажи от 14.01.2025 № 152157380440700244003482.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В ходе наблюдения за соблюдением обязательных требований участником оборота товаров, подлежащих обязательной маркировке средствами идентификации индивидуальным предпринимателем Саватеевым Н.Е. (ОГРН , ИНН ) выявлены факты регистрации в ГИС МТ 211 отклонений за период с 01.02.2025 по 28.02.2025, связанных с оборотом упакованной воды с нарушением процедуры разрешительного режима (согласно реестру отклонений).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В ходе наблюдения за соблюдением обязательных требований выявлен факт нарушения участником оборота индивидуальным предпринимателем Саватеевым Н.Е. (ОГРН 305481603100019, ИНН 480800660294) по адресу: &lt;адрес&gt; требований законодательства в области маркировки товаров, подлежащих обязательной маркировке средствами идентификации, а именно: реализованы товары, сведения о которых (в том числе сведения о нанесенных на них средствах идентификации) не переданы в информационную систему мониторинга или переданы с нарушением требований, установленных законодательством Российской Федерации.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Так, в системе ГИС МТ было зафиксировано отклонение, связанное с реализацией ИП Саватеевым Н.Е., ИНН , упакованной воды: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- код товара 04605099007679, Вода минеральная природная лечебно-столовая питьевая «Липецкая» газированная хлоридно-сульфатная натриевая 1,42л ПЭТ с кодом идентификации &lt;данные изъяты&gt; по виду отклонения – «Разрешительный режим» по адресу фактического осуществления деятельности: &lt;адрес&gt;, чек продажи от 28.02.2025 № 175777380440700244003482.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Выявленные нарушения зафиксированы в актах контрольного (надзорного) мероприятия без взаимодействия с контролируемым лицом от 20.01.2025, 03.03.2025.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В ходе наблюдения за соблюдением обязательных требований выявлен факт нарушения участником оборота индивидуальным предпринимателем Саватеевым Н.Е. (ОГРН, ИНН ) по адресу: …  требований законодательства в области маркировки товаров, подлежащих обязательной маркировке средствами идентификации, а именно: реализованы товары, сведения о которых (в том числе сведения о нанесенных на них средствах идентификации) не переданы в информационную систему мониторинга или переданы с нарушением требований, установленных законодательством Российской Федерации.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Так, в системе ГИС МТ было зафиксировано отклонение, связанное с реализацией ИП Саватеевым Н.Е., ИНН 480800660294, упакованной воды: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- код товара 04605099010433, Вода питьевая "Липецкая кристальная" негазированная 1,42л ПЭТ, код маркировки &lt;данные изъяты&gt; по виду отклонения – «Разрешительный режим» по адресу фактического осуществления деятельности: &lt;адрес&gt;, чек продажи от 31.07.2025 № 53507380440902170865482 и др.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Таким образом, в ходе наблюдения за соблюдением обязательных требований выявлен факт продажи 472 единиц товара (упакованной воды) ИП Саватеевым Н.Е. (ОГРН ..., ИНН ) по адресу: ..., без прохождения проверки кода маркировки средствами идентификации, то есть с нарушением разрешительного режима.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Из акта осмотра органом государственного контроля (надзора) сайта в сети «Интернет» от 11.11.2025 усматривается, что исковые требования исполнены ответчиком в добровольном порядке.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Коль скоро, ИП Саватеев Н.Е. не исполняет обязательные требования законодательства в области маркировки товаров, подлежащих обязательной маркировке средствами идентификации, то суд приходит к выводу, о признании действий Саватеева Н.Е., выразившихся в несоблюдении обязательных требований к маркировке товаров средствами идентификации в государственной информационной системе мониторинга оборота товаров «Честный знак», а именно: действия по обороту товаров (упакованная вода) без проверки на кассе кода маркировки, то есть без разрешительного режима в отношении неопределенного круга потребителей, незаконными и возложении на него обязанности прекратить нарушение обязательных требований к маркировке товаров средствами идентификации в государственной информационной системе мониторинга оборота товаров «Честный знак», а именно: не допускать в оборот товар (упакованная вода) без проверки на кассе кода маркировки, то есть без разрешительного режима.</w:t>
      </w:r>
    </w:p>
    <w:p>
      <w:pPr>
        <w:pStyle w:val="BodyText"/>
        <w:spacing w:before="0" w:after="0"/>
        <w:ind w:firstLine="720" w:left="0" w:right="0"/>
        <w:jc w:val="both"/>
        <w:rPr>
          <w:caps w:val="false"/>
          <w:smallCaps w:val="false"/>
          <w:color w:val="000000"/>
          <w:spacing w:val="0"/>
          <w:bdr w:val="single" w:sz="2" w:space="1" w:color="E4D9CD"/>
          <w:shd w:fill="FFFFFF" w:val="clear"/>
        </w:rPr>
      </w:pPr>
      <w:r>
        <w:rPr>
          <w:caps w:val="false"/>
          <w:smallCaps w:val="false"/>
          <w:color w:val="000000"/>
          <w:spacing w:val="0"/>
          <w:bdr w:val="single" w:sz="2" w:space="1" w:color="E4D9CD"/>
          <w:shd w:fill="FFFFFF" w:val="clear"/>
        </w:rPr>
        <w:t>   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В связи с добровольным исполнением требований ответчиком в период рассмотрения дела, решение суда в исполнение не приводить.</w:t>
      </w:r>
    </w:p>
    <w:p>
      <w:pPr>
        <w:pStyle w:val="BodyText"/>
        <w:spacing w:before="0" w:after="0"/>
        <w:ind w:firstLine="720" w:left="0" w:right="0"/>
        <w:jc w:val="both"/>
        <w:rPr>
          <w:caps w:val="false"/>
          <w:smallCaps w:val="false"/>
          <w:color w:val="000000"/>
          <w:spacing w:val="0"/>
          <w:bdr w:val="single" w:sz="2" w:space="1" w:color="E4D9CD"/>
          <w:shd w:fill="FFFFFF" w:val="clear"/>
        </w:rPr>
      </w:pPr>
      <w:r>
        <w:rPr>
          <w:caps w:val="false"/>
          <w:smallCaps w:val="false"/>
          <w:color w:val="000000"/>
          <w:spacing w:val="0"/>
          <w:bdr w:val="single" w:sz="2" w:space="1" w:color="E4D9CD"/>
          <w:shd w:fill="FFFFFF" w:val="clear"/>
        </w:rPr>
        <w:t>          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С ответчика в силу ст. 98 ГПК РФ в доход бюджета Задонского муниципального района подлежит взысканию государственная пошлина в размере 3 000 рублей.</w:t>
      </w:r>
    </w:p>
    <w:p>
      <w:pPr>
        <w:pStyle w:val="BodyText"/>
        <w:spacing w:before="0" w:after="0"/>
        <w:ind w:firstLine="720" w:left="0" w:right="0"/>
        <w:jc w:val="both"/>
        <w:rPr>
          <w:caps w:val="false"/>
          <w:smallCaps w:val="false"/>
          <w:color w:val="000000"/>
          <w:spacing w:val="0"/>
          <w:bdr w:val="single" w:sz="2" w:space="1" w:color="E4D9CD"/>
          <w:shd w:fill="FFFFFF" w:val="clear"/>
        </w:rPr>
      </w:pPr>
      <w:r>
        <w:rPr>
          <w:caps w:val="false"/>
          <w:smallCaps w:val="false"/>
          <w:color w:val="000000"/>
          <w:spacing w:val="0"/>
          <w:bdr w:val="single" w:sz="2" w:space="1" w:color="E4D9CD"/>
          <w:shd w:fill="FFFFFF" w:val="clear"/>
        </w:rPr>
        <w:t>        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На основании изложенного и руководствуясь ст.ст.194-199 ГПК РФ, суд</w:t>
      </w:r>
    </w:p>
    <w:p>
      <w:pPr>
        <w:pStyle w:val="BodyText"/>
        <w:spacing w:before="0" w:after="0"/>
        <w:ind w:firstLine="720" w:left="0" w:right="0"/>
        <w:jc w:val="center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РЕШИЛ: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Признать действия индивидуального предпринимателя Саватеева Н.Е. (ОГРН 305481603100019, ИНН 480800660294), выразившиеся в несоблюдении обязательных требований к маркировке товаров средствами идентификации в государственной информационной системе мониторинга оборота товаров «Честный знак», а именно: действия по обороту товаров (упакованная вода) без проверки на кассе кода маркировки, то есть без разрешительного режима, незаконными.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Возложить на индивидуального предпринимателя Саватеева Н.Е. обязанность прекратить нарушение обязательных требований к маркировке товаров средствами идентификации в государственной информационной системе мониторинга оборота товаров «Честный знак», а именно: не допускать в оборот товар (упакованная вода) без проверки на кассе кода маркировки, то есть без разрешительного режима.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В связи с добровольным исполнением ответчиком требований истца решение в исполнение не приводить.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Взыскать с индивидуального предпринимателя Саватеева Н.Е.  в доход бюджета Задонского муниципального района Липецкой области государственную пошлину в размере 3 000 (три тысячи) рублей.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Решение может быть обжаловано в апелляционном порядке в Липецкий областной суд в течение месяца со дня принятия в окончательной форме путем подачи жалобы через Задонский районный суд.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Председательствующий                                                                 Л.А.Леонова</w:t>
      </w:r>
    </w:p>
    <w:p>
      <w:pPr>
        <w:pStyle w:val="BodyText"/>
        <w:spacing w:before="0" w:after="0"/>
        <w:ind w:firstLine="720" w:left="0" w:right="0"/>
        <w:jc w:val="both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1"/>
          <w:bdr w:val="single" w:sz="2" w:space="1" w:color="E4D9CD"/>
          <w:shd w:fill="FFFFFF" w:val="clear"/>
        </w:rPr>
        <w:t>Решение в окончательной форме принято 14 ноября 2025 года.</w:t>
      </w:r>
    </w:p>
    <w:p>
      <w:pPr>
        <w:sectPr>
          <w:type w:val="nextPage"/>
          <w:pgSz w:w="11906" w:h="16838"/>
          <w:pgMar w:left="283" w:right="566" w:gutter="0" w:header="0" w:top="740" w:footer="0" w:bottom="280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Normal"/>
        <w:ind w:hanging="0" w:left="0" w:right="0"/>
        <w:rPr>
          <w:rFonts w:ascii="Times New Roman" w:hAnsi="Times New Roman"/>
          <w:color w:val="3A3A3A"/>
          <w:spacing w:val="-5"/>
          <w:sz w:val="25"/>
        </w:rPr>
      </w:pPr>
      <w:r>
        <w:rPr>
          <w:rFonts w:ascii="Times New Roman" w:hAnsi="Times New Roman"/>
          <w:color w:val="3A3A3A"/>
          <w:spacing w:val="-5"/>
          <w:sz w:val="25"/>
        </w:rP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page">
                  <wp:posOffset>0</wp:posOffset>
                </wp:positionH>
                <wp:positionV relativeFrom="line">
                  <wp:posOffset>635</wp:posOffset>
                </wp:positionV>
                <wp:extent cx="18716625" cy="808355"/>
                <wp:effectExtent l="0" t="0" r="0" b="0"/>
                <wp:wrapNone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6760" cy="808200"/>
                        </a:xfrm>
                        <a:prstGeom prst="rect">
                          <a:avLst/>
                        </a:prstGeom>
                        <a:solidFill>
                          <a:srgbClr val="6a4c29">
                            <a:alpha val="17000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widowControl/>
                              <w:spacing w:before="210" w:after="210"/>
                              <w:ind w:hanging="0" w:left="330" w:right="330"/>
                              <w:jc w:val="center"/>
                              <w:rPr>
                                <w:caps w:val="false"/>
                                <w:smallCaps w:val="false"/>
                                <w:color w:val="000000"/>
                                <w:spacing w:val="0"/>
                              </w:rPr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720090" cy="360045"/>
                                  <wp:effectExtent l="0" t="0" r="0" b="0"/>
                                  <wp:docPr id="3" name="Изображение1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Изображение1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link="rId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0090" cy="3600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BodyText"/>
                              <w:widowControl/>
                              <w:spacing w:lineRule="auto" w:line="336" w:before="0" w:after="0"/>
                              <w:ind w:hanging="0" w:left="315" w:right="315"/>
                              <w:jc w:val="center"/>
                              <w:rPr/>
                            </w:pPr>
                            <w:r>
                              <w:rPr>
                                <w:rFonts w:ascii="Tahoma;sans-serif" w:hAnsi="Tahoma;sans-serif"/>
                                <w:b w:val="false"/>
                                <w:i w:val="false"/>
                                <w:caps w:val="false"/>
                                <w:smallCaps w:val="false"/>
                                <w:color w:val="000000"/>
                                <w:spacing w:val="0"/>
                                <w:sz w:val="21"/>
                              </w:rPr>
                              <w:t>2006-2026 </w:t>
                            </w:r>
                            <w:hyperlink r:id="rId3">
                              <w:r>
                                <w:rPr>
                                  <w:rStyle w:val="Hyperlink"/>
                                  <w:rFonts w:ascii="Tahoma;sans-serif" w:hAnsi="Tahoma;sans-serif"/>
                                  <w:b w:val="false"/>
                                  <w:i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0"/>
                                  <w:sz w:val="21"/>
                                  <w:u w:val="none"/>
                                  <w:effect w:val="none"/>
                                </w:rPr>
                                <w:t>«Государственная автоматизированная система Российской Федерации «Правосудие»</w:t>
                              </w:r>
                            </w:hyperlink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fillcolor="#6a4c29" stroked="f" o:allowincell="f" style="position:absolute;margin-left:0pt;margin-top:-0.05pt;width:1473.7pt;height:63.6pt;mso-wrap-style:square;v-text-anchor:top;mso-position-horizontal-relative:page">
                <v:fill o:detectmouseclick="t" type="solid" color2="#95b3d6" opacity="0.16"/>
                <v:stroke color="#3465a4" joinstyle="round" endcap="flat"/>
                <v:textbox>
                  <w:txbxContent>
                    <w:p>
                      <w:pPr>
                        <w:pStyle w:val="BodyText"/>
                        <w:widowControl/>
                        <w:spacing w:before="210" w:after="210"/>
                        <w:ind w:hanging="0" w:left="330" w:right="330"/>
                        <w:jc w:val="center"/>
                        <w:rPr>
                          <w:caps w:val="false"/>
                          <w:smallCaps w:val="false"/>
                          <w:color w:val="000000"/>
                          <w:spacing w:val="0"/>
                        </w:rPr>
                      </w:pPr>
                      <w:r>
                        <w:rPr/>
                        <w:drawing>
                          <wp:inline distT="0" distB="0" distL="0" distR="0">
                            <wp:extent cx="720090" cy="360045"/>
                            <wp:effectExtent l="0" t="0" r="0" b="0"/>
                            <wp:docPr id="4" name="Изображение1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Изображение1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link="rId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0090" cy="3600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BodyText"/>
                        <w:widowControl/>
                        <w:spacing w:lineRule="auto" w:line="336" w:before="0" w:after="0"/>
                        <w:ind w:hanging="0" w:left="315" w:right="315"/>
                        <w:jc w:val="center"/>
                        <w:rPr/>
                      </w:pPr>
                      <w:r>
                        <w:rPr>
                          <w:rFonts w:ascii="Tahoma;sans-serif" w:hAnsi="Tahoma;sans-serif"/>
                          <w:b w:val="false"/>
                          <w:i w:val="false"/>
                          <w:caps w:val="false"/>
                          <w:smallCaps w:val="false"/>
                          <w:color w:val="000000"/>
                          <w:spacing w:val="0"/>
                          <w:sz w:val="21"/>
                        </w:rPr>
                        <w:t>2006-2026 </w:t>
                      </w:r>
                      <w:hyperlink r:id="rId5">
                        <w:r>
                          <w:rPr>
                            <w:rStyle w:val="Hyperlink"/>
                            <w:rFonts w:ascii="Tahoma;sans-serif" w:hAnsi="Tahoma;sans-serif"/>
                            <w:b w:val="false"/>
                            <w:i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0"/>
                            <w:sz w:val="21"/>
                            <w:u w:val="none"/>
                            <w:effect w:val="none"/>
                          </w:rPr>
                          <w:t>«Государственная автоматизированная система Российской Федерации «Правосудие»</w:t>
                        </w:r>
                      </w:hyperlink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lineRule="exact" w:line="285" w:before="264" w:after="0"/>
        <w:ind w:hanging="0" w:left="1502" w:right="0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</w:r>
    </w:p>
    <w:sectPr>
      <w:type w:val="continuous"/>
      <w:pgSz w:w="11906" w:h="16838"/>
      <w:pgMar w:left="283" w:right="566" w:gutter="0" w:header="0" w:top="740" w:footer="0" w:bottom="280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altName w:val="sans-serif"/>
    <w:charset w:val="01"/>
    <w:family w:val="roman"/>
    <w:pitch w:val="variable"/>
  </w:font>
  <w:font w:name="Tahoma">
    <w:altName w:val="sans-serif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Cambria" w:hAnsi="Cambria" w:eastAsia="Cambria" w:cs="Cambri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1"/>
    <w:qFormat/>
    <w:pPr>
      <w:spacing w:lineRule="exact" w:line="278"/>
      <w:ind w:left="430"/>
      <w:outlineLvl w:val="1"/>
    </w:pPr>
    <w:rPr>
      <w:rFonts w:ascii="Times New Roman" w:hAnsi="Times New Roman" w:eastAsia="Times New Roman" w:cs="Times New Roman"/>
      <w:b/>
      <w:bCs/>
      <w:sz w:val="25"/>
      <w:szCs w:val="25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Символ нумерации"/>
    <w:qFormat/>
    <w:rPr/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Cambria" w:hAnsi="Cambria" w:eastAsia="Cambria" w:cs="Cambria"/>
      <w:sz w:val="24"/>
      <w:szCs w:val="24"/>
      <w:lang w:val="ru-RU" w:eastAsia="en-US" w:bidi="ar-SA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1"/>
    <w:qFormat/>
    <w:pPr/>
    <w:rPr>
      <w:lang w:val="ru-RU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ru-RU" w:eastAsia="en-US" w:bidi="ar-SA"/>
    </w:rPr>
  </w:style>
  <w:style w:type="paragraph" w:styleId="Style16">
    <w:name w:val="Содержимое врезки"/>
    <w:basedOn w:val="Normal"/>
    <w:qFormat/>
    <w:pPr/>
    <w:rPr/>
  </w:style>
  <w:style w:type="numbering" w:styleId="Style17" w:default="1">
    <w:name w:val="Без списка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https://counter.sudrf.ru/cnt.php?ssid=48RS0023&amp;show=1&amp;ref=https%3A%2F%2Fzadonsksud.lpk.sudrf.ru%2Fmodules.php%3Fname%3Dsud_delo%26srv_num%3D1%26name_op%3Dr%26delo_id%3D1540005%26case_type%3D0%26new%3D0%26G1_PARTS__NAMESS%3D%26g1_case__CASE_NUMBERSS%3D%26g1_case__JUDICIAL_UIDSS%3D48RS0023-01-2025-000760-06%26delo_table%3Dg1_case%26g1_case__ENTRY_DATE1D%3D%26g1_case__ENTRY_DATE2D%3D%26G1_CASE__JUDGE%3D%26g1_case__RESULT_DATE1D%3D%26g1_case__RESULT_DATE2D%3D%26G1_CASE__RESULT%3D%26G1_CASE__BUILDING_ID%3D%26G1_CASE__COURT_STRUCT%3D%26G1_EVENT__EVENT_NAME%3D%26G1_EVENT__EVENT_DATEDD%3D%26G1_PARTS__PARTS_TYPE%3D%26G1_PARTS__INN_STRSS%3D%26G1_PARTS__KPP_STRSS%3D%26G1_PARTS__OGRN_STRSS%3D%26G1_PARTS__OGRNIP_STRSS%3D%26G1_RKN_ACCESS_RESTRICTION__RKN_REASON%3D%26g1_rkn_access_restriction__RKN_RESTRICT_URLSS%3D%26g1_requirement__ACCESSION_DATE1D%3D%26g1_requirement__ACCESSION_DATE2D%3D%26G1_REQUIREMENT__CATEGORY%3D%26g1_requirement__ESSENCESS%3D%26g1_requirement__JOIN_END_DATE1D%3D%26g1_requirement__JOIN_END_DATE2D%3D%26G1_REQUIREMENT__PUBLICATION_ID%3D%26G1_DOCUMENT__PUBL_DATE1D%3D%26G1_DOCUMENT__PUBL_DATE2D%3D%26G1_CASE__VALIDITY_DATE1D%3D%26G1_CASE__VALIDITY_DATE2D%3D%26G1_ORDER_INFO__ORDER_DATE1D%3D%26G1_ORDER_INFO__ORDER_DATE2D%3D%26G1_ORDER_INFO__ORDER_NUMSS%3D%26G1_ORDER_INFO__EXTERNALKEYSS%3D%26G1_ORDER_INFO__STATE_ID%3D%26G1_ORDER_INFO__RECIP_ID%3D%26Submit%3D%25CD%25E0%25E9%25F2%25E8&amp;pg=https%3A%2F%2Fzadonsksud.lpk.sudrf.ru%2Fmodules.php%3Fname%3Dsud_delo%26srv_num%3D1%26name_op%3Ddoc%26number%3D364384830%26delo_id%3D1540005%26new%3D0%26text_number%3D1&amp;wh=1982x1115&amp;rnd=0.17917787432356436" TargetMode="External"/><Relationship Id="rId3" Type="http://schemas.openxmlformats.org/officeDocument/2006/relationships/hyperlink" Target="https://sudrf.ru/" TargetMode="External"/><Relationship Id="rId4" Type="http://schemas.openxmlformats.org/officeDocument/2006/relationships/image" Target="https://counter.sudrf.ru/cnt.php?ssid=48RS0023&amp;show=1&amp;ref=https%3A%2F%2Fzadonsksud.lpk.sudrf.ru%2Fmodules.php%3Fname%3Dsud_delo%26srv_num%3D1%26name_op%3Dr%26delo_id%3D1540005%26case_type%3D0%26new%3D0%26G1_PARTS__NAMESS%3D%26g1_case__CASE_NUMBERSS%3D%26g1_case__JUDICIAL_UIDSS%3D48RS0023-01-2025-000760-06%26delo_table%3Dg1_case%26g1_case__ENTRY_DATE1D%3D%26g1_case__ENTRY_DATE2D%3D%26G1_CASE__JUDGE%3D%26g1_case__RESULT_DATE1D%3D%26g1_case__RESULT_DATE2D%3D%26G1_CASE__RESULT%3D%26G1_CASE__BUILDING_ID%3D%26G1_CASE__COURT_STRUCT%3D%26G1_EVENT__EVENT_NAME%3D%26G1_EVENT__EVENT_DATEDD%3D%26G1_PARTS__PARTS_TYPE%3D%26G1_PARTS__INN_STRSS%3D%26G1_PARTS__KPP_STRSS%3D%26G1_PARTS__OGRN_STRSS%3D%26G1_PARTS__OGRNIP_STRSS%3D%26G1_RKN_ACCESS_RESTRICTION__RKN_REASON%3D%26g1_rkn_access_restriction__RKN_RESTRICT_URLSS%3D%26g1_requirement__ACCESSION_DATE1D%3D%26g1_requirement__ACCESSION_DATE2D%3D%26G1_REQUIREMENT__CATEGORY%3D%26g1_requirement__ESSENCESS%3D%26g1_requirement__JOIN_END_DATE1D%3D%26g1_requirement__JOIN_END_DATE2D%3D%26G1_REQUIREMENT__PUBLICATION_ID%3D%26G1_DOCUMENT__PUBL_DATE1D%3D%26G1_DOCUMENT__PUBL_DATE2D%3D%26G1_CASE__VALIDITY_DATE1D%3D%26G1_CASE__VALIDITY_DATE2D%3D%26G1_ORDER_INFO__ORDER_DATE1D%3D%26G1_ORDER_INFO__ORDER_DATE2D%3D%26G1_ORDER_INFO__ORDER_NUMSS%3D%26G1_ORDER_INFO__EXTERNALKEYSS%3D%26G1_ORDER_INFO__STATE_ID%3D%26G1_ORDER_INFO__RECIP_ID%3D%26Submit%3D%25CD%25E0%25E9%25F2%25E8&amp;pg=https%3A%2F%2Fzadonsksud.lpk.sudrf.ru%2Fmodules.php%3Fname%3Dsud_delo%26srv_num%3D1%26name_op%3Ddoc%26number%3D364384830%26delo_id%3D1540005%26new%3D0%26text_number%3D1&amp;wh=1982x1115&amp;rnd=0.17917787432356436" TargetMode="External"/><Relationship Id="rId5" Type="http://schemas.openxmlformats.org/officeDocument/2006/relationships/hyperlink" Target="https://sudrf.ru/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Application>LibreOffice/24.8.5.2$Linux_X86_64 LibreOffice_project/480$Build-2</Application>
  <AppVersion>15.0000</AppVersion>
  <Pages>5</Pages>
  <Words>2474</Words>
  <Characters>18661</Characters>
  <CharactersWithSpaces>21250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2026-09-09T07:33:51Z</dcterms:created>
  <dc:creator/>
  <dc:description/>
  <dc:language>ru-RU</dc:language>
  <cp:lastModifiedBy/>
  <dcterms:modified xsi:type="dcterms:W3CDTF">2026-10-08T10:59:37Z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2026-09-08T00:00:00Z</vt:filetime>
  </property>
  <property fmtid="{D5CDD505-2E9C-101B-9397-08002B2CF9AE}" pid="4" name="Creator">
    <vt:lpwstr>ScandAll PRO V2.0.2</vt:lpwstr>
  </property>
  <property fmtid="{D5CDD505-2E9C-101B-9397-08002B2CF9AE}" pid="5" name="LastSaved">
    <vt:filetime>2026-09-09T00:00:00Z</vt:filetime>
  </property>
  <property fmtid="{D5CDD505-2E9C-101B-9397-08002B2CF9AE}" pid="6" name="Producer">
    <vt:lpwstr>3-Heights(TM) PDF Security Shell 4.8.25.2 (http://www.pdf-tools.com)</vt:lpwstr>
  </property>
</Properties>
</file>