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C6F" w:rsidRPr="00356C6F" w:rsidRDefault="00356C6F" w:rsidP="00356C6F">
      <w:pPr>
        <w:widowControl/>
        <w:shd w:val="clear" w:color="auto" w:fill="FFFFFF"/>
        <w:autoSpaceDE/>
        <w:autoSpaceDN/>
        <w:adjustRightInd/>
        <w:ind w:firstLine="720"/>
        <w:rPr>
          <w:rFonts w:ascii="Arial" w:eastAsia="Times New Roman" w:hAnsi="Arial" w:cs="Arial"/>
          <w:color w:val="000000"/>
          <w:sz w:val="17"/>
          <w:szCs w:val="17"/>
        </w:rPr>
      </w:pPr>
      <w:r w:rsidRPr="00356C6F">
        <w:rPr>
          <w:rFonts w:ascii="Arial" w:eastAsia="Times New Roman" w:hAnsi="Arial" w:cs="Arial"/>
          <w:color w:val="000000"/>
          <w:sz w:val="17"/>
          <w:szCs w:val="17"/>
        </w:rPr>
        <w:t xml:space="preserve">производство № </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 xml:space="preserve">дело (УИД) </w:t>
      </w:r>
    </w:p>
    <w:p w:rsidR="00356C6F" w:rsidRPr="00356C6F" w:rsidRDefault="00356C6F" w:rsidP="00356C6F">
      <w:pPr>
        <w:widowControl/>
        <w:shd w:val="clear" w:color="auto" w:fill="FFFFFF"/>
        <w:autoSpaceDE/>
        <w:autoSpaceDN/>
        <w:adjustRightInd/>
        <w:ind w:firstLine="720"/>
        <w:jc w:val="center"/>
        <w:rPr>
          <w:rFonts w:ascii="Arial" w:eastAsia="Times New Roman" w:hAnsi="Arial" w:cs="Arial"/>
          <w:color w:val="000000"/>
          <w:sz w:val="17"/>
          <w:szCs w:val="17"/>
        </w:rPr>
      </w:pPr>
      <w:r w:rsidRPr="00356C6F">
        <w:rPr>
          <w:rFonts w:ascii="Arial" w:eastAsia="Times New Roman" w:hAnsi="Arial" w:cs="Arial"/>
          <w:color w:val="000000"/>
          <w:sz w:val="17"/>
          <w:szCs w:val="17"/>
        </w:rPr>
        <w:t>РЕШЕНИЕ</w:t>
      </w:r>
    </w:p>
    <w:p w:rsidR="00356C6F" w:rsidRPr="00356C6F" w:rsidRDefault="00356C6F" w:rsidP="00356C6F">
      <w:pPr>
        <w:widowControl/>
        <w:shd w:val="clear" w:color="auto" w:fill="FFFFFF"/>
        <w:autoSpaceDE/>
        <w:autoSpaceDN/>
        <w:adjustRightInd/>
        <w:ind w:firstLine="720"/>
        <w:jc w:val="center"/>
        <w:rPr>
          <w:rFonts w:ascii="Arial" w:eastAsia="Times New Roman" w:hAnsi="Arial" w:cs="Arial"/>
          <w:color w:val="000000"/>
          <w:sz w:val="17"/>
          <w:szCs w:val="17"/>
        </w:rPr>
      </w:pPr>
      <w:r w:rsidRPr="00356C6F">
        <w:rPr>
          <w:rFonts w:ascii="Arial" w:eastAsia="Times New Roman" w:hAnsi="Arial" w:cs="Arial"/>
          <w:color w:val="000000"/>
          <w:sz w:val="17"/>
          <w:szCs w:val="17"/>
        </w:rPr>
        <w:t>ИМЕНЕМ РОССИЙСКОЙ ФЕДЕРАЦИИ</w:t>
      </w:r>
    </w:p>
    <w:p w:rsidR="00356C6F" w:rsidRPr="00356C6F" w:rsidRDefault="00F011E0" w:rsidP="00356C6F">
      <w:pPr>
        <w:widowControl/>
        <w:shd w:val="clear" w:color="auto" w:fill="FFFFFF"/>
        <w:autoSpaceDE/>
        <w:autoSpaceDN/>
        <w:adjustRightInd/>
        <w:ind w:firstLine="720"/>
        <w:jc w:val="both"/>
        <w:rPr>
          <w:rFonts w:ascii="Arial" w:eastAsia="Times New Roman" w:hAnsi="Arial" w:cs="Arial"/>
          <w:color w:val="000000"/>
          <w:sz w:val="17"/>
          <w:szCs w:val="17"/>
        </w:rPr>
      </w:pPr>
      <w:r>
        <w:rPr>
          <w:rFonts w:ascii="Arial" w:eastAsia="Times New Roman" w:hAnsi="Arial" w:cs="Arial"/>
          <w:color w:val="000000"/>
          <w:sz w:val="17"/>
          <w:szCs w:val="17"/>
        </w:rPr>
        <w:t xml:space="preserve">Дата                                                                                 </w:t>
      </w:r>
      <w:r w:rsidR="00356C6F" w:rsidRPr="00356C6F">
        <w:rPr>
          <w:rFonts w:ascii="Arial" w:eastAsia="Times New Roman" w:hAnsi="Arial" w:cs="Arial"/>
          <w:color w:val="000000"/>
          <w:sz w:val="17"/>
          <w:szCs w:val="17"/>
        </w:rPr>
        <w:t>   с. Долгоруково</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Тербунский районный суд Липецкой области (постоянное судебное присутствие вс. Долгоруково Долгоруковского района Липецкой области) в составе:</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 xml:space="preserve">председательствующего судьи </w:t>
      </w:r>
      <w:r w:rsidR="00F011E0">
        <w:rPr>
          <w:rFonts w:ascii="Arial" w:eastAsia="Times New Roman" w:hAnsi="Arial" w:cs="Arial"/>
          <w:color w:val="000000"/>
          <w:sz w:val="17"/>
          <w:szCs w:val="17"/>
        </w:rPr>
        <w:t>Ф.И.О.</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 xml:space="preserve">при секретаре </w:t>
      </w:r>
      <w:r w:rsidR="00F011E0">
        <w:rPr>
          <w:rFonts w:ascii="Arial" w:eastAsia="Times New Roman" w:hAnsi="Arial" w:cs="Arial"/>
          <w:color w:val="000000"/>
          <w:sz w:val="17"/>
          <w:szCs w:val="17"/>
        </w:rPr>
        <w:t>Ф.И.О.</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рассмотрев в открытом судебном заседании гражданское дело по исковому заявлению Управления Федеральной службы по надзору в сфере защиты прав потребителей и благополучия человека по Липецкой области в лице территориального отдела Управления Роспотребнадзора по Липецкой области в г. Ельце, Елецком, Измалковском, Доллгоруковском, Становлянском районах к индивидуальному предпринимателю</w:t>
      </w:r>
      <w:r w:rsidR="00F011E0">
        <w:rPr>
          <w:rFonts w:ascii="Arial" w:eastAsia="Times New Roman" w:hAnsi="Arial" w:cs="Arial"/>
          <w:color w:val="000000"/>
          <w:sz w:val="17"/>
          <w:szCs w:val="17"/>
        </w:rPr>
        <w:t xml:space="preserve"> Ф.И.О. </w:t>
      </w:r>
      <w:r w:rsidRPr="00356C6F">
        <w:rPr>
          <w:rFonts w:ascii="Arial" w:eastAsia="Times New Roman" w:hAnsi="Arial" w:cs="Arial"/>
          <w:color w:val="000000"/>
          <w:sz w:val="17"/>
          <w:szCs w:val="17"/>
        </w:rPr>
        <w:t>о признании действий противоправными, возложении обязанности прекратить противоправные действия,</w:t>
      </w:r>
    </w:p>
    <w:p w:rsidR="00356C6F" w:rsidRPr="00356C6F" w:rsidRDefault="00356C6F" w:rsidP="00356C6F">
      <w:pPr>
        <w:widowControl/>
        <w:shd w:val="clear" w:color="auto" w:fill="FFFFFF"/>
        <w:autoSpaceDE/>
        <w:autoSpaceDN/>
        <w:adjustRightInd/>
        <w:ind w:firstLine="720"/>
        <w:jc w:val="center"/>
        <w:rPr>
          <w:rFonts w:ascii="Arial" w:eastAsia="Times New Roman" w:hAnsi="Arial" w:cs="Arial"/>
          <w:color w:val="000000"/>
          <w:sz w:val="17"/>
          <w:szCs w:val="17"/>
        </w:rPr>
      </w:pPr>
      <w:r w:rsidRPr="00356C6F">
        <w:rPr>
          <w:rFonts w:ascii="Arial" w:eastAsia="Times New Roman" w:hAnsi="Arial" w:cs="Arial"/>
          <w:color w:val="000000"/>
          <w:sz w:val="17"/>
          <w:szCs w:val="17"/>
        </w:rPr>
        <w:t>У С Т А Н О В И Л:</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Управление Федеральной службы по надзору в сфере защиты прав потребителей и благополучия человека по Липецкой области в лице территориального отдела Управления Роспотребнадзора по Липецкой области в г. Ельце, Елецком, Измалковском, Доллгоруковском, Становлянском районах обратилось в суд с иском к к индивидуальному предпринимателю о признании действий противоправными, возложении обязанности прекратить противоправные действия. В обоснование заявленных требований указало следующее.</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Индивидуальный предприниматель. осуществляет реализацию пищевых продуктов по фактическому адресу: </w:t>
      </w:r>
      <w:r w:rsidRPr="00356C6F">
        <w:rPr>
          <w:rFonts w:ascii="Arial" w:eastAsia="Times New Roman" w:hAnsi="Arial" w:cs="Arial"/>
          <w:color w:val="000000"/>
          <w:sz w:val="17"/>
        </w:rPr>
        <w:t>&lt;адрес&gt;</w:t>
      </w:r>
      <w:r w:rsidRPr="00356C6F">
        <w:rPr>
          <w:rFonts w:ascii="Arial" w:eastAsia="Times New Roman" w:hAnsi="Arial" w:cs="Arial"/>
          <w:color w:val="000000"/>
          <w:sz w:val="17"/>
          <w:szCs w:val="17"/>
        </w:rPr>
        <w:t>. В отношении индивидуального предпринимателя основании Положения о федеральном государственном контроле (надзоре) в области защиты прав потребителей, утвержденного Постановлением Правительства РФ от 25.06.2021 №1005, п. 3.3.2.6. Плана работы Управления Федеральной службы по надзору в сфере защиты прав потребителей и благополучия человека по Липецкой области и ФБУЗ «Центр гигиены и эпидемиологии в Липецкой области» на 2025 год, графика проведения мониторинга безопасности информации, размещенной в информационно-телекоммуникационной сети «Интернет» на сайте Государственной информационной системы мониторинга за оборотом товаров (далее – ГИС МТ) по адресу https://gov.crpt.ru/, в порядкест.74 Федерального закона от 31.07.2020 №248-ФЗ «О государственном контроле (надзоре) и муниципальном контроле в Российской Федерации» (далее – ФЗ № 248) Территориальным отделом Управления Роспотребнадзора по Липецкой области в г. Ельце, Долгоруковском, Елецком, Измалковском, Становлянском районах в государственной информационной системе мониторинга оборота товаров в сети интернет https://gov.crpt.ru(«Честный знак») было проведено мероприятие - наблюдение за соблюдением обязательных требований, предусмотренныхПостановлением Правительства Российской Федерации от 31.05.2021 г. № 887 «Об утверждении Правил маркировки отдельных видов безалкогольных напитков, в том числе с соком, и соков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безалкогольных напитков, в том числе с соком, и соков».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ходе наблюдения за соблюдением обязательных требований были выявлены неоднократные отклонения при реализации ИП. отдельных видов безалкогольных напитков, в том числе с соком, и соков, а именно: розничная продажа безалкогольных напитков и соковой продукции от участника незарегистрированного в товарной группе, к которой относится товар.За период с 14 ноября 2024 года по 27 февраля 2025 года было зафиксировано 51 отклонение, связанное с розничной реализацией маркированных товаров от участника незарегистрированного в товарной группе, к которой относится товар.Пример одного из зарегистрированных случаев: товар с кодом маркировки 0104605099011102215qpfkEf4eOA"J наименование – Безалкогольный напиток "Липецкая классическая со вкусом лимона" среднегазированный пастеризованный, 1,42 л (товарный знак - отсутствует), код товара - 04605099011102, код товарной номенклатуры - 2202100000, способ ввода товара в оборот – произведен в РФ, страна производства/страна происхождения – Россия, тип упаковки – единица товара, который 26.02.2025 г. в 11:51 был выведен из оборота по адресу: 399510, </w:t>
      </w:r>
      <w:r w:rsidRPr="00356C6F">
        <w:rPr>
          <w:rFonts w:ascii="Arial" w:eastAsia="Times New Roman" w:hAnsi="Arial" w:cs="Arial"/>
          <w:color w:val="000000"/>
          <w:sz w:val="17"/>
        </w:rPr>
        <w:t>&lt;адрес&gt;</w:t>
      </w:r>
      <w:r w:rsidRPr="00356C6F">
        <w:rPr>
          <w:rFonts w:ascii="Arial" w:eastAsia="Times New Roman" w:hAnsi="Arial" w:cs="Arial"/>
          <w:color w:val="000000"/>
          <w:sz w:val="17"/>
          <w:szCs w:val="17"/>
        </w:rPr>
        <w:t>, дата регистрации отклонения – </w:t>
      </w:r>
      <w:r w:rsidRPr="00356C6F">
        <w:rPr>
          <w:rFonts w:ascii="Arial" w:eastAsia="Times New Roman" w:hAnsi="Arial" w:cs="Arial"/>
          <w:color w:val="000000"/>
          <w:sz w:val="17"/>
        </w:rPr>
        <w:t>ДД.ММ.ГГГГ</w:t>
      </w:r>
      <w:r w:rsidRPr="00356C6F">
        <w:rPr>
          <w:rFonts w:ascii="Arial" w:eastAsia="Times New Roman" w:hAnsi="Arial" w:cs="Arial"/>
          <w:color w:val="000000"/>
          <w:sz w:val="17"/>
          <w:szCs w:val="17"/>
        </w:rPr>
        <w:t> в 11:58 – 1 единица товара по цене 70,00 руб.</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Так как первое нарушение за указанный период было выявлено 14.11.2024 г., а последняя продажа соковой продукции и безалкогольных напитков ИП с отклонением была осуществлена 26.02.2025 г., то семидневный срок для регистрации прошел.Результаты наблюдения за соблюдением обязательных требованиям оформлены в виде акта осмотра сайта в сети «Интернет» № 122 от 27.02.2025 года.Вышеуказанные факты нарушают пп. а п. 2 Постановления Правительства РФ № 887.</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 xml:space="preserve">В связи с нарушением обязательных требований Территориальным отделом ответчику 27.02.2025 года было выдано предостережение о недопустимости нарушения обязательных требований и принятию мер по обеспечению соблюдения вышеуказанных обязательных требований. Предостережение получено ответчиком по почтовому адресу 13.03.2025 года лично.После чего у индивидуального предпринимателя вновь были выявлены нарушения обязательных требований при продаже товаров, подлежащих обязательной маркировке средствами идентификации. В ходе проведения мониторинга безопасности (наблюдение за соблюдением обязательных требований) данных, содержащихся в государственной информационной системе мониторинга товаров (ГИС МТ) «Честный знак» установлено, что ИП Андреевой О.В. осуществлена продажа соковой продукции и безалкогольных напитков участником, находящимся в ненадлежащем статусе (согласно Реестру отклонений), и нарушен порядок передачи сведений о маркированном товаре.За период 28 февраля по 28 мая 2025 года было зафиксировано 25 отклонений, </w:t>
      </w:r>
      <w:r w:rsidRPr="00356C6F">
        <w:rPr>
          <w:rFonts w:ascii="Arial" w:eastAsia="Times New Roman" w:hAnsi="Arial" w:cs="Arial"/>
          <w:color w:val="000000"/>
          <w:sz w:val="17"/>
          <w:szCs w:val="17"/>
        </w:rPr>
        <w:lastRenderedPageBreak/>
        <w:t>связанных с розничной реализацией маркированных соковой продукции и безалкогольных напитков от участника незарегистрированного в товарной группе, к которой относится товар.29.05.2025 года Территориальным отделом Управления Роспотребнадзора по Липецкой области в г. Ельце, Долгоруковском, Елецком, Измалковском, Становлянском районах индивидуальному предпринимателю было вновь выдано предостережение о недопустимости обязательных требованийи принятию мер по обеспечению соблюдения обязательных требований предусмотренныхп.п. а п. 2, пп. в п. 3 Постановления Правительства РФ № 887.</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Возражений ни на одно из них в порядке, установленном п. 17 Положения о федеральном государственном контроле (надзоре) в области защиты прав потребителей, утв. Постановлением Правительства РФ от 25.06.2021 № 1005, в Территориальный отдел не поступало, что свидетельствует о нежелании хозяйствующим субъектом добровольно устранять нарушения.</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Все отклонения, фиксируемые ГИС МТ «Честный знак», указывают на продажу соковой продукции и безалкогольных напитков без регистрации в информационной системе мониторинга в качестве участника оборота указанных товаров, осуществляющего их розничную продажу, что свидетельствует о нарушении Постановления Правительства РФ № 860 выразившимся в отсутствии регистрации в качестве участника оборота соковой продукции и безалкогольных напитков и невнесении сведений о вводе в оборот товара в информационную систему мониторинга за оборотом товаров, что также является нарушением действующего законодательства.</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виду того, что Ответчик в течение длительного времени осуществлял продажу товаров с нарушением обязательных требований и, учитывая то обстоятельство, что Ответчик продолжает свои противоправные действия, тем самым создавая опасность причинения вреда правам граждан. Просили признать действия индивидуального предпринимателя, выразившиеся в несоблюдении обязательных требований к маркировке товаров средствами идентификации в государственной информационной системе мониторинга оборота товаров «Честный знак», а именно: отсутствие регистрации в качестве участника оборота соковой продукции и безалкогольных напитков и невнесении в информационную систему мониторинга за оборотом товаров сведений о вводе в оборот товара и возложить на индивидуального предпринимателя обязанность прекратить нарушение обязательных требований к маркировке товаров средствами идентификации в государственной информационной системе мониторинга оборота товаров «Честный знак», зарегистрироваться в ГИС МТ «Честный знак» в качестве участника оборота соковой продукции и безалкогольных напитков и своевременно вносить сведения в отношении всех действий по обороту указанных товаров.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Представитель истца – Управления Федеральной службы по надзору в сфере защиты прав потребителей и благополучия человека по Липецкой области в лице территориального отдела Управления Роспотребнадзора по Липецкой области в г. Ельце, Елецком, Измалковском, Доллгоруковском, Становлянском районах по доверенности судебное заседание не явилась, о рассмотрении дела извещалась надлежащим образом представлено заявление с просьбой рассмотреть дело в отсутствие представителя, исковые требования поддерживают в полном объёме.</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Ответчик – ИП. извещенная о времени и месте слушания дела, в судебное заседание не явилась, о рассмотрении дела извещалась надлежащим образом, в предоставленном суду заявлении исковые требования Управления Федеральной службы по надзору в сфере защиты прав потребителей и благополучия человека по Липецкой области в лице территориального отдела Управления Роспотребнадзора по Липецкой области в г. Ельце, Елецком, Измалковском, Долгоруковском, Становлянскомрайонах признала в полном объеме.</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Согласно части 1 статьи 39 Гражданского процессуального кодекса Российской Федерации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Суд не принимает отказ истца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 (часть 2 статьи 39 ГПК РФ).</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Заявление истца об отказе от иска, признание иска ответчиком и условия мирового соглашения сторон заносятся в протокол судебного заседания и подписываются истцом, ответчиком или обеими сторонами. В случае, если отказ от иска, признание иска или мировое соглашение сторон выражены в адресованных суду заявлениях в письменной форме, эти заявления приобщаются к делу, на что указывается в протоколе судебного заседания. Суд разъясняет истцу, ответчику или сторонам последствия отказа от иска, признания иска или заключения мирового соглашения сторон (части 1, 2 статьи 173 ГПК РФ).</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силу части 4 статьи 198 Гражданского процессуального кодекса Российской Федерации в случае признания иска ответчиком в мотивировочной части решения суда может быть указано только на признание иска и принятие его судом.</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Суд принимает признание иска ответчиком, поскольку отсутствуют доказательства противоречия такого признания закону или нарушения им прав и законных интересов других лиц.</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Исследовав и оценив относимость, допустимость, достоверность каждого доказательства в отдельности, а также достаточность и взаимную связь доказательств в их совокупности в соответствии со ст. 67 ГПК РФ, суд приходит к следующему.</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Честный знак - национальная система маркировки и прослеживания товаров, подразумевающая прозрачность всех процессов (от производства и логистики до отслеживания продаж).</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Маркировка представляет собой нанесение кода DataMatrix, уникального для каждой единицы товара и внесение информации о товаре и коде в базу данных.</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Согласно п. 5 ст. 4 Закона Российской Федерации от 7 февраля 1992 г. № 2300-1 «О защите прав потребителей»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товар(выполнить работу, оказать услугу), соответствующий этим требованиям.</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lastRenderedPageBreak/>
        <w:t>Пунктом 1 ст. 10 Закона РФ «О защите прав потребителей» предусмотрена обязанность изготовителя (исполнителя, продавца)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Согласно п. 5 ст. 4 Закона Российской Федерации от 7 февраля 1992 г. № 2300-1 «О защите прав потребителей» и п. 6 ст. 4 Единых правил в области защиты прав потребителей, утв. Декретом Высшего Государственного Совета Союзного государства от 06.12.2024 г. № 6 (далее – Единые правила в области защиты прав потребителей), если законами или в установленном ими порядке предусмотрены обязательные требования ктовару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 1 ст. 10 Закона РФ «О защите прав потребителей» и п. 1 ст. 17 Единых правил в области защиты прав потребителей предусмотрена обязанность изготовителя (исполнителя, продавца)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силу п.п. 2, 3 указанной статьи Закона РФ «О защите прав потребителей» и п. 2 ст. 17 Единых правил в области защиты прав потребителей, информация о товарах (работах, услугах) в обязательном порядке должна содержать 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сведения об основных потребительских свойствах товаров (работ, услуг). Информация о товарах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Правительство РФ может вводить обязательную маркировку товаров средствами идентификации в целях обеспечения законного оборота товаров, защиты прав потребителей и предупреждения действий, вводящих их в заблуждение,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 Российской Федерации и (или) обеспечения обороны страны и безопасности государства (п. 7 ст. 8 Федеральный закон от 28.12.2009 № 381-ФЗ «Об основах государственного регулирования торговой деятельности в Российской Федерации» (далее – ФЗ № 138).</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Согласно п. 9 ст. 8 ФЗ № 138, если иное не предусмотрено настоящим Федеральным законом или принятым в соответствии с ним нормативным правовым актом Правительства Российской Федерации, ввод в оборот, оборот и вывод из оборота товара, в результате которых нарушаются требования об обязательной маркировке средствами идентификации, на территории Российской Федерации не допускаются.</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Во исполнение указанной нормы Правительством РФ издано Распоряжение Правительства РФ от 28.04.2018 № 792-р «Об утверждении перечня отдельных товаров, подлежащих обязательной маркировке средствами идентификации» и утверждено Постановление Правительства РФ № 887.</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Согласно п. 2 Правил маркировки отдельных видов безалкогольных напитков, в том числе с соком, и соков средствами идентификации, утв. постановлением Правительства РФ от 31.05.2023 г. № 887 (далее – Правила), участником оборота товаров признается юридические лица, индивидуальные предприниматели, аккредитованные филиалы иностранных юридических лиц в Российской Федерации, являющиеся налоговыми резидентами Российской Федерации, осуществляющие ввод товаров в оборот, и (или) оборот, и (или) вывод из оборота товаров, в том числе производители, за исключением определенных юридических лиц, аккредитованных филиалов иностранных юридических лиц в Российской Федерации и индивидуальных предпринимателей.</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Пп. а п. 2 Постановления Правительства РФ устанавливает, что участники оборота отдельных видов безалкогольных напитков, в том числе с соком, и соков в соответствии с Правилами, утвержденными настоящим постановлением подают в государственную информационную систему мониторинга за оборотом товаров, подлежащих обязательной маркировке средствами идентификации (далее - информационная система мониторинга), заявление об их регистрации в информационной системе мониторинга начиная с 1 сентября 2023 г., но не позднее 7 календарных дней со дня начала осуществления участником оборота отдельных видов безалкогольных напитков, в том числе с соком, и соков деятельности, связанной с вводом в оборот, и (или) оборотом, и (или) выводом из оборота отдельных видов безалкогольных напитков, в том числе с соком, и соков, в отношении которых установлен запрет ввода в оборот, и (или) оборота, и (или) вывода из оборота отдельных видов безалкогольных напитков, в том числе с соком, и соков без маркировки средствами идентификации (за исключением участников оборота отдельных видов безалкогольных напитков, в том числе с соком, и соков, подпадающих под действие положений пунктов 3 и 7 статьи 2 Федерального закона "О применении контрольно-кассовой техники при осуществлении расчетов в Российской Федерации" (далее - участники оборота товаров в отдаленных или труднодоступных местностях). При этом участники оборота товаров в отдаленных или труднодоступных местностях осуществляют свою регистрацию в информационной системе мониторинга в течение 30 календарных дней со дня начала осуществления ими деятельности, связанной с вводом в оборот, и (или) оборотом, и (или) розничной продажей отдельных видов безалкогольных напитков, в том числе с соком, и соков.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 xml:space="preserve">Участники оборота отдельных видов безалкогольных напитков, в том числе с соком, и соков представляют в информационную систему мониторинга в соответствии с Правилами, утвержденными настоящим постановлением, сведения о выводе из оборота отдельных видов безалкогольных напитков, в том числе с соком, и соков путем розничной продажи и сведения о выводе из оборота отдельных видов безалкогольных напитков, в том числе с соком, исоков путем, не являющимся продажей в розницу (участники </w:t>
      </w:r>
      <w:r w:rsidRPr="00356C6F">
        <w:rPr>
          <w:rFonts w:ascii="Arial" w:eastAsia="Times New Roman" w:hAnsi="Arial" w:cs="Arial"/>
          <w:color w:val="000000"/>
          <w:sz w:val="17"/>
          <w:szCs w:val="17"/>
        </w:rPr>
        <w:lastRenderedPageBreak/>
        <w:t>оборота товаров, осуществляющие ввод в оборот отдельных видов безалкогольных напитков, в том числе с соком, указанные в подпункте "а" пункта 3 настоящего постановления, - с 5 ноября 2024 г., участники оборота товаров, осуществляющие ввод в оборот соков, указанные в подпункте "б" пункта 3 настоящего постановления, - с 1 марта 2025 г.) (пп. в п. 3 Постановления Правительства РФ № 887).</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Регистрация участника оборота товаров в информационной системе мониторинга осуществляется на основании заявления участника оборота товаров, направленного в информационную систему мониторинга и подписанного усиленной электронной подписью участника оборота товаров.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Помимо сведений, предусмотренных пунктом 14 Правил маркировки товаров, заявление о регистрации в информационной системе мониторинга должно содержать фамилию, имя, отчество (при наличии) лица, имеющего право действовать от имени участника оборота товаров без доверенности (п.п. 15,16 Правил).</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Вместе с тем, участник оборота товаров, ранее зарегистрированный в информационной системе мониторинга как участник оборота других товаров, подлежащих обязательной маркировке средствами идентификации, для регистрации в качестве участника оборота товаров направляет в информационную систему мониторинга соответствующее уведомление, содержащее следующие сведения:</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а) идентификационный номер налогоплательщика участника оборота товаров;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б) наименование товарной группы «Соковая продукция и безалкогольные напитки»;</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тип участника оборота товаров (один участник оборота товаров может относиться к нескольким типам) (п. 20 Правил).</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Сам факт реализации товара с нарушением обязательных требований определяет нарушение прав неопределенного круга потребителей, поскольку вводит их в заблуждение и не обеспечивает возможность правильного выбора товаров.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соответствии с п. 1 ст. 13 Закона РФ «О защите прав потребителей» за нарушение прав потребителей продавец (исполнитель) несет ответственность, предусмотренную законом или договором. Ответственность за аналогичные нарушения предусмотрена также Едиными правилами (ч. 1 ст. 8 Единых правил в области защиты прав потребителей).</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Продавец товара обязан предпринимать все исчерпывающие меры по соблюдению установленных обязательных требований.</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соответствии с п. 1 ст. 46 ГПК РФ в случаях, предусмотренных законом, органы государственной власти, органы местного самоуправления, организации иди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соответствии с п. 7 ст. 40 Закона РФ «О защите прав потребителей» должностные лица органа государственного надзора в порядке, установленном законодательством Российской Федерации, имеют право: обращаться в суд с заявлениями в защиту прав потребителей, законных интересов неопределенного круга потребителей.</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силу ст. 46 Закона РФ «О защите прав потребителей» 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Функции по контролю и надзору в области защиты прав потребителей на территории Долгоруковского района Липецкой области возложены на истца.</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Как следует из представленных материалов дела,. является индивидуальным предпринимателем, основным видом его деятельности является торговля розничная в нестационарных торговых объектах и на рынках, что подтверждается выпиской из ЕГРИП от 11.06.2025 года.</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 xml:space="preserve">В отношении ИП Андреевой О.В.на основании Положения о федеральном государственном контроле (надзоре) в области защиты прав потребителей, утвержденного Постановлением Правительства РФ от 25.06.2021 №1005, п. 3.3.2.6. Плана работы Управления Федеральной службы по надзору в сфере защиты прав потребителей и благополучия человека по Липецкой области и ФБУЗ «Центр гигиены и эпидемиологии в Липецкой области» на 2025 год, графика проведения мониторинга безопасности информации, размещенной в информационно-телекоммуникационной сети «Интернет» на сайте Государственной информационной системы мониторинга за оборотом товаров (далее – ГИС МТ) по адресу https://gov.crpt.ru/, в порядкест.74 Федерального закона от 31.07.2020 №248-ФЗ «О государственном контроле (надзоре) и муниципальном контроле в Российской Федерации» (далее – ФЗ № 248) Территориальным отделом Управления Роспотребнадзора по Липецкой области в г. Ельце, Долгоруковском, Елецком, Измалковском, Становлянском районах было проведено мероприятие - наблюдение за соблюдением обязательных требований, предусмотренных Постановлением Правительства Российской Федерации от 31.05.2021 г. № 887 «Об утверждении Правил маркировки отдельных видов безалкогольных напитков, в том числе с соком, и соков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w:t>
      </w:r>
      <w:r w:rsidRPr="00356C6F">
        <w:rPr>
          <w:rFonts w:ascii="Arial" w:eastAsia="Times New Roman" w:hAnsi="Arial" w:cs="Arial"/>
          <w:color w:val="000000"/>
          <w:sz w:val="17"/>
          <w:szCs w:val="17"/>
        </w:rPr>
        <w:lastRenderedPageBreak/>
        <w:t>маркировке средствами идентификации, в отношении отдельных видов безалкогольных напитков, в том числе с соком, и соков».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ходе наблюдения за соблюдением обязательных требований были выявлены неоднократные отклонения при реализации ИП отдельных видов безалкогольных напитков, в том числе с соком, и соков, а именно: розничная продажа безалкогольных напитков и соковой продукции от участника незарегистрированного в товарной группе, к которой относится товар. За период с 14 ноября 2024 года по 27 февраля 2025 года было зафиксировано 51 отклонение, связанное с розничной реализацией маркированных товаров от участника незарегистрированного в товарной группе, к которой относится товар. Пример одного из зарегистрированных случаев: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товар с кодом маркировки 0104605099011102215qpfkEf4eOA"J наименование – Безалкогольный напиток "Липецкая классическая со вкусом лимона" среднегазированный пастеризованный, 1,42 л (товарный знак - отсутствует), код товара - 04605099011102, код товарной номенклатуры - 2202100000, способ ввода товара в оборот – произведен в РФ, страна производства/страна происхождения – Россия, тип упаковки – единица товара, который </w:t>
      </w:r>
      <w:r w:rsidRPr="00356C6F">
        <w:rPr>
          <w:rFonts w:ascii="Arial" w:eastAsia="Times New Roman" w:hAnsi="Arial" w:cs="Arial"/>
          <w:color w:val="000000"/>
          <w:sz w:val="17"/>
        </w:rPr>
        <w:t>ДД.ММ.ГГГГ</w:t>
      </w:r>
      <w:r w:rsidRPr="00356C6F">
        <w:rPr>
          <w:rFonts w:ascii="Arial" w:eastAsia="Times New Roman" w:hAnsi="Arial" w:cs="Arial"/>
          <w:color w:val="000000"/>
          <w:sz w:val="17"/>
          <w:szCs w:val="17"/>
        </w:rPr>
        <w:t> в 11:51 был выведен из оборота по адресу: 399510, </w:t>
      </w:r>
      <w:r w:rsidRPr="00356C6F">
        <w:rPr>
          <w:rFonts w:ascii="Arial" w:eastAsia="Times New Roman" w:hAnsi="Arial" w:cs="Arial"/>
          <w:color w:val="000000"/>
          <w:sz w:val="17"/>
        </w:rPr>
        <w:t>&lt;адрес&gt;</w:t>
      </w:r>
      <w:r w:rsidRPr="00356C6F">
        <w:rPr>
          <w:rFonts w:ascii="Arial" w:eastAsia="Times New Roman" w:hAnsi="Arial" w:cs="Arial"/>
          <w:color w:val="000000"/>
          <w:sz w:val="17"/>
          <w:szCs w:val="17"/>
        </w:rPr>
        <w:t>, дата регистрации отклонения – 27.02.2025 г. в 11:58 – 1 единица товара по цене 70,00 руб.</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Так как первое нарушение за указанный период было выявлено 14.11.2024 г., а последняя продажа соковой продукции и безалкогольных напитков ИП с отклонением была осуществлена 26.02.2025 г., то семидневный срок для регистрации прошел.</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Результаты наблюдения за соблюдением обязательных требованиям оформлены в виде акта осмотра сайта в сети «Интернет» № 122 от 27.02.2025 года.</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Вышеуказанные факты нарушают пп. а п. 2 Постановления Правительства РФ № 887.В связи с нарушением обязательных требований Территориальным отделом ответчику 27.02.2025 года было выдано предостережение о недопустимости нарушения обязательных требований и принятию мер по обеспечению соблюдения вышеуказанных обязательных требований. Предостережение получено ответчиком по почтовому адресу 13.03.2025 года лично.</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После чего у индивидуального предпринимателя вновь были выявлены нарушения обязательных требований при продаже товаров, подлежащих обязательной маркировке средствами идентификации.</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ходе проведения мониторинга безопасности (наблюдение за соблюдением обязательных требований) данных, содержащихся в государственной информационной системе мониторинга товаров (ГИС МТ) «Честный знак» установлено, что ИП Андреевой О.В. осуществлена продажа соковой продукции и безалкогольных напитков участником, находящимся в ненадлежащем статусе (согласно Реестру отклонений), и нарушен порядок передачи сведений о маркированном товаре.</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За период 28 февраля по 28 мая 2025 года было зафиксировано 25 отклонений, связанных с розничной реализацией маркированных соковой продукции и безалкогольных напитков от участника незарегистрированного в товарной группе, к которой относится товар.</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 связи с нарушением обязательных требований Территориальным отделом Управления Роспотребнадзора по Липецкой области в г. Ельце, Долгоруковском, Елецком, Измалковском, Становлянском районах индивидуальному предпринимателю было вновь выдано предостережение о недопустимости обязательных требований и принятию мер по обеспечению соблюдения обязательных требований предусмотренных п.п. а п. 2, пп. в п. 3 Постановления Правительства РФ № 887.</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Возражений ни на одно из них в порядке, установленном п. 17 Положения о федеральном государственном контроле (надзоре) в области защиты прав потребителей, утв. Постановлением Правительства РФ от 25.06.2021 № 1005, в Территориальный отдел не поступало.</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Таким образом, все отклонения, фиксируемые ГИС МТ «Честный знак», указывают на продажу соковой продукции и безалкогольных напитков без регистрации в информационной системе мониторинга в качестве участника оборота указанных товаров, осуществляющего их розничную продажу, что свидетельствует о нарушении Постановления Правительства РФ № 860 выразившимся в отсутствии регистрации в качестве участника оборота соковой продукции и безалкогольных напитков и невнесении сведений о вводе в оборот товара в информационную систему мониторинга за оборотом товаров, что также является нарушением действующего законодательства.</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Разрешая заявленные требования, суд приходит к выводу, что в ходе проверочных мероприятий достоверно установлено, что ИП. не соблюдает обязательные требования к маркировке товаров средствами идентификации в государственной информационной системе мониторинга оборота товаров «Честный знак», а именно: отсутствие регистрации в качестве участника оборота соковой продукции и безалкогольных напитков и невнесении в информационную систему мониторинга за оборотом товаров сведений о вводе в оборот товара.</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Таким образом, заявленные исковые требования подлежат удовлетворению.</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Согласно ст. 103 ГПК РФ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Управление Федеральной службы по надзору в сфере защиты прав потребителей и благополучия человека по Липецкой области при обращении в суд от уплаты государственной пошлины освобождено в силупп. 13 п. 1 ст. 333.36 НК РФ.</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При таких обстоятельствах, с индивидуального предпринимателя. в доход Долгоруковского муниципального района Липецкой области подлежит взысканию государственная пошлина в размере рублей.</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На основании изложенного и руководствуясь ст. 194-199 ГПК РФ, суд</w:t>
      </w:r>
    </w:p>
    <w:p w:rsidR="00356C6F" w:rsidRPr="00356C6F" w:rsidRDefault="00356C6F" w:rsidP="00356C6F">
      <w:pPr>
        <w:widowControl/>
        <w:shd w:val="clear" w:color="auto" w:fill="FFFFFF"/>
        <w:autoSpaceDE/>
        <w:autoSpaceDN/>
        <w:adjustRightInd/>
        <w:ind w:firstLine="720"/>
        <w:jc w:val="center"/>
        <w:rPr>
          <w:rFonts w:ascii="Arial" w:eastAsia="Times New Roman" w:hAnsi="Arial" w:cs="Arial"/>
          <w:color w:val="000000"/>
          <w:sz w:val="17"/>
          <w:szCs w:val="17"/>
        </w:rPr>
      </w:pPr>
      <w:r w:rsidRPr="00356C6F">
        <w:rPr>
          <w:rFonts w:ascii="Arial" w:eastAsia="Times New Roman" w:hAnsi="Arial" w:cs="Arial"/>
          <w:color w:val="000000"/>
          <w:sz w:val="17"/>
          <w:szCs w:val="17"/>
        </w:rPr>
        <w:t>Р Е Ш И Л:</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 xml:space="preserve">исковое заявление Управления Федеральной службы по надзору в сфере защиты прав потребителей и благополучия человека по Липецкой области в лице территориального отдела Управления </w:t>
      </w:r>
      <w:r w:rsidRPr="00356C6F">
        <w:rPr>
          <w:rFonts w:ascii="Arial" w:eastAsia="Times New Roman" w:hAnsi="Arial" w:cs="Arial"/>
          <w:color w:val="000000"/>
          <w:sz w:val="17"/>
          <w:szCs w:val="17"/>
        </w:rPr>
        <w:lastRenderedPageBreak/>
        <w:t>Роспотребнадзора по Липецкой области в г. Ельце, Елецком, Измалковском, Доллгоруковском, Становлянском районах к индивидуальному предпринимателю Андреевой Ольге Владимировне о признании действий противоправными, возложении обязанности прекратить противоправные действия, удовлетворить.</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Признать незаконными, нарушающими интересы неопределенного круга потребителей, действия индивидуального предпринимателя Андреевой Ольги Владимировны (ИНН: 480601213527, ОГРН </w:t>
      </w:r>
      <w:r w:rsidRPr="00356C6F">
        <w:rPr>
          <w:rFonts w:ascii="Arial" w:eastAsia="Times New Roman" w:hAnsi="Arial" w:cs="Arial"/>
          <w:color w:val="000000"/>
          <w:sz w:val="17"/>
        </w:rPr>
        <w:t>№</w:t>
      </w:r>
      <w:r w:rsidRPr="00356C6F">
        <w:rPr>
          <w:rFonts w:ascii="Arial" w:eastAsia="Times New Roman" w:hAnsi="Arial" w:cs="Arial"/>
          <w:color w:val="000000"/>
          <w:sz w:val="17"/>
          <w:szCs w:val="17"/>
        </w:rPr>
        <w:t>) выразившиеся в несоблюдении обязательных требований к маркировке товаров средствами идентификации в государственной информационной системе мониторинга оборота товаров «Честный знак», а именно: отсутствие регистрации в качестве участника оборота соковой продукции и безалкогольных напитков и невнесении в информационную систему мониторинга за оборотом товаров сведений овводе в оборот товара.</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Обязать индивидуального предпринимателя прекратить противоправные, нарушающие интересы неопределенного круга потребителей, действия, выразившиеся в несоблюдении обязательных требований к маркировке товаров средствами идентификации в государственной информационной системе мониторинга оборота товаров «Честный знак», а именно: зарегистрироваться в ГИС МТ «Честный знак» в качестве участника оборота соковой продукции и безалкогольных напитков и своевременно вносить сведения в отношении всех действий по обороту указанных товаров.</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Взыскать с индивидуального предпринимателя Андреевой Ольги Владимировны(ИНН: 480601213527, ОГРН </w:t>
      </w:r>
      <w:r w:rsidRPr="00356C6F">
        <w:rPr>
          <w:rFonts w:ascii="Arial" w:eastAsia="Times New Roman" w:hAnsi="Arial" w:cs="Arial"/>
          <w:color w:val="000000"/>
          <w:sz w:val="17"/>
        </w:rPr>
        <w:t>№</w:t>
      </w:r>
      <w:r w:rsidRPr="00356C6F">
        <w:rPr>
          <w:rFonts w:ascii="Arial" w:eastAsia="Times New Roman" w:hAnsi="Arial" w:cs="Arial"/>
          <w:color w:val="000000"/>
          <w:sz w:val="17"/>
          <w:szCs w:val="17"/>
        </w:rPr>
        <w:t>)в доход Долгоруковского муниципального района Липецкой области государственную пошлину в размере 4000 (четыре тысячи) рублей.</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Решение может быть обжаловано в апелляционном порядке в Липецкий областной суд через Тербунский районный суд Липецкой области в течение одного месяца со дня принятия решения в окончательной форме.</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Решение принято в окончательной форме 31.07.2025 года.</w:t>
      </w:r>
    </w:p>
    <w:p w:rsidR="00356C6F" w:rsidRPr="00356C6F" w:rsidRDefault="00356C6F" w:rsidP="00356C6F">
      <w:pPr>
        <w:widowControl/>
        <w:shd w:val="clear" w:color="auto" w:fill="FFFFFF"/>
        <w:autoSpaceDE/>
        <w:autoSpaceDN/>
        <w:adjustRightInd/>
        <w:ind w:firstLine="720"/>
        <w:jc w:val="both"/>
        <w:rPr>
          <w:rFonts w:ascii="Arial" w:eastAsia="Times New Roman" w:hAnsi="Arial" w:cs="Arial"/>
          <w:color w:val="000000"/>
          <w:sz w:val="17"/>
          <w:szCs w:val="17"/>
        </w:rPr>
      </w:pPr>
      <w:r w:rsidRPr="00356C6F">
        <w:rPr>
          <w:rFonts w:ascii="Arial" w:eastAsia="Times New Roman" w:hAnsi="Arial" w:cs="Arial"/>
          <w:color w:val="000000"/>
          <w:sz w:val="17"/>
          <w:szCs w:val="17"/>
        </w:rPr>
        <w:t>Судья                        (подпись)                                            </w:t>
      </w:r>
    </w:p>
    <w:p w:rsidR="00751A32" w:rsidRPr="00356C6F" w:rsidRDefault="00751A32" w:rsidP="00356C6F">
      <w:pPr>
        <w:rPr>
          <w:rStyle w:val="FontStyle12"/>
          <w:sz w:val="24"/>
        </w:rPr>
      </w:pPr>
    </w:p>
    <w:sectPr w:rsidR="00751A32" w:rsidRPr="00356C6F" w:rsidSect="00CD1B64">
      <w:type w:val="continuous"/>
      <w:pgSz w:w="11905" w:h="16837"/>
      <w:pgMar w:top="1642" w:right="1620" w:bottom="1440" w:left="162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E16" w:rsidRDefault="004C4E16">
      <w:r>
        <w:separator/>
      </w:r>
    </w:p>
  </w:endnote>
  <w:endnote w:type="continuationSeparator" w:id="1">
    <w:p w:rsidR="004C4E16" w:rsidRDefault="004C4E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E16" w:rsidRDefault="004C4E16">
      <w:r>
        <w:separator/>
      </w:r>
    </w:p>
  </w:footnote>
  <w:footnote w:type="continuationSeparator" w:id="1">
    <w:p w:rsidR="004C4E16" w:rsidRDefault="004C4E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74BAD"/>
    <w:multiLevelType w:val="singleLevel"/>
    <w:tmpl w:val="87EE1EAA"/>
    <w:lvl w:ilvl="0">
      <w:start w:val="1"/>
      <w:numFmt w:val="decimal"/>
      <w:lvlText w:val="%1)"/>
      <w:legacy w:legacy="1" w:legacySpace="0" w:legacyIndent="240"/>
      <w:lvlJc w:val="left"/>
      <w:rPr>
        <w:rFonts w:ascii="Times New Roman" w:hAnsi="Times New Roman" w:cs="Times New Roman" w:hint="default"/>
      </w:rPr>
    </w:lvl>
  </w:abstractNum>
  <w:num w:numId="1">
    <w:abstractNumId w:val="0"/>
  </w:num>
  <w:num w:numId="2">
    <w:abstractNumId w:val="0"/>
    <w:lvlOverride w:ilvl="0">
      <w:lvl w:ilvl="0">
        <w:start w:val="1"/>
        <w:numFmt w:val="decimal"/>
        <w:lvlText w:val="%1)"/>
        <w:legacy w:legacy="1" w:legacySpace="0" w:legacyIndent="35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51A32"/>
    <w:rsid w:val="00173283"/>
    <w:rsid w:val="002312F8"/>
    <w:rsid w:val="002B299F"/>
    <w:rsid w:val="00356C6F"/>
    <w:rsid w:val="004C4E16"/>
    <w:rsid w:val="005433F0"/>
    <w:rsid w:val="00751A32"/>
    <w:rsid w:val="00A15C20"/>
    <w:rsid w:val="00A929F1"/>
    <w:rsid w:val="00CD1B64"/>
    <w:rsid w:val="00F011E0"/>
    <w:rsid w:val="00F152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283"/>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73283"/>
  </w:style>
  <w:style w:type="paragraph" w:customStyle="1" w:styleId="Style2">
    <w:name w:val="Style2"/>
    <w:basedOn w:val="a"/>
    <w:uiPriority w:val="99"/>
    <w:rsid w:val="00173283"/>
    <w:pPr>
      <w:spacing w:line="276" w:lineRule="exact"/>
      <w:jc w:val="center"/>
    </w:pPr>
  </w:style>
  <w:style w:type="paragraph" w:customStyle="1" w:styleId="Style3">
    <w:name w:val="Style3"/>
    <w:basedOn w:val="a"/>
    <w:uiPriority w:val="99"/>
    <w:rsid w:val="00173283"/>
    <w:pPr>
      <w:spacing w:line="274" w:lineRule="exact"/>
      <w:ind w:firstLine="720"/>
      <w:jc w:val="both"/>
    </w:pPr>
  </w:style>
  <w:style w:type="paragraph" w:customStyle="1" w:styleId="Style4">
    <w:name w:val="Style4"/>
    <w:basedOn w:val="a"/>
    <w:uiPriority w:val="99"/>
    <w:rsid w:val="00173283"/>
    <w:pPr>
      <w:spacing w:line="274" w:lineRule="exact"/>
    </w:pPr>
  </w:style>
  <w:style w:type="paragraph" w:customStyle="1" w:styleId="Style5">
    <w:name w:val="Style5"/>
    <w:basedOn w:val="a"/>
    <w:uiPriority w:val="99"/>
    <w:rsid w:val="00173283"/>
    <w:pPr>
      <w:spacing w:line="278" w:lineRule="exact"/>
      <w:ind w:firstLine="730"/>
    </w:pPr>
  </w:style>
  <w:style w:type="character" w:customStyle="1" w:styleId="FontStyle11">
    <w:name w:val="Font Style11"/>
    <w:basedOn w:val="a0"/>
    <w:uiPriority w:val="99"/>
    <w:rsid w:val="00173283"/>
    <w:rPr>
      <w:rFonts w:ascii="Times New Roman" w:hAnsi="Times New Roman" w:cs="Times New Roman"/>
      <w:b/>
      <w:bCs/>
      <w:sz w:val="22"/>
      <w:szCs w:val="22"/>
    </w:rPr>
  </w:style>
  <w:style w:type="character" w:customStyle="1" w:styleId="FontStyle12">
    <w:name w:val="Font Style12"/>
    <w:basedOn w:val="a0"/>
    <w:uiPriority w:val="99"/>
    <w:rsid w:val="00173283"/>
    <w:rPr>
      <w:rFonts w:ascii="Times New Roman" w:hAnsi="Times New Roman" w:cs="Times New Roman"/>
      <w:sz w:val="22"/>
      <w:szCs w:val="22"/>
    </w:rPr>
  </w:style>
  <w:style w:type="character" w:styleId="a3">
    <w:name w:val="Hyperlink"/>
    <w:basedOn w:val="a0"/>
    <w:uiPriority w:val="99"/>
    <w:rsid w:val="00173283"/>
    <w:rPr>
      <w:rFonts w:cs="Times New Roman"/>
      <w:color w:val="0066CC"/>
      <w:u w:val="single"/>
    </w:rPr>
  </w:style>
  <w:style w:type="paragraph" w:customStyle="1" w:styleId="msoclass1">
    <w:name w:val="msoclass1"/>
    <w:basedOn w:val="a"/>
    <w:rsid w:val="00CD1B64"/>
    <w:pPr>
      <w:widowControl/>
      <w:autoSpaceDE/>
      <w:autoSpaceDN/>
      <w:adjustRightInd/>
      <w:spacing w:before="100" w:beforeAutospacing="1" w:after="100" w:afterAutospacing="1"/>
    </w:pPr>
  </w:style>
  <w:style w:type="paragraph" w:styleId="a4">
    <w:name w:val="Normal (Web)"/>
    <w:basedOn w:val="a"/>
    <w:uiPriority w:val="99"/>
    <w:semiHidden/>
    <w:unhideWhenUsed/>
    <w:rsid w:val="00CD1B64"/>
    <w:pPr>
      <w:widowControl/>
      <w:autoSpaceDE/>
      <w:autoSpaceDN/>
      <w:adjustRightInd/>
      <w:spacing w:before="100" w:beforeAutospacing="1" w:after="100" w:afterAutospacing="1"/>
    </w:pPr>
  </w:style>
  <w:style w:type="character" w:customStyle="1" w:styleId="data2">
    <w:name w:val="data2"/>
    <w:basedOn w:val="a0"/>
    <w:rsid w:val="00CD1B64"/>
    <w:rPr>
      <w:rFonts w:cs="Times New Roman"/>
    </w:rPr>
  </w:style>
  <w:style w:type="paragraph" w:styleId="a5">
    <w:name w:val="Plain Text"/>
    <w:basedOn w:val="a"/>
    <w:link w:val="a6"/>
    <w:uiPriority w:val="99"/>
    <w:semiHidden/>
    <w:unhideWhenUsed/>
    <w:rsid w:val="00F152A5"/>
    <w:pPr>
      <w:widowControl/>
      <w:autoSpaceDE/>
      <w:autoSpaceDN/>
      <w:adjustRightInd/>
      <w:spacing w:before="100" w:beforeAutospacing="1" w:after="100" w:afterAutospacing="1"/>
    </w:pPr>
  </w:style>
  <w:style w:type="character" w:customStyle="1" w:styleId="a6">
    <w:name w:val="Текст Знак"/>
    <w:basedOn w:val="a0"/>
    <w:link w:val="a5"/>
    <w:uiPriority w:val="99"/>
    <w:semiHidden/>
    <w:locked/>
    <w:rsid w:val="00F152A5"/>
    <w:rPr>
      <w:rFonts w:eastAsia="Times New Roman" w:hAnsi="Times New Roman" w:cs="Times New Roman"/>
      <w:sz w:val="24"/>
      <w:szCs w:val="24"/>
    </w:rPr>
  </w:style>
  <w:style w:type="character" w:customStyle="1" w:styleId="others1">
    <w:name w:val="others1"/>
    <w:basedOn w:val="a0"/>
    <w:rsid w:val="00F152A5"/>
    <w:rPr>
      <w:rFonts w:cs="Times New Roman"/>
    </w:rPr>
  </w:style>
  <w:style w:type="paragraph" w:customStyle="1" w:styleId="msoclassa7">
    <w:name w:val="msoclassa7"/>
    <w:basedOn w:val="a"/>
    <w:rsid w:val="00356C6F"/>
    <w:pPr>
      <w:widowControl/>
      <w:autoSpaceDE/>
      <w:autoSpaceDN/>
      <w:adjustRightInd/>
      <w:spacing w:before="100" w:beforeAutospacing="1" w:after="100" w:afterAutospacing="1"/>
    </w:pPr>
    <w:rPr>
      <w:rFonts w:eastAsia="Times New Roman"/>
    </w:rPr>
  </w:style>
  <w:style w:type="character" w:customStyle="1" w:styleId="address2">
    <w:name w:val="address2"/>
    <w:basedOn w:val="a0"/>
    <w:rsid w:val="00356C6F"/>
  </w:style>
  <w:style w:type="paragraph" w:customStyle="1" w:styleId="msoclassa9">
    <w:name w:val="msoclassa9"/>
    <w:basedOn w:val="a"/>
    <w:rsid w:val="00356C6F"/>
    <w:pPr>
      <w:widowControl/>
      <w:autoSpaceDE/>
      <w:autoSpaceDN/>
      <w:adjustRightInd/>
      <w:spacing w:before="100" w:beforeAutospacing="1" w:after="100" w:afterAutospacing="1"/>
    </w:pPr>
    <w:rPr>
      <w:rFonts w:eastAsia="Times New Roman"/>
    </w:rPr>
  </w:style>
  <w:style w:type="character" w:customStyle="1" w:styleId="nomer2">
    <w:name w:val="nomer2"/>
    <w:basedOn w:val="a0"/>
    <w:rsid w:val="00356C6F"/>
  </w:style>
</w:styles>
</file>

<file path=word/webSettings.xml><?xml version="1.0" encoding="utf-8"?>
<w:webSettings xmlns:r="http://schemas.openxmlformats.org/officeDocument/2006/relationships" xmlns:w="http://schemas.openxmlformats.org/wordprocessingml/2006/main">
  <w:divs>
    <w:div w:id="920257374">
      <w:bodyDiv w:val="1"/>
      <w:marLeft w:val="0"/>
      <w:marRight w:val="0"/>
      <w:marTop w:val="0"/>
      <w:marBottom w:val="0"/>
      <w:divBdr>
        <w:top w:val="none" w:sz="0" w:space="0" w:color="auto"/>
        <w:left w:val="none" w:sz="0" w:space="0" w:color="auto"/>
        <w:bottom w:val="none" w:sz="0" w:space="0" w:color="auto"/>
        <w:right w:val="none" w:sz="0" w:space="0" w:color="auto"/>
      </w:divBdr>
    </w:div>
    <w:div w:id="1227107378">
      <w:marLeft w:val="0"/>
      <w:marRight w:val="0"/>
      <w:marTop w:val="0"/>
      <w:marBottom w:val="0"/>
      <w:divBdr>
        <w:top w:val="none" w:sz="0" w:space="0" w:color="auto"/>
        <w:left w:val="none" w:sz="0" w:space="0" w:color="auto"/>
        <w:bottom w:val="none" w:sz="0" w:space="0" w:color="auto"/>
        <w:right w:val="none" w:sz="0" w:space="0" w:color="auto"/>
      </w:divBdr>
    </w:div>
    <w:div w:id="12271073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4730</Words>
  <Characters>26965</Characters>
  <Application>Microsoft Office Word</Application>
  <DocSecurity>0</DocSecurity>
  <Lines>224</Lines>
  <Paragraphs>63</Paragraphs>
  <ScaleCrop>false</ScaleCrop>
  <Company/>
  <LinksUpToDate>false</LinksUpToDate>
  <CharactersWithSpaces>31632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ZAICEVA</dc:creator>
  <cp:lastModifiedBy>ZAICEVA</cp:lastModifiedBy>
  <cp:revision>5</cp:revision>
  <dcterms:created xsi:type="dcterms:W3CDTF">2025-08-15T10:23:00Z</dcterms:created>
  <dcterms:modified xsi:type="dcterms:W3CDTF">2026-07-23T10:29:00Z</dcterms:modified>
</cp:coreProperties>
</file>