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637" w:rsidRDefault="00D62637" w:rsidP="00D62637">
      <w:pPr>
        <w:pStyle w:val="a3"/>
        <w:shd w:val="clear" w:color="auto" w:fill="FAFAFA"/>
        <w:spacing w:before="0" w:beforeAutospacing="0" w:after="0" w:afterAutospacing="0"/>
        <w:ind w:firstLine="720"/>
        <w:jc w:val="right"/>
        <w:rPr>
          <w:rFonts w:ascii="Arial" w:hAnsi="Arial" w:cs="Arial"/>
          <w:color w:val="000000"/>
          <w:sz w:val="21"/>
          <w:szCs w:val="21"/>
        </w:rPr>
      </w:pPr>
      <w:r>
        <w:rPr>
          <w:rFonts w:ascii="Arial" w:hAnsi="Arial" w:cs="Arial"/>
          <w:color w:val="000000"/>
          <w:sz w:val="21"/>
          <w:szCs w:val="21"/>
        </w:rPr>
        <w:t>Дело № 2-1548/2026</w:t>
      </w:r>
    </w:p>
    <w:p w:rsidR="00D62637" w:rsidRDefault="00D62637" w:rsidP="00D62637">
      <w:pPr>
        <w:pStyle w:val="a3"/>
        <w:shd w:val="clear" w:color="auto" w:fill="FAFAFA"/>
        <w:spacing w:before="0" w:beforeAutospacing="0" w:after="0" w:afterAutospacing="0"/>
        <w:ind w:firstLine="720"/>
        <w:jc w:val="right"/>
        <w:rPr>
          <w:rFonts w:ascii="Arial" w:hAnsi="Arial" w:cs="Arial"/>
          <w:color w:val="000000"/>
          <w:sz w:val="21"/>
          <w:szCs w:val="21"/>
        </w:rPr>
      </w:pPr>
      <w:r>
        <w:rPr>
          <w:rFonts w:ascii="Arial" w:hAnsi="Arial" w:cs="Arial"/>
          <w:color w:val="000000"/>
          <w:sz w:val="21"/>
          <w:szCs w:val="21"/>
        </w:rPr>
        <w:t>УИД 41RS0001-01-</w:t>
      </w:r>
      <w:r>
        <w:rPr>
          <w:rStyle w:val="nomer2"/>
          <w:rFonts w:ascii="Arial" w:hAnsi="Arial" w:cs="Arial"/>
          <w:color w:val="000000"/>
          <w:sz w:val="21"/>
          <w:szCs w:val="21"/>
        </w:rPr>
        <w:t>№</w:t>
      </w:r>
      <w:r>
        <w:rPr>
          <w:rFonts w:ascii="Arial" w:hAnsi="Arial" w:cs="Arial"/>
          <w:color w:val="000000"/>
          <w:sz w:val="21"/>
          <w:szCs w:val="21"/>
        </w:rPr>
        <w:t>-71</w:t>
      </w:r>
    </w:p>
    <w:p w:rsidR="00D62637" w:rsidRDefault="00D62637" w:rsidP="00D62637">
      <w:pPr>
        <w:pStyle w:val="msoclass1"/>
        <w:shd w:val="clear" w:color="auto" w:fill="FAFAFA"/>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ЗАОЧНОЕ РЕШЕНИЕ</w:t>
      </w:r>
    </w:p>
    <w:p w:rsidR="00D62637" w:rsidRDefault="00D62637" w:rsidP="00D62637">
      <w:pPr>
        <w:pStyle w:val="a3"/>
        <w:shd w:val="clear" w:color="auto" w:fill="FAFAFA"/>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ИМЕНЕМ РОССИЙСКОЙ ФЕДЕРАЦИИ</w:t>
      </w:r>
    </w:p>
    <w:p w:rsidR="00D62637" w:rsidRDefault="00D62637" w:rsidP="00D62637">
      <w:pPr>
        <w:pStyle w:val="msoclass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26 марта 2026 года                              г. Петропавловск-Камчатский</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Петропавловск-Камчатский городской суд Камчатского края в составе:</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председательствующего судьи Белоусова А.С.,</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при секретаре </w:t>
      </w:r>
      <w:r>
        <w:rPr>
          <w:rStyle w:val="fio6"/>
          <w:rFonts w:ascii="Arial" w:hAnsi="Arial" w:cs="Arial"/>
          <w:color w:val="000000"/>
          <w:sz w:val="21"/>
          <w:szCs w:val="21"/>
        </w:rPr>
        <w:t>ФИО6</w:t>
      </w:r>
      <w:r>
        <w:rPr>
          <w:rFonts w:ascii="Arial" w:hAnsi="Arial" w:cs="Arial"/>
          <w:color w:val="000000"/>
          <w:sz w:val="21"/>
          <w:szCs w:val="21"/>
        </w:rPr>
        <w:t> А.А.,</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рассмотрев в открытом судебном заседании гражданское дело по иску </w:t>
      </w:r>
      <w:r>
        <w:rPr>
          <w:rStyle w:val="fio7"/>
          <w:rFonts w:ascii="Arial" w:hAnsi="Arial" w:cs="Arial"/>
          <w:color w:val="000000"/>
          <w:sz w:val="21"/>
          <w:szCs w:val="21"/>
        </w:rPr>
        <w:t>ФИО7</w:t>
      </w:r>
      <w:r>
        <w:rPr>
          <w:rFonts w:ascii="Arial" w:hAnsi="Arial" w:cs="Arial"/>
          <w:color w:val="000000"/>
          <w:sz w:val="21"/>
          <w:szCs w:val="21"/>
        </w:rPr>
        <w:t> к ИП </w:t>
      </w:r>
      <w:r>
        <w:rPr>
          <w:rStyle w:val="fio8"/>
          <w:rFonts w:ascii="Arial" w:hAnsi="Arial" w:cs="Arial"/>
          <w:color w:val="000000"/>
          <w:sz w:val="21"/>
          <w:szCs w:val="21"/>
        </w:rPr>
        <w:t>ФИО8</w:t>
      </w:r>
      <w:r>
        <w:rPr>
          <w:rFonts w:ascii="Arial" w:hAnsi="Arial" w:cs="Arial"/>
          <w:color w:val="000000"/>
          <w:sz w:val="21"/>
          <w:szCs w:val="21"/>
        </w:rPr>
        <w:t> о взыскании переплаты по договору, взыскании неустойки, штрафа,</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У С Т А Н О В И Л:</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Style w:val="fio9"/>
          <w:rFonts w:ascii="Arial" w:hAnsi="Arial" w:cs="Arial"/>
          <w:color w:val="000000"/>
          <w:sz w:val="21"/>
          <w:szCs w:val="21"/>
        </w:rPr>
        <w:t>ФИО9</w:t>
      </w:r>
      <w:r>
        <w:rPr>
          <w:rFonts w:ascii="Arial" w:hAnsi="Arial" w:cs="Arial"/>
          <w:color w:val="000000"/>
          <w:sz w:val="21"/>
          <w:szCs w:val="21"/>
        </w:rPr>
        <w:t> Д.Ю. обратился в суд с иском к ИП </w:t>
      </w:r>
      <w:r>
        <w:rPr>
          <w:rStyle w:val="fio10"/>
          <w:rFonts w:ascii="Arial" w:hAnsi="Arial" w:cs="Arial"/>
          <w:color w:val="000000"/>
          <w:sz w:val="21"/>
          <w:szCs w:val="21"/>
        </w:rPr>
        <w:t>ФИО10</w:t>
      </w:r>
      <w:r>
        <w:rPr>
          <w:rFonts w:ascii="Arial" w:hAnsi="Arial" w:cs="Arial"/>
          <w:color w:val="000000"/>
          <w:sz w:val="21"/>
          <w:szCs w:val="21"/>
        </w:rPr>
        <w:t> И.В. о взыскании переплаты по договору, взыскании неустойки, штрафа.</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обоснование заявленных требований указано, что 30 июня 2025 года между </w:t>
      </w:r>
      <w:r>
        <w:rPr>
          <w:rStyle w:val="fio11"/>
          <w:rFonts w:ascii="Arial" w:hAnsi="Arial" w:cs="Arial"/>
          <w:color w:val="000000"/>
          <w:sz w:val="21"/>
          <w:szCs w:val="21"/>
        </w:rPr>
        <w:t>ФИО11</w:t>
      </w:r>
      <w:r>
        <w:rPr>
          <w:rFonts w:ascii="Arial" w:hAnsi="Arial" w:cs="Arial"/>
          <w:color w:val="000000"/>
          <w:sz w:val="21"/>
          <w:szCs w:val="21"/>
        </w:rPr>
        <w:t> Д.Ю. и ИП </w:t>
      </w:r>
      <w:r>
        <w:rPr>
          <w:rStyle w:val="fio12"/>
          <w:rFonts w:ascii="Arial" w:hAnsi="Arial" w:cs="Arial"/>
          <w:color w:val="000000"/>
          <w:sz w:val="21"/>
          <w:szCs w:val="21"/>
        </w:rPr>
        <w:t>ФИО12</w:t>
      </w:r>
      <w:r>
        <w:rPr>
          <w:rFonts w:ascii="Arial" w:hAnsi="Arial" w:cs="Arial"/>
          <w:color w:val="000000"/>
          <w:sz w:val="21"/>
          <w:szCs w:val="21"/>
        </w:rPr>
        <w:t> И.В. путем письменного оформления заказа № </w:t>
      </w:r>
      <w:r>
        <w:rPr>
          <w:rStyle w:val="nomer2"/>
          <w:rFonts w:ascii="Arial" w:hAnsi="Arial" w:cs="Arial"/>
          <w:color w:val="000000"/>
          <w:sz w:val="21"/>
          <w:szCs w:val="21"/>
        </w:rPr>
        <w:t>№</w:t>
      </w:r>
      <w:r>
        <w:rPr>
          <w:rFonts w:ascii="Arial" w:hAnsi="Arial" w:cs="Arial"/>
          <w:color w:val="000000"/>
          <w:sz w:val="21"/>
          <w:szCs w:val="21"/>
        </w:rPr>
        <w:t> заключен договор возмездного оказания услуг по установке межкомнатных дверей на сумму 450 020 руб., из которых: материалы на сумму – 348 320 руб., услуги по доставке – 3 500 руб., услуги по установке – 98 200 руб.</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Срок оказания услуг составляет 30 календарных дней со дня оплаты. Заказчиком произведена оплата услуг по заказу в полном объеме: 30 июня 2025 года в сумме 200 000 руб., 8 августа 2025 года в сумме 288 380 руб.</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товарной накладной № </w:t>
      </w:r>
      <w:r>
        <w:rPr>
          <w:rStyle w:val="nomer2"/>
          <w:rFonts w:ascii="Arial" w:hAnsi="Arial" w:cs="Arial"/>
          <w:color w:val="000000"/>
          <w:sz w:val="21"/>
          <w:szCs w:val="21"/>
        </w:rPr>
        <w:t>№</w:t>
      </w:r>
      <w:r>
        <w:rPr>
          <w:rFonts w:ascii="Arial" w:hAnsi="Arial" w:cs="Arial"/>
          <w:color w:val="000000"/>
          <w:sz w:val="21"/>
          <w:szCs w:val="21"/>
        </w:rPr>
        <w:t> от 8 августа 2025 года стоимость фактически поставленного товара по позициям составила 346 880 руб. В этой связи, заказчик переплатил исполнителю в рамках указанного договора денежные средства в сумме 1 440 руб. Оказание услуг по доставке и установке дверей исполнено ответчиком 14 октября 2025 года.</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28 ноября 2025 года в адрес ответчика направлена претензия с требованием о возврате переплаты за товар, оплате неустойки за нарушение срока оказания услуг и передачи товара. В ответе на претензию, ответчик не отрицал наличие переплаты за товар, а также нарушение сроков передачи товара, однако выразил несогласие относительно нарушения сроков оказания услуги по установке дверей.</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связи с изложенным, истец просил суд взыскать с ответчика ИП </w:t>
      </w:r>
      <w:r>
        <w:rPr>
          <w:rStyle w:val="fio13"/>
          <w:rFonts w:ascii="Arial" w:hAnsi="Arial" w:cs="Arial"/>
          <w:color w:val="000000"/>
          <w:sz w:val="21"/>
          <w:szCs w:val="21"/>
        </w:rPr>
        <w:t>ФИО13</w:t>
      </w:r>
      <w:r>
        <w:rPr>
          <w:rFonts w:ascii="Arial" w:hAnsi="Arial" w:cs="Arial"/>
          <w:color w:val="000000"/>
          <w:sz w:val="21"/>
          <w:szCs w:val="21"/>
        </w:rPr>
        <w:t> И.В. переплату по договору возмездного оказания услуг от 30 июня 2025 года № </w:t>
      </w:r>
      <w:r>
        <w:rPr>
          <w:rStyle w:val="nomer2"/>
          <w:rFonts w:ascii="Arial" w:hAnsi="Arial" w:cs="Arial"/>
          <w:color w:val="000000"/>
          <w:sz w:val="21"/>
          <w:szCs w:val="21"/>
        </w:rPr>
        <w:t>№</w:t>
      </w:r>
      <w:r>
        <w:rPr>
          <w:rFonts w:ascii="Arial" w:hAnsi="Arial" w:cs="Arial"/>
          <w:color w:val="000000"/>
          <w:sz w:val="21"/>
          <w:szCs w:val="21"/>
        </w:rPr>
        <w:t> в сумме 1 440 руб., неустойку за нарушение срока передачи предварительно оплаченного товара за период с 9 сентября 2025 года по 25 сентября 2025 года в размере 4 972 руб. 50 коп., неустойку за нарушение срока оказания услуги за период с 9 сентября 2025 года по 14 октября 2025 года в размере 98 200 руб., штраф за неисполнение в добровольном порядке требований потребителя.</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судебном заседании истец </w:t>
      </w:r>
      <w:r>
        <w:rPr>
          <w:rStyle w:val="fio14"/>
          <w:rFonts w:ascii="Arial" w:hAnsi="Arial" w:cs="Arial"/>
          <w:color w:val="000000"/>
          <w:sz w:val="21"/>
          <w:szCs w:val="21"/>
        </w:rPr>
        <w:t>ФИО14</w:t>
      </w:r>
      <w:r>
        <w:rPr>
          <w:rFonts w:ascii="Arial" w:hAnsi="Arial" w:cs="Arial"/>
          <w:color w:val="000000"/>
          <w:sz w:val="21"/>
          <w:szCs w:val="21"/>
        </w:rPr>
        <w:t> Д.Ю. участия не принимал, о времени и месте рассмотрения дела извещен, просил рассмотреть дело в его отсутствие.</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Ответчик ИП </w:t>
      </w:r>
      <w:r>
        <w:rPr>
          <w:rStyle w:val="fio15"/>
          <w:rFonts w:ascii="Arial" w:hAnsi="Arial" w:cs="Arial"/>
          <w:color w:val="000000"/>
          <w:sz w:val="21"/>
          <w:szCs w:val="21"/>
        </w:rPr>
        <w:t>ФИО15</w:t>
      </w:r>
      <w:r>
        <w:rPr>
          <w:rFonts w:ascii="Arial" w:hAnsi="Arial" w:cs="Arial"/>
          <w:color w:val="000000"/>
          <w:sz w:val="21"/>
          <w:szCs w:val="21"/>
        </w:rPr>
        <w:t> И.В. о времени и месте рассмотрения дела извещалась в установленном законом порядке, в суд не явилась, возражений, ходатайств не представила.</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Руководствуясь ст. 233 ГПК РФ, суд счел возможным рассмотреть дело в отсутствие не явившихся лиц в порядке заочного производства.</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Исследовав материалы гражданского дела, суд приходит к следующему выводу.</w:t>
      </w:r>
    </w:p>
    <w:p w:rsidR="00D62637" w:rsidRDefault="00D62637" w:rsidP="00D62637">
      <w:pPr>
        <w:pStyle w:val="msoclassconsplusnormal"/>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Согласно ст. 309 Гражданского кодекса Российской Федерации (далее –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rsidR="00D62637" w:rsidRDefault="00D62637" w:rsidP="00D62637">
      <w:pPr>
        <w:pStyle w:val="msoclassa8"/>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со ст. 8 ГК РФ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rsidR="00D62637" w:rsidRDefault="00D62637" w:rsidP="00D62637">
      <w:pPr>
        <w:pStyle w:val="msoclassa8"/>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Гражданские права и обязанности возникают из договоров и иных сделок, предусмотренных законом, а также из договоров и иных сделок, хотя и не предусмотренных законом, но не противоречащих ему.</w:t>
      </w:r>
    </w:p>
    <w:p w:rsidR="00D62637" w:rsidRDefault="00D62637" w:rsidP="00D62637">
      <w:pPr>
        <w:pStyle w:val="msoclassa8"/>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Согласно </w:t>
      </w:r>
      <w:proofErr w:type="gramStart"/>
      <w:r>
        <w:rPr>
          <w:rFonts w:ascii="Arial" w:hAnsi="Arial" w:cs="Arial"/>
          <w:color w:val="000000"/>
          <w:sz w:val="21"/>
          <w:szCs w:val="21"/>
        </w:rPr>
        <w:t>положениям</w:t>
      </w:r>
      <w:proofErr w:type="gramEnd"/>
      <w:r>
        <w:rPr>
          <w:rFonts w:ascii="Arial" w:hAnsi="Arial" w:cs="Arial"/>
          <w:color w:val="000000"/>
          <w:sz w:val="21"/>
          <w:szCs w:val="21"/>
        </w:rPr>
        <w:t xml:space="preserve"> п. 1 ст. 154, ст. 153 ГК РФ договор является сделкой, то есть действием, направленным на установление, изменение или прекращение гражданских прав и обязанностей. Сделки по своей форме могут быть устными или письменными (ст. 158 ГК РФ). </w:t>
      </w:r>
      <w:r>
        <w:rPr>
          <w:rFonts w:ascii="Arial" w:hAnsi="Arial" w:cs="Arial"/>
          <w:color w:val="000000"/>
          <w:sz w:val="21"/>
          <w:szCs w:val="21"/>
        </w:rPr>
        <w:lastRenderedPageBreak/>
        <w:t>В устной форме может быть совершена сделка, для которой законом или соглашением сторон не установлена письменная форма (п. 1 ст. 159 ГК РФ).</w:t>
      </w:r>
    </w:p>
    <w:p w:rsidR="00D62637" w:rsidRDefault="00D62637" w:rsidP="00D62637">
      <w:pPr>
        <w:pStyle w:val="msoclassa8"/>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Для заключения договора необходимо выражение согласованной воли двух сторон (двусторонняя сделка) либо трех или более сторон (многосторонняя сделка) (п. 3 ст. 154 ГК РФ).</w:t>
      </w:r>
    </w:p>
    <w:p w:rsidR="00D62637" w:rsidRDefault="00D62637" w:rsidP="00D62637">
      <w:pPr>
        <w:pStyle w:val="msoclassa8"/>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 п. 1 ст. 432 ГК РФ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Как следует из содержания искового заявления и установлено в ходе рассмотрения дела, 30 июня 2025 года между </w:t>
      </w:r>
      <w:r>
        <w:rPr>
          <w:rStyle w:val="fio16"/>
          <w:rFonts w:ascii="Arial" w:hAnsi="Arial" w:cs="Arial"/>
          <w:color w:val="000000"/>
          <w:sz w:val="21"/>
          <w:szCs w:val="21"/>
        </w:rPr>
        <w:t>ФИО16</w:t>
      </w:r>
      <w:r>
        <w:rPr>
          <w:rFonts w:ascii="Arial" w:hAnsi="Arial" w:cs="Arial"/>
          <w:color w:val="000000"/>
          <w:sz w:val="21"/>
          <w:szCs w:val="21"/>
        </w:rPr>
        <w:t> Д.Ю. (заказчик) и ИП </w:t>
      </w:r>
      <w:r>
        <w:rPr>
          <w:rStyle w:val="fio17"/>
          <w:rFonts w:ascii="Arial" w:hAnsi="Arial" w:cs="Arial"/>
          <w:color w:val="000000"/>
          <w:sz w:val="21"/>
          <w:szCs w:val="21"/>
        </w:rPr>
        <w:t>ФИО17</w:t>
      </w:r>
      <w:r>
        <w:rPr>
          <w:rFonts w:ascii="Arial" w:hAnsi="Arial" w:cs="Arial"/>
          <w:color w:val="000000"/>
          <w:sz w:val="21"/>
          <w:szCs w:val="21"/>
        </w:rPr>
        <w:t> И.В. (исполнитель) путем письменного оформления заказа </w:t>
      </w:r>
      <w:r>
        <w:rPr>
          <w:rStyle w:val="nomer2"/>
          <w:rFonts w:ascii="Arial" w:hAnsi="Arial" w:cs="Arial"/>
          <w:color w:val="000000"/>
          <w:sz w:val="21"/>
          <w:szCs w:val="21"/>
        </w:rPr>
        <w:t>№</w:t>
      </w:r>
      <w:r>
        <w:rPr>
          <w:rFonts w:ascii="Arial" w:hAnsi="Arial" w:cs="Arial"/>
          <w:color w:val="000000"/>
          <w:sz w:val="21"/>
          <w:szCs w:val="21"/>
        </w:rPr>
        <w:t> достигнуто соглашение на оказание услуг по доставке и установке межкомнатных дверей.</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Общая сумма заказа составила 450 020 руб., из которых: материалы на сумму – 348 320 руб., услуги по доставке – 3 500 руб., услуги по установке – 98 200 руб. Срок оказания услуги составляет 30 календарных дней с момента оплаты.</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рамках названного заказа в счет оплаты работ истец </w:t>
      </w:r>
      <w:r>
        <w:rPr>
          <w:rStyle w:val="fio18"/>
          <w:rFonts w:ascii="Arial" w:hAnsi="Arial" w:cs="Arial"/>
          <w:color w:val="000000"/>
          <w:sz w:val="21"/>
          <w:szCs w:val="21"/>
        </w:rPr>
        <w:t>ФИО18</w:t>
      </w:r>
      <w:r>
        <w:rPr>
          <w:rFonts w:ascii="Arial" w:hAnsi="Arial" w:cs="Arial"/>
          <w:color w:val="000000"/>
          <w:sz w:val="21"/>
          <w:szCs w:val="21"/>
        </w:rPr>
        <w:t> Д.Ю. перечислил на расчетный счет ответчика денежные средства в следующих размерах: 30 июня 2025 года – 200 000 руб. (платежное поручение № </w:t>
      </w:r>
      <w:r>
        <w:rPr>
          <w:rStyle w:val="nomer2"/>
          <w:rFonts w:ascii="Arial" w:hAnsi="Arial" w:cs="Arial"/>
          <w:color w:val="000000"/>
          <w:sz w:val="21"/>
          <w:szCs w:val="21"/>
        </w:rPr>
        <w:t>№</w:t>
      </w:r>
      <w:r>
        <w:rPr>
          <w:rFonts w:ascii="Arial" w:hAnsi="Arial" w:cs="Arial"/>
          <w:color w:val="000000"/>
          <w:sz w:val="21"/>
          <w:szCs w:val="21"/>
        </w:rPr>
        <w:t> от 30 июня 2025 года), 8 августа 2025 года – 250 000 руб. (чек по операции в системе Сбербанк Онлайн).</w:t>
      </w:r>
    </w:p>
    <w:p w:rsidR="00D62637" w:rsidRDefault="00D62637" w:rsidP="00D62637">
      <w:pPr>
        <w:pStyle w:val="msoclassa8"/>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Оценивая характер правоотношений, сложившихся между истцом и ответчиком ИП </w:t>
      </w:r>
      <w:r>
        <w:rPr>
          <w:rStyle w:val="fio19"/>
          <w:rFonts w:ascii="Arial" w:hAnsi="Arial" w:cs="Arial"/>
          <w:color w:val="000000"/>
          <w:sz w:val="21"/>
          <w:szCs w:val="21"/>
        </w:rPr>
        <w:t>ФИО19</w:t>
      </w:r>
      <w:r>
        <w:rPr>
          <w:rFonts w:ascii="Arial" w:hAnsi="Arial" w:cs="Arial"/>
          <w:color w:val="000000"/>
          <w:sz w:val="21"/>
          <w:szCs w:val="21"/>
        </w:rPr>
        <w:t> И.В. суд приходит к выводу о том, что фактически между сторонами был заключен договор возмездного оказания услуг, в соответствии с которым ИП </w:t>
      </w:r>
      <w:r>
        <w:rPr>
          <w:rStyle w:val="fio21"/>
          <w:rFonts w:ascii="Arial" w:hAnsi="Arial" w:cs="Arial"/>
          <w:color w:val="000000"/>
          <w:sz w:val="21"/>
          <w:szCs w:val="21"/>
        </w:rPr>
        <w:t>ФИО21</w:t>
      </w:r>
      <w:r>
        <w:rPr>
          <w:rFonts w:ascii="Arial" w:hAnsi="Arial" w:cs="Arial"/>
          <w:color w:val="000000"/>
          <w:sz w:val="21"/>
          <w:szCs w:val="21"/>
        </w:rPr>
        <w:t> И.В. приняла на себя обязательства выполнить работу по доставке и установке дверей, а </w:t>
      </w:r>
      <w:r>
        <w:rPr>
          <w:rStyle w:val="fio20"/>
          <w:rFonts w:ascii="Arial" w:hAnsi="Arial" w:cs="Arial"/>
          <w:color w:val="000000"/>
          <w:sz w:val="21"/>
          <w:szCs w:val="21"/>
        </w:rPr>
        <w:t>ФИО20</w:t>
      </w:r>
      <w:r>
        <w:rPr>
          <w:rFonts w:ascii="Arial" w:hAnsi="Arial" w:cs="Arial"/>
          <w:color w:val="000000"/>
          <w:sz w:val="21"/>
          <w:szCs w:val="21"/>
        </w:rPr>
        <w:t> Д.Ю. обязался оплатить указанные работы.</w:t>
      </w:r>
    </w:p>
    <w:p w:rsidR="00D62637" w:rsidRDefault="00D62637" w:rsidP="00D62637">
      <w:pPr>
        <w:pStyle w:val="msoclassa8"/>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На основании ст. 783 ГК РФ, к договору возмездного оказания услуг применяются общие положения о подряде (статьи 702 - 729) и положения о бытовом подряде (статьи 730 - 739), если это не противоречит статьям 779 - 782 настоящего Кодекса.</w:t>
      </w:r>
    </w:p>
    <w:p w:rsidR="00D62637" w:rsidRDefault="00D62637" w:rsidP="00D62637">
      <w:pPr>
        <w:pStyle w:val="msoclassa8"/>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 п. 1 ст. 702 ГК РФ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а заказчик обязуется принять результат работы и оплатить его.</w:t>
      </w:r>
    </w:p>
    <w:p w:rsidR="00D62637" w:rsidRDefault="00D62637" w:rsidP="00D62637">
      <w:pPr>
        <w:pStyle w:val="msoclassa8"/>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п. 1 ст. 730 ГК РФ по договору бытового подряда подрядчик, осуществляющий соответствующую предпринимательскую деятельность, обязуется выполнить по заданию гражданина (заказчика) определенную работу, предназначенную удовлетворять бытовые или другие личные потребности заказчика, а заказчик обязуется принять и оплатить работу.</w:t>
      </w:r>
    </w:p>
    <w:p w:rsidR="00D62637" w:rsidRDefault="00D62637" w:rsidP="00D62637">
      <w:pPr>
        <w:pStyle w:val="msoclassa8"/>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К отношениям по договору бытового подряда, не урегулированным названным кодексом, применяются законы о защите прав потребителей и иные правовые акты, принятые в соответствии с ними (п. 3 ст. 730 ГК РФ).</w:t>
      </w:r>
    </w:p>
    <w:p w:rsidR="00D62637" w:rsidRDefault="00D62637" w:rsidP="00D62637">
      <w:pPr>
        <w:pStyle w:val="msoclassa8"/>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со статьей 9 Федерального закона от 26 января 1996 г. № 15-ФЗ «О введении в действие части второй Гражданского кодекса Российской Федерации» в случаях, когда одной из сторон в обязательстве является гражданин, использующий, приобретающий, заказывающий либо имеющий намерение приобрести или заказать товары (работы, услуги) для личных бытовых нужд, такой гражданин пользуется правами стороны в обязательстве в соответствии с Гражданским кодексом Российской Федерации, а также правами, предоставленными потребителю Законом о защите прав потребителей и изданными в соответствии с ним иными правовыми актами.</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п.1 Постановления Пленума Верховного Суда РФ от 28 июня 2012 № 17 «О рассмотрении судами гражданских дел по спорам о защите прав потребителей» при рассмотрении гражданских дел судам следует учитывать, что отношения, одной из сторон которых выступает гражданин, использующий, приобретающий, заказывающий либо имеющий намерение приобрести или заказать товары (работы, услуги) исключительно для личных, семейных, домашних, бытовых и иных нужд, не связанных с осуществлением предпринимательской деятельности, а другой - организация либо индивидуальный предприниматель (изготовитель, исполнитель, продавец, импортер), осуществляющие продажу товаров, выполнение работ, оказание услуг, являются отношениями, регулируемыми Гражданским кодексом Российской Федерации (далее - ГК РФ), Закон о защите прав потребителей, другими федеральными законами и принимаемыми в соответствии с ними иными нормативными правовыми актами Российской Федерации.</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В соответствии со ст. 4 Закона о защите прав потребителей исполнитель обязан выполнить работу, оказать услугу, качество которой соответствует договору. При отсутствии в договоре условий о качестве работы, услуги исполнитель обязан выполнить работу, оказать </w:t>
      </w:r>
      <w:r>
        <w:rPr>
          <w:rFonts w:ascii="Arial" w:hAnsi="Arial" w:cs="Arial"/>
          <w:color w:val="000000"/>
          <w:sz w:val="21"/>
          <w:szCs w:val="21"/>
        </w:rPr>
        <w:lastRenderedPageBreak/>
        <w:t>услугу, соответствующий обычно предъявляемым требованиям и пригодный для целей, для которых работа, услуга такого рода обычно используется. Если исполнитель при заключении договора был поставлен потребителем в известность о конкретных целях выполнения работы, оказания услуги, исполнитель обязан выполнить работу, оказать услугу, пригодную для использования в соответствии с этими целями. Если законами или в установленном ими порядке предусмотрены обязательные требования к работе, услуге, продавец (исполнитель) обязан выполнить работу, оказать услугу, соответствующий этим требованиям.</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силу ст. 27 Закона о защите прав потребителей,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ст. 28 Закона о защите прав потребителей, если исполнитель нарушил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назначить исполнителю новый срок; 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 потребовать уменьшения цены за выполнение работы (оказание услуги); отказаться от исполнения договора о выполнении работы (оказании услуги).</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Назначенные потребителем новые сроки выполнения работы (оказания услуги) указываются в договоре о выполнении работы (оказании услуги). В случае просрочки новых сроков потребитель вправе предъявить исполнителю иные требования, установленные п. 1 настоящей статьи.</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Требования потребителя, установленные п. 1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Как уже указано выше, сторонами согласован срок исполнения заказа - 30 календарных дней с момента оплаты.</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Учитывая, что оплата по договору истцом в полном объеме произведена 8 августа 2025 года, то ответчик должен был исполнить принятые обязательства по доставке и установке дверей не позднее 8 сентября 2025 года.</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представленной в материалы дела товарной накладной № </w:t>
      </w:r>
      <w:r>
        <w:rPr>
          <w:rStyle w:val="nomer2"/>
          <w:rFonts w:ascii="Arial" w:hAnsi="Arial" w:cs="Arial"/>
          <w:color w:val="000000"/>
          <w:sz w:val="21"/>
          <w:szCs w:val="21"/>
        </w:rPr>
        <w:t>№</w:t>
      </w:r>
      <w:r>
        <w:rPr>
          <w:rFonts w:ascii="Arial" w:hAnsi="Arial" w:cs="Arial"/>
          <w:color w:val="000000"/>
          <w:sz w:val="21"/>
          <w:szCs w:val="21"/>
        </w:rPr>
        <w:t> к заказу № </w:t>
      </w:r>
      <w:r>
        <w:rPr>
          <w:rStyle w:val="nomer2"/>
          <w:rFonts w:ascii="Arial" w:hAnsi="Arial" w:cs="Arial"/>
          <w:color w:val="000000"/>
          <w:sz w:val="21"/>
          <w:szCs w:val="21"/>
        </w:rPr>
        <w:t>№</w:t>
      </w:r>
      <w:r>
        <w:rPr>
          <w:rFonts w:ascii="Arial" w:hAnsi="Arial" w:cs="Arial"/>
          <w:color w:val="000000"/>
          <w:sz w:val="21"/>
          <w:szCs w:val="21"/>
        </w:rPr>
        <w:t>, датированной 8 августа 2025 года, стоимость фактически поставленных заказчику товарных позиций составляет 346 880 руб., тогда как стоимость материалов в заказе заявлена в сумме 348 320 руб.</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Таким образом, в ходе рассмотрения дела установлено, что заказчиком переплачена стоимость товара (материала) в рамках заключенного договора, в сумме 1 440 руб. (348 320 - 346 880).</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Из указанной товарной накладной и акта № </w:t>
      </w:r>
      <w:r>
        <w:rPr>
          <w:rStyle w:val="nomer2"/>
          <w:rFonts w:ascii="Arial" w:hAnsi="Arial" w:cs="Arial"/>
          <w:color w:val="000000"/>
          <w:sz w:val="21"/>
          <w:szCs w:val="21"/>
        </w:rPr>
        <w:t>№</w:t>
      </w:r>
      <w:r>
        <w:rPr>
          <w:rFonts w:ascii="Arial" w:hAnsi="Arial" w:cs="Arial"/>
          <w:color w:val="000000"/>
          <w:sz w:val="21"/>
          <w:szCs w:val="21"/>
        </w:rPr>
        <w:t> от 8 августа 2025 года о приемке выполненных работ, также следует, что товар фактически получен заказчиком 25 сентября 2025 года, то есть с нарушением оговоренных сторонами срока.</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Согласно акту о приемке выполненных работ № </w:t>
      </w:r>
      <w:r>
        <w:rPr>
          <w:rStyle w:val="nomer2"/>
          <w:rFonts w:ascii="Arial" w:hAnsi="Arial" w:cs="Arial"/>
          <w:color w:val="000000"/>
          <w:sz w:val="21"/>
          <w:szCs w:val="21"/>
        </w:rPr>
        <w:t>№</w:t>
      </w:r>
      <w:r>
        <w:rPr>
          <w:rFonts w:ascii="Arial" w:hAnsi="Arial" w:cs="Arial"/>
          <w:color w:val="000000"/>
          <w:sz w:val="21"/>
          <w:szCs w:val="21"/>
        </w:rPr>
        <w:t> от 8 августа 2025 года работы по установке дверей выполнены ответчиком 14 октября 2025 года, то есть с нарушением согласованного сторонами срока.</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28 ноября 2025 года в адрес ответчика направлена претензия с требованием о возврате переплаты за товар в сумме 1 440 руб., выплате неустойки за нарушение срока передачи предварительно оплаченного товара за период с 9 сентября 2025 года по 25 сентября 2025 года в размере 4 972 руб. 50 коп., выплате неустойки за нарушение срока оказания услуги за период с 9 сентября 2025 года по 14 октября 2025 года в размере 98 200 руб.</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ответе на претензию, ответчик не отрицал наличие переплаты за товар, а также нарушение сроков передачи товара, однако выразил несогласие относительно нарушения сроков оказания услуги по установке дверей.</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          В соответствии со ст. 56 ГПК РФ, содержание которой следует рассматривать в контексте с положениями п. 3 ст. 123 Конституции Российской Федерации и ст. 12 ГПК РФ, закрепляющих принцип состязательности гражданского судопроизводства и принцип равноправия сторон, каждая сторона должна доказать те обстоятельства, на которые она </w:t>
      </w:r>
      <w:r>
        <w:rPr>
          <w:rFonts w:ascii="Arial" w:hAnsi="Arial" w:cs="Arial"/>
          <w:color w:val="000000"/>
          <w:sz w:val="21"/>
          <w:szCs w:val="21"/>
        </w:rPr>
        <w:lastRenderedPageBreak/>
        <w:t>ссылается как на основания своих требований и возражений, если иное не предусмотрено федеральным законом. Доказательствами по делу являются полученные в предусмотренном законом порядке сведения о фактах, на основе, которых суд устанавливает наличие или отсутствие обстоятельств, обосновывающих требования или возражения сторон.</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Проанализировав представленные доказательства в совокупности с установленными обстоятельствами по делу, суд приходит к выводу о том, что сроки оказания услуги по договору возмездного оказания услуг от 30 июня 2025 года № 283, исполнителем были нарушены.</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Наличие письменного соглашения сторон об изменении сроков выполнения работ материалы дела также не содержат.</w:t>
      </w:r>
    </w:p>
    <w:p w:rsidR="00D62637" w:rsidRDefault="00D62637" w:rsidP="00D62637">
      <w:pPr>
        <w:pStyle w:val="msoclassa8"/>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 п. 3 ст. 23.1 Закона о защите прав потребителей,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 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 Сумма взысканной потребителем неустойки (пени) не может превышать сумму предварительной оплаты товара.</w:t>
      </w:r>
    </w:p>
    <w:p w:rsidR="00D62637" w:rsidRDefault="00D62637" w:rsidP="00D62637">
      <w:pPr>
        <w:pStyle w:val="msoclassa8"/>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Требования потребителя, установленные пунктом 2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 (п. 5 ст. 23.1 Закона РФ «О защите прав потребителей»).</w:t>
      </w:r>
    </w:p>
    <w:p w:rsidR="00D62637" w:rsidRDefault="00D62637" w:rsidP="00D62637">
      <w:pPr>
        <w:pStyle w:val="msoclassa8"/>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Поскольку в ходе рассмотрения дела установлено, что товар истцу в установленные договором сроки не был передан, требования о взыскании неустойки неустойку за нарушение срока передачи предварительно оплаченного товара за период с 9 сентября 2025 года по 25 сентября 2025 года в размере 4 972 руб. 50 коп</w:t>
      </w:r>
      <w:proofErr w:type="gramStart"/>
      <w:r>
        <w:rPr>
          <w:rFonts w:ascii="Arial" w:hAnsi="Arial" w:cs="Arial"/>
          <w:color w:val="000000"/>
          <w:sz w:val="21"/>
          <w:szCs w:val="21"/>
        </w:rPr>
        <w:t>.</w:t>
      </w:r>
      <w:proofErr w:type="gramEnd"/>
      <w:r>
        <w:rPr>
          <w:rFonts w:ascii="Arial" w:hAnsi="Arial" w:cs="Arial"/>
          <w:color w:val="000000"/>
          <w:sz w:val="21"/>
          <w:szCs w:val="21"/>
        </w:rPr>
        <w:t xml:space="preserve"> заявлены обосновано.</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В соответствии с п. 5 ст. 28 Закона о защите прав потребителей, в случае нарушения установленных сроков выполнения работы (оказания услуги) или назначенных потребителем на основании п.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D62637" w:rsidRDefault="00D62637" w:rsidP="00D62637">
      <w:pPr>
        <w:pStyle w:val="msoclassa8"/>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Поскольку ответчик в установленные договором от 30 июня 2025 года № 283 сроки услуги не оказал, суд находит подлежащим удовлетворению требование истца о взыскании с ответчика неустойки за нарушение установленных сроков оказания услуги по установке дверей за период с 9 сентября 2025 года по 14 октября 2025 года в размере 98 200 руб.</w:t>
      </w:r>
    </w:p>
    <w:p w:rsidR="00D62637" w:rsidRDefault="00D62637" w:rsidP="00D62637">
      <w:pPr>
        <w:pStyle w:val="msoclassa8"/>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Также суд полагает обоснованными требование истца о взыскании с ответчика </w:t>
      </w:r>
      <w:proofErr w:type="gramStart"/>
      <w:r>
        <w:rPr>
          <w:rFonts w:ascii="Arial" w:hAnsi="Arial" w:cs="Arial"/>
          <w:color w:val="000000"/>
          <w:sz w:val="21"/>
          <w:szCs w:val="21"/>
        </w:rPr>
        <w:t>денежных средств</w:t>
      </w:r>
      <w:proofErr w:type="gramEnd"/>
      <w:r>
        <w:rPr>
          <w:rFonts w:ascii="Arial" w:hAnsi="Arial" w:cs="Arial"/>
          <w:color w:val="000000"/>
          <w:sz w:val="21"/>
          <w:szCs w:val="21"/>
        </w:rPr>
        <w:t xml:space="preserve"> переплаченных договору возмездного оказания услуг от 30 июня 2025 года № 283 в сумме 1 440 руб.</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 п. 6 ст. 13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 правовой позицией, изложенной в пункте 46 Постановления Пленума Верховного Суда Российской Федерации от 28 июня 2012 года № 17 «О рассмотрении судами гражданских дел по спорам о защите прав потребителей»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          Поскольку судом установлено, что права истца как потребителя были нарушены, принимая во внимание вышеизложенные разъяснения Пленума Верховного Суда РФ, в соответствии с п. 6 ст. 13 Закона РФ «О защите прав потребителей» с ответчика в пользу истца </w:t>
      </w:r>
      <w:r>
        <w:rPr>
          <w:rFonts w:ascii="Arial" w:hAnsi="Arial" w:cs="Arial"/>
          <w:color w:val="000000"/>
          <w:sz w:val="21"/>
          <w:szCs w:val="21"/>
        </w:rPr>
        <w:lastRenderedPageBreak/>
        <w:t>подлежит взысканию штраф в размере 50 % от суммы, присужденной судом в пользу потребителя в размере 52 306 руб. 25 коп. (1 440 + 4 972,50 + 98 200 /2).</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Оснований для снижения размера штрафа суд не усматривает.</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В соответствии со ст. 103 ГПК РФ с ответчика в доход бюджета Петропавловск-Камчатского городского округа подлежит взысканию государственная пошлина в размере 4 138 руб. 38 коп.</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xml:space="preserve">Руководствуясь </w:t>
      </w:r>
      <w:proofErr w:type="spellStart"/>
      <w:r>
        <w:rPr>
          <w:rFonts w:ascii="Arial" w:hAnsi="Arial" w:cs="Arial"/>
          <w:color w:val="000000"/>
          <w:sz w:val="21"/>
          <w:szCs w:val="21"/>
        </w:rPr>
        <w:t>ст.ст</w:t>
      </w:r>
      <w:proofErr w:type="spellEnd"/>
      <w:r>
        <w:rPr>
          <w:rFonts w:ascii="Arial" w:hAnsi="Arial" w:cs="Arial"/>
          <w:color w:val="000000"/>
          <w:sz w:val="21"/>
          <w:szCs w:val="21"/>
        </w:rPr>
        <w:t>. 194-199, 233 – 235 ГПК РФ, суд</w:t>
      </w:r>
    </w:p>
    <w:p w:rsidR="00D62637" w:rsidRDefault="00D62637" w:rsidP="00D62637">
      <w:pPr>
        <w:pStyle w:val="a3"/>
        <w:shd w:val="clear" w:color="auto" w:fill="FAFAFA"/>
        <w:spacing w:before="0" w:beforeAutospacing="0" w:after="0" w:afterAutospacing="0"/>
        <w:ind w:firstLine="720"/>
        <w:jc w:val="center"/>
        <w:rPr>
          <w:rFonts w:ascii="Arial" w:hAnsi="Arial" w:cs="Arial"/>
          <w:color w:val="000000"/>
          <w:sz w:val="21"/>
          <w:szCs w:val="21"/>
        </w:rPr>
      </w:pPr>
      <w:r>
        <w:rPr>
          <w:rFonts w:ascii="Arial" w:hAnsi="Arial" w:cs="Arial"/>
          <w:color w:val="000000"/>
          <w:sz w:val="21"/>
          <w:szCs w:val="21"/>
        </w:rPr>
        <w:t>Р Е Ш И Л:</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иск </w:t>
      </w:r>
      <w:r>
        <w:rPr>
          <w:rStyle w:val="fio22"/>
          <w:rFonts w:ascii="Arial" w:hAnsi="Arial" w:cs="Arial"/>
          <w:color w:val="000000"/>
          <w:sz w:val="21"/>
          <w:szCs w:val="21"/>
        </w:rPr>
        <w:t>ФИО22</w:t>
      </w:r>
      <w:r>
        <w:rPr>
          <w:rFonts w:ascii="Arial" w:hAnsi="Arial" w:cs="Arial"/>
          <w:color w:val="000000"/>
          <w:sz w:val="21"/>
          <w:szCs w:val="21"/>
        </w:rPr>
        <w:t> удовлетворить.</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Взыскать с ИП </w:t>
      </w:r>
      <w:r>
        <w:rPr>
          <w:rStyle w:val="fio23"/>
          <w:rFonts w:ascii="Arial" w:hAnsi="Arial" w:cs="Arial"/>
          <w:color w:val="000000"/>
          <w:sz w:val="21"/>
          <w:szCs w:val="21"/>
        </w:rPr>
        <w:t>ФИО23</w:t>
      </w:r>
      <w:r>
        <w:rPr>
          <w:rFonts w:ascii="Arial" w:hAnsi="Arial" w:cs="Arial"/>
          <w:color w:val="000000"/>
          <w:sz w:val="21"/>
          <w:szCs w:val="21"/>
        </w:rPr>
        <w:t> (ИНН 505014192351) в пользу </w:t>
      </w:r>
      <w:r>
        <w:rPr>
          <w:rStyle w:val="fio24"/>
          <w:rFonts w:ascii="Arial" w:hAnsi="Arial" w:cs="Arial"/>
          <w:color w:val="000000"/>
          <w:sz w:val="21"/>
          <w:szCs w:val="21"/>
        </w:rPr>
        <w:t>ФИО24</w:t>
      </w:r>
      <w:r>
        <w:rPr>
          <w:rFonts w:ascii="Arial" w:hAnsi="Arial" w:cs="Arial"/>
          <w:color w:val="000000"/>
          <w:sz w:val="21"/>
          <w:szCs w:val="21"/>
        </w:rPr>
        <w:t>, </w:t>
      </w:r>
      <w:r>
        <w:rPr>
          <w:rStyle w:val="data2"/>
          <w:rFonts w:ascii="Arial" w:hAnsi="Arial" w:cs="Arial"/>
          <w:color w:val="000000"/>
          <w:sz w:val="21"/>
          <w:szCs w:val="21"/>
        </w:rPr>
        <w:t>ДД.ММ.ГГГГ</w:t>
      </w:r>
      <w:r>
        <w:rPr>
          <w:rFonts w:ascii="Arial" w:hAnsi="Arial" w:cs="Arial"/>
          <w:color w:val="000000"/>
          <w:sz w:val="21"/>
          <w:szCs w:val="21"/>
        </w:rPr>
        <w:t> рождения, переплату по договору возмездного оказания услуг от 30 июня 2025 года № </w:t>
      </w:r>
      <w:r>
        <w:rPr>
          <w:rStyle w:val="nomer2"/>
          <w:rFonts w:ascii="Arial" w:hAnsi="Arial" w:cs="Arial"/>
          <w:color w:val="000000"/>
          <w:sz w:val="21"/>
          <w:szCs w:val="21"/>
        </w:rPr>
        <w:t>№</w:t>
      </w:r>
      <w:r>
        <w:rPr>
          <w:rFonts w:ascii="Arial" w:hAnsi="Arial" w:cs="Arial"/>
          <w:color w:val="000000"/>
          <w:sz w:val="21"/>
          <w:szCs w:val="21"/>
        </w:rPr>
        <w:t> в сумме 1 440 руб., неустойку за нарушение срока передачи предварительно оплаченного товара за период с 9 сентября 2025 года по 25 сентября 2025 года в размере 4 972 руб. 50 коп., неустойку за нарушение срока оказания услуги за период с 9 сентября 2025 года по 14 октября 2025 года в размере 98 200 руб., штраф за неисполнение в добровольном порядке требований потребителя в размере 52 306 руб. 25 коп.</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Взыскать с ИП </w:t>
      </w:r>
      <w:r>
        <w:rPr>
          <w:rStyle w:val="fio25"/>
          <w:rFonts w:ascii="Arial" w:hAnsi="Arial" w:cs="Arial"/>
          <w:color w:val="000000"/>
          <w:sz w:val="21"/>
          <w:szCs w:val="21"/>
        </w:rPr>
        <w:t>ФИО25</w:t>
      </w:r>
      <w:r>
        <w:rPr>
          <w:rFonts w:ascii="Arial" w:hAnsi="Arial" w:cs="Arial"/>
          <w:color w:val="000000"/>
          <w:sz w:val="21"/>
          <w:szCs w:val="21"/>
        </w:rPr>
        <w:t> (ИНН 505014192351) в доход бюджета Петропавловск-Камчатского городского округа государственную пошлину в размере 4 138 руб. 38 коп.</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Ответчик вправе подать в суд, принявший заочное решение, заявление об отмене этого решения суда в течение семи дней со дня вручения ему копии этого решения.</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    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Мотивированное решение изготовлено 3 апреля 2026 года</w:t>
      </w:r>
    </w:p>
    <w:p w:rsidR="00D62637" w:rsidRDefault="00D62637" w:rsidP="00D62637">
      <w:pPr>
        <w:pStyle w:val="msoclass1"/>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Председательствующий                                 подпись              А.С. Белоусов</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Копия верна</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Судья                                                   А.С. Белоусов</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Подлинник решения находится в деле</w:t>
      </w:r>
    </w:p>
    <w:p w:rsidR="00D62637" w:rsidRDefault="00D62637" w:rsidP="00D62637">
      <w:pPr>
        <w:pStyle w:val="a3"/>
        <w:shd w:val="clear" w:color="auto" w:fill="FAFAFA"/>
        <w:spacing w:before="0" w:beforeAutospacing="0" w:after="0" w:afterAutospacing="0"/>
        <w:ind w:firstLine="720"/>
        <w:jc w:val="both"/>
        <w:rPr>
          <w:rFonts w:ascii="Arial" w:hAnsi="Arial" w:cs="Arial"/>
          <w:color w:val="000000"/>
          <w:sz w:val="21"/>
          <w:szCs w:val="21"/>
        </w:rPr>
      </w:pPr>
      <w:r>
        <w:rPr>
          <w:rFonts w:ascii="Arial" w:hAnsi="Arial" w:cs="Arial"/>
          <w:color w:val="000000"/>
          <w:sz w:val="21"/>
          <w:szCs w:val="21"/>
        </w:rPr>
        <w:t>Петропавловск-Камчатского городского суда Камчатского края № 2-1548/2025</w:t>
      </w:r>
    </w:p>
    <w:p w:rsidR="002422D9" w:rsidRPr="00D62637" w:rsidRDefault="002422D9" w:rsidP="00D62637">
      <w:bookmarkStart w:id="0" w:name="_GoBack"/>
      <w:bookmarkEnd w:id="0"/>
    </w:p>
    <w:sectPr w:rsidR="002422D9" w:rsidRPr="00D626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637"/>
    <w:rsid w:val="002422D9"/>
    <w:rsid w:val="00D62637"/>
    <w:rsid w:val="00ED32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93E5B4-BF2A-4BBF-9C94-F1A05DEF3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26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mer2">
    <w:name w:val="nomer2"/>
    <w:basedOn w:val="a0"/>
    <w:rsid w:val="00D62637"/>
  </w:style>
  <w:style w:type="paragraph" w:customStyle="1" w:styleId="msoclass1">
    <w:name w:val="msoclass1"/>
    <w:basedOn w:val="a"/>
    <w:rsid w:val="00D626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3">
    <w:name w:val="msoclassa3"/>
    <w:basedOn w:val="a"/>
    <w:rsid w:val="00D626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6">
    <w:name w:val="fio6"/>
    <w:basedOn w:val="a0"/>
    <w:rsid w:val="00D62637"/>
  </w:style>
  <w:style w:type="character" w:customStyle="1" w:styleId="fio7">
    <w:name w:val="fio7"/>
    <w:basedOn w:val="a0"/>
    <w:rsid w:val="00D62637"/>
  </w:style>
  <w:style w:type="character" w:customStyle="1" w:styleId="fio8">
    <w:name w:val="fio8"/>
    <w:basedOn w:val="a0"/>
    <w:rsid w:val="00D62637"/>
  </w:style>
  <w:style w:type="character" w:customStyle="1" w:styleId="fio9">
    <w:name w:val="fio9"/>
    <w:basedOn w:val="a0"/>
    <w:rsid w:val="00D62637"/>
  </w:style>
  <w:style w:type="character" w:customStyle="1" w:styleId="fio10">
    <w:name w:val="fio10"/>
    <w:basedOn w:val="a0"/>
    <w:rsid w:val="00D62637"/>
  </w:style>
  <w:style w:type="character" w:customStyle="1" w:styleId="fio11">
    <w:name w:val="fio11"/>
    <w:basedOn w:val="a0"/>
    <w:rsid w:val="00D62637"/>
  </w:style>
  <w:style w:type="character" w:customStyle="1" w:styleId="fio12">
    <w:name w:val="fio12"/>
    <w:basedOn w:val="a0"/>
    <w:rsid w:val="00D62637"/>
  </w:style>
  <w:style w:type="character" w:customStyle="1" w:styleId="fio13">
    <w:name w:val="fio13"/>
    <w:basedOn w:val="a0"/>
    <w:rsid w:val="00D62637"/>
  </w:style>
  <w:style w:type="character" w:customStyle="1" w:styleId="fio14">
    <w:name w:val="fio14"/>
    <w:basedOn w:val="a0"/>
    <w:rsid w:val="00D62637"/>
  </w:style>
  <w:style w:type="character" w:customStyle="1" w:styleId="fio15">
    <w:name w:val="fio15"/>
    <w:basedOn w:val="a0"/>
    <w:rsid w:val="00D62637"/>
  </w:style>
  <w:style w:type="paragraph" w:customStyle="1" w:styleId="msoclassconsplusnormal">
    <w:name w:val="msoclassconsplusnormal"/>
    <w:basedOn w:val="a"/>
    <w:rsid w:val="00D626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8">
    <w:name w:val="msoclassa8"/>
    <w:basedOn w:val="a"/>
    <w:rsid w:val="00D626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16">
    <w:name w:val="fio16"/>
    <w:basedOn w:val="a0"/>
    <w:rsid w:val="00D62637"/>
  </w:style>
  <w:style w:type="character" w:customStyle="1" w:styleId="fio17">
    <w:name w:val="fio17"/>
    <w:basedOn w:val="a0"/>
    <w:rsid w:val="00D62637"/>
  </w:style>
  <w:style w:type="character" w:customStyle="1" w:styleId="fio18">
    <w:name w:val="fio18"/>
    <w:basedOn w:val="a0"/>
    <w:rsid w:val="00D62637"/>
  </w:style>
  <w:style w:type="character" w:customStyle="1" w:styleId="fio19">
    <w:name w:val="fio19"/>
    <w:basedOn w:val="a0"/>
    <w:rsid w:val="00D62637"/>
  </w:style>
  <w:style w:type="character" w:customStyle="1" w:styleId="fio21">
    <w:name w:val="fio21"/>
    <w:basedOn w:val="a0"/>
    <w:rsid w:val="00D62637"/>
  </w:style>
  <w:style w:type="character" w:customStyle="1" w:styleId="fio20">
    <w:name w:val="fio20"/>
    <w:basedOn w:val="a0"/>
    <w:rsid w:val="00D62637"/>
  </w:style>
  <w:style w:type="character" w:customStyle="1" w:styleId="fio22">
    <w:name w:val="fio22"/>
    <w:basedOn w:val="a0"/>
    <w:rsid w:val="00D62637"/>
  </w:style>
  <w:style w:type="character" w:customStyle="1" w:styleId="fio23">
    <w:name w:val="fio23"/>
    <w:basedOn w:val="a0"/>
    <w:rsid w:val="00D62637"/>
  </w:style>
  <w:style w:type="character" w:customStyle="1" w:styleId="fio24">
    <w:name w:val="fio24"/>
    <w:basedOn w:val="a0"/>
    <w:rsid w:val="00D62637"/>
  </w:style>
  <w:style w:type="character" w:customStyle="1" w:styleId="data2">
    <w:name w:val="data2"/>
    <w:basedOn w:val="a0"/>
    <w:rsid w:val="00D62637"/>
  </w:style>
  <w:style w:type="character" w:customStyle="1" w:styleId="fio25">
    <w:name w:val="fio25"/>
    <w:basedOn w:val="a0"/>
    <w:rsid w:val="00D62637"/>
  </w:style>
  <w:style w:type="paragraph" w:styleId="a4">
    <w:name w:val="Balloon Text"/>
    <w:basedOn w:val="a"/>
    <w:link w:val="a5"/>
    <w:uiPriority w:val="99"/>
    <w:semiHidden/>
    <w:unhideWhenUsed/>
    <w:rsid w:val="00ED32E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D32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211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3005</Words>
  <Characters>17132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Царёва Екатерина Владимировна</dc:creator>
  <cp:keywords/>
  <dc:description/>
  <cp:lastModifiedBy>Царёва Екатерина Владимировна</cp:lastModifiedBy>
  <cp:revision>1</cp:revision>
  <cp:lastPrinted>2026-04-27T00:06:00Z</cp:lastPrinted>
  <dcterms:created xsi:type="dcterms:W3CDTF">2026-04-26T23:17:00Z</dcterms:created>
  <dcterms:modified xsi:type="dcterms:W3CDTF">2026-04-27T00:27:00Z</dcterms:modified>
</cp:coreProperties>
</file>