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40E78" w14:textId="77777777" w:rsidR="009862A6" w:rsidRDefault="00000000">
      <w:pPr>
        <w:pStyle w:val="30"/>
        <w:framePr w:w="4151" w:h="418" w:wrap="none" w:hAnchor="page" w:x="6506" w:y="400"/>
        <w:shd w:val="clear" w:color="auto" w:fill="auto"/>
        <w:spacing w:line="230" w:lineRule="atLeast"/>
        <w:ind w:left="0" w:hanging="6660"/>
        <w:jc w:val="both"/>
      </w:pPr>
      <w:r>
        <w:rPr>
          <w:noProof/>
          <w:color w:val="000000"/>
          <w:lang w:val="en-US" w:eastAsia="en-US" w:bidi="en-US"/>
        </w:rPr>
        <w:drawing>
          <wp:inline distT="0" distB="0" distL="0" distR="0" wp14:anchorId="1AD157AA" wp14:editId="6C1CD56B">
            <wp:extent cx="475615" cy="21336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pic:blipFill>
                  <pic:spPr>
                    <a:xfrm>
                      <a:off x="0" y="0"/>
                      <a:ext cx="475615" cy="213360"/>
                    </a:xfrm>
                    <a:prstGeom prst="rect">
                      <a:avLst/>
                    </a:prstGeom>
                  </pic:spPr>
                </pic:pic>
              </a:graphicData>
            </a:graphic>
          </wp:inline>
        </w:drawing>
      </w:r>
    </w:p>
    <w:p w14:paraId="1C4BF806" w14:textId="17F22F61" w:rsidR="009862A6" w:rsidRDefault="00000000">
      <w:pPr>
        <w:pStyle w:val="1"/>
        <w:framePr w:w="4151" w:h="418" w:wrap="none" w:hAnchor="page" w:x="6506" w:y="400"/>
        <w:shd w:val="clear" w:color="auto" w:fill="auto"/>
        <w:spacing w:line="209" w:lineRule="auto"/>
        <w:ind w:firstLine="0"/>
        <w:jc w:val="both"/>
      </w:pPr>
      <w:r>
        <w:t xml:space="preserve">(/УИД </w:t>
      </w:r>
      <w:r w:rsidRPr="00EA4812">
        <w:rPr>
          <w:lang w:eastAsia="en-US" w:bidi="en-US"/>
        </w:rPr>
        <w:t>53</w:t>
      </w:r>
      <w:r>
        <w:rPr>
          <w:lang w:val="en-US" w:eastAsia="en-US" w:bidi="en-US"/>
        </w:rPr>
        <w:t>RS</w:t>
      </w:r>
      <w:r w:rsidRPr="00EA4812">
        <w:rPr>
          <w:lang w:eastAsia="en-US" w:bidi="en-US"/>
        </w:rPr>
        <w:t xml:space="preserve">002-1 </w:t>
      </w:r>
      <w:r>
        <w:t>-2026-001104-82</w:t>
      </w:r>
    </w:p>
    <w:p w14:paraId="2976BD45" w14:textId="77777777" w:rsidR="009862A6" w:rsidRDefault="00000000">
      <w:pPr>
        <w:pStyle w:val="1"/>
        <w:framePr w:w="3553" w:h="637" w:wrap="none" w:hAnchor="page" w:x="4230" w:y="1019"/>
        <w:shd w:val="clear" w:color="auto" w:fill="auto"/>
        <w:ind w:firstLine="0"/>
        <w:jc w:val="center"/>
      </w:pPr>
      <w:r>
        <w:t>РЕШЕНИЕ</w:t>
      </w:r>
    </w:p>
    <w:p w14:paraId="4B47D7A8" w14:textId="77777777" w:rsidR="009862A6" w:rsidRDefault="00000000">
      <w:pPr>
        <w:pStyle w:val="1"/>
        <w:framePr w:w="3553" w:h="637" w:wrap="none" w:hAnchor="page" w:x="4230" w:y="1019"/>
        <w:shd w:val="clear" w:color="auto" w:fill="auto"/>
        <w:spacing w:line="233" w:lineRule="auto"/>
        <w:ind w:firstLine="0"/>
        <w:jc w:val="center"/>
      </w:pPr>
      <w:r>
        <w:t>именем Российской Федерации</w:t>
      </w:r>
    </w:p>
    <w:p w14:paraId="1E292ED6" w14:textId="66059D30" w:rsidR="009862A6" w:rsidRPr="00EA4812" w:rsidRDefault="00EA4812">
      <w:pPr>
        <w:spacing w:line="360" w:lineRule="exact"/>
        <w:rPr>
          <w:rFonts w:ascii="Times New Roman" w:hAnsi="Times New Roman" w:cs="Times New Roman"/>
        </w:rPr>
      </w:pPr>
      <w:r w:rsidRPr="00EA4812">
        <w:rPr>
          <w:rFonts w:ascii="Times New Roman" w:hAnsi="Times New Roman" w:cs="Times New Roman"/>
          <w:noProof/>
        </w:rPr>
        <w:t>Дело №2-2649/2026</w:t>
      </w:r>
    </w:p>
    <w:p w14:paraId="2CF68350" w14:textId="77777777" w:rsidR="009862A6" w:rsidRDefault="009862A6">
      <w:pPr>
        <w:spacing w:line="360" w:lineRule="exact"/>
      </w:pPr>
    </w:p>
    <w:p w14:paraId="0818570D" w14:textId="77777777" w:rsidR="009862A6" w:rsidRDefault="009862A6">
      <w:pPr>
        <w:spacing w:line="360" w:lineRule="exact"/>
      </w:pPr>
    </w:p>
    <w:p w14:paraId="28D05009" w14:textId="77777777" w:rsidR="009862A6" w:rsidRDefault="009862A6">
      <w:pPr>
        <w:spacing w:after="712" w:line="1" w:lineRule="exact"/>
      </w:pPr>
    </w:p>
    <w:p w14:paraId="5A9B3997" w14:textId="77777777" w:rsidR="009862A6" w:rsidRDefault="009862A6">
      <w:pPr>
        <w:spacing w:line="1" w:lineRule="exact"/>
        <w:sectPr w:rsidR="009862A6">
          <w:pgSz w:w="11900" w:h="16840"/>
          <w:pgMar w:top="646" w:right="1075" w:bottom="1210" w:left="1271" w:header="0" w:footer="3" w:gutter="0"/>
          <w:pgNumType w:start="1"/>
          <w:cols w:space="720"/>
          <w:noEndnote/>
          <w:docGrid w:linePitch="360"/>
        </w:sectPr>
      </w:pPr>
    </w:p>
    <w:p w14:paraId="0FFD4B45" w14:textId="77777777" w:rsidR="009862A6" w:rsidRDefault="00000000">
      <w:pPr>
        <w:pStyle w:val="1"/>
        <w:shd w:val="clear" w:color="auto" w:fill="auto"/>
        <w:spacing w:after="340"/>
        <w:ind w:right="160" w:firstLine="0"/>
        <w:jc w:val="right"/>
      </w:pPr>
      <w:r>
        <w:rPr>
          <w:noProof/>
        </w:rPr>
        <mc:AlternateContent>
          <mc:Choice Requires="wps">
            <w:drawing>
              <wp:anchor distT="0" distB="0" distL="114300" distR="114300" simplePos="0" relativeHeight="125829378" behindDoc="0" locked="0" layoutInCell="1" allowOverlap="1" wp14:anchorId="7FAA869A" wp14:editId="4BFACEE3">
                <wp:simplePos x="0" y="0"/>
                <wp:positionH relativeFrom="page">
                  <wp:posOffset>1277620</wp:posOffset>
                </wp:positionH>
                <wp:positionV relativeFrom="paragraph">
                  <wp:posOffset>12700</wp:posOffset>
                </wp:positionV>
                <wp:extent cx="1380490" cy="217170"/>
                <wp:effectExtent l="0" t="0" r="0" b="0"/>
                <wp:wrapSquare wrapText="right"/>
                <wp:docPr id="8" name="Shape 8"/>
                <wp:cNvGraphicFramePr/>
                <a:graphic xmlns:a="http://schemas.openxmlformats.org/drawingml/2006/main">
                  <a:graphicData uri="http://schemas.microsoft.com/office/word/2010/wordprocessingShape">
                    <wps:wsp>
                      <wps:cNvSpPr txBox="1"/>
                      <wps:spPr>
                        <a:xfrm>
                          <a:off x="0" y="0"/>
                          <a:ext cx="1380490" cy="217170"/>
                        </a:xfrm>
                        <a:prstGeom prst="rect">
                          <a:avLst/>
                        </a:prstGeom>
                        <a:noFill/>
                      </wps:spPr>
                      <wps:txbx>
                        <w:txbxContent>
                          <w:p w14:paraId="11576DBB" w14:textId="77777777" w:rsidR="009862A6" w:rsidRDefault="00000000">
                            <w:pPr>
                              <w:pStyle w:val="1"/>
                              <w:shd w:val="clear" w:color="auto" w:fill="auto"/>
                              <w:ind w:firstLine="0"/>
                            </w:pPr>
                            <w:r>
                              <w:t>04 марта 2026 года</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_x0000_s1034" type="#_x0000_t202" style="position:absolute;margin-left:100.59999999999999pt;margin-top:1.pt;width:108.7pt;height:17.100000000000001pt;z-index:-125829375;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04 марта 2026 года</w:t>
                      </w:r>
                    </w:p>
                  </w:txbxContent>
                </v:textbox>
                <w10:wrap type="square" side="right" anchorx="page"/>
              </v:shape>
            </w:pict>
          </mc:Fallback>
        </mc:AlternateContent>
      </w:r>
      <w:r>
        <w:t>г. Великий Новгород</w:t>
      </w:r>
    </w:p>
    <w:p w14:paraId="64DBA165" w14:textId="12914ED1" w:rsidR="009862A6" w:rsidRDefault="00000000">
      <w:pPr>
        <w:pStyle w:val="1"/>
        <w:shd w:val="clear" w:color="auto" w:fill="auto"/>
        <w:ind w:firstLine="760"/>
        <w:jc w:val="both"/>
      </w:pPr>
      <w:r>
        <w:t xml:space="preserve">Новгородский районный суд Новгородской области в составе председательствующего судьи </w:t>
      </w:r>
      <w:r w:rsidR="00EA4812">
        <w:t>ХХХ</w:t>
      </w:r>
      <w:r>
        <w:t>.,</w:t>
      </w:r>
      <w:r w:rsidR="00EA4812">
        <w:t xml:space="preserve"> </w:t>
      </w:r>
      <w:r>
        <w:t xml:space="preserve">при секретаре </w:t>
      </w:r>
      <w:r w:rsidR="00EA4812">
        <w:t>ХХХ</w:t>
      </w:r>
      <w:r>
        <w:t>,</w:t>
      </w:r>
    </w:p>
    <w:p w14:paraId="58CB84B2" w14:textId="16C8D30B" w:rsidR="009862A6" w:rsidRDefault="00000000">
      <w:pPr>
        <w:pStyle w:val="1"/>
        <w:shd w:val="clear" w:color="auto" w:fill="auto"/>
        <w:ind w:firstLine="760"/>
        <w:jc w:val="both"/>
      </w:pPr>
      <w:r>
        <w:t xml:space="preserve">с участием представителя Управления Роспотребнадзора по Новгородской области </w:t>
      </w:r>
      <w:r w:rsidR="00EA4812">
        <w:t>ХХХ</w:t>
      </w:r>
      <w:r>
        <w:t>,</w:t>
      </w:r>
    </w:p>
    <w:p w14:paraId="12AE8BD1" w14:textId="3EA17644" w:rsidR="009862A6" w:rsidRDefault="00000000">
      <w:pPr>
        <w:pStyle w:val="1"/>
        <w:shd w:val="clear" w:color="auto" w:fill="auto"/>
        <w:ind w:firstLine="760"/>
        <w:jc w:val="both"/>
      </w:pPr>
      <w:r>
        <w:t xml:space="preserve">истца </w:t>
      </w:r>
      <w:r w:rsidR="00EA4812">
        <w:t>ХХХ</w:t>
      </w:r>
      <w:r>
        <w:t>,</w:t>
      </w:r>
    </w:p>
    <w:p w14:paraId="4D367AA9" w14:textId="475CB40C" w:rsidR="009862A6" w:rsidRDefault="00000000">
      <w:pPr>
        <w:pStyle w:val="1"/>
        <w:shd w:val="clear" w:color="auto" w:fill="auto"/>
        <w:ind w:firstLine="760"/>
        <w:jc w:val="both"/>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EA4812">
        <w:t>ХХХ</w:t>
      </w:r>
      <w:r>
        <w:t xml:space="preserve"> к П</w:t>
      </w:r>
      <w:r w:rsidR="00EA4812">
        <w:t>А</w:t>
      </w:r>
      <w:r>
        <w:t>О «</w:t>
      </w:r>
      <w:r w:rsidR="00EA4812">
        <w:t>ХХХ</w:t>
      </w:r>
      <w:r>
        <w:t>» о защите прав потребителей,</w:t>
      </w:r>
    </w:p>
    <w:p w14:paraId="3E0C85E7" w14:textId="2420C354" w:rsidR="009862A6" w:rsidRDefault="00000000">
      <w:pPr>
        <w:spacing w:line="1" w:lineRule="exact"/>
      </w:pPr>
      <w:r>
        <w:rPr>
          <w:noProof/>
        </w:rPr>
        <mc:AlternateContent>
          <mc:Choice Requires="wps">
            <w:drawing>
              <wp:anchor distT="118745" distB="153035" distL="0" distR="0" simplePos="0" relativeHeight="125829380" behindDoc="0" locked="0" layoutInCell="1" allowOverlap="1" wp14:anchorId="6FDFA790" wp14:editId="722C3BFE">
                <wp:simplePos x="0" y="0"/>
                <wp:positionH relativeFrom="page">
                  <wp:posOffset>3583940</wp:posOffset>
                </wp:positionH>
                <wp:positionV relativeFrom="paragraph">
                  <wp:posOffset>118745</wp:posOffset>
                </wp:positionV>
                <wp:extent cx="795655" cy="217170"/>
                <wp:effectExtent l="0" t="0" r="0" b="0"/>
                <wp:wrapTopAndBottom/>
                <wp:docPr id="10" name="Shape 10"/>
                <wp:cNvGraphicFramePr/>
                <a:graphic xmlns:a="http://schemas.openxmlformats.org/drawingml/2006/main">
                  <a:graphicData uri="http://schemas.microsoft.com/office/word/2010/wordprocessingShape">
                    <wps:wsp>
                      <wps:cNvSpPr txBox="1"/>
                      <wps:spPr>
                        <a:xfrm>
                          <a:off x="0" y="0"/>
                          <a:ext cx="795655" cy="217170"/>
                        </a:xfrm>
                        <a:prstGeom prst="rect">
                          <a:avLst/>
                        </a:prstGeom>
                        <a:noFill/>
                      </wps:spPr>
                      <wps:txbx>
                        <w:txbxContent>
                          <w:p w14:paraId="7ED7AAB2" w14:textId="77777777" w:rsidR="009862A6" w:rsidRDefault="00000000">
                            <w:pPr>
                              <w:pStyle w:val="1"/>
                              <w:shd w:val="clear" w:color="auto" w:fill="auto"/>
                              <w:ind w:firstLine="0"/>
                            </w:pPr>
                            <w:r>
                              <w:t>установил:</w:t>
                            </w:r>
                          </w:p>
                        </w:txbxContent>
                      </wps:txbx>
                      <wps:bodyPr wrap="none" lIns="0" tIns="0" rIns="0" bIns="0"/>
                    </wps:wsp>
                  </a:graphicData>
                </a:graphic>
              </wp:anchor>
            </w:drawing>
          </mc:Choice>
          <mc:Fallback>
            <w:pict>
              <v:shape id="_x0000_s1036" type="#_x0000_t202" style="position:absolute;margin-left:282.19999999999999pt;margin-top:9.3499999999999996pt;width:62.649999999999999pt;height:17.100000000000001pt;z-index:-125829373;mso-wrap-distance-left:0;mso-wrap-distance-top:9.3499999999999996pt;mso-wrap-distance-right:0;mso-wrap-distance-bottom:12.050000000000001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установил:</w:t>
                      </w:r>
                    </w:p>
                  </w:txbxContent>
                </v:textbox>
                <w10:wrap type="topAndBottom" anchorx="page"/>
              </v:shape>
            </w:pict>
          </mc:Fallback>
        </mc:AlternateContent>
      </w:r>
    </w:p>
    <w:p w14:paraId="0179C6F6" w14:textId="277176E4" w:rsidR="009862A6" w:rsidRDefault="00000000">
      <w:pPr>
        <w:pStyle w:val="1"/>
        <w:shd w:val="clear" w:color="auto" w:fill="auto"/>
        <w:tabs>
          <w:tab w:val="left" w:pos="3074"/>
        </w:tabs>
        <w:ind w:firstLine="760"/>
        <w:jc w:val="both"/>
      </w:pPr>
      <w:r>
        <w:t xml:space="preserve">Управление Роспотребнадзора по Новгородской области в интересах </w:t>
      </w:r>
      <w:r w:rsidR="00EA4812">
        <w:t>ХХХ</w:t>
      </w:r>
      <w:r>
        <w:t xml:space="preserve"> обратилось в Новгородский районный суд с иском к ПАО «</w:t>
      </w:r>
      <w:r w:rsidR="00EA4812">
        <w:t>ХХХ</w:t>
      </w:r>
      <w:r>
        <w:t xml:space="preserve">» об обязании выполнить мероприятия по технологическому присоединению к электрическим сетям энергопринимающих устройств на объекте ВРУ жилого дома, расположенного по адресу: Новгородская область, Новгородский район, д. </w:t>
      </w:r>
      <w:r w:rsidR="00EA4812">
        <w:t>ХХХ</w:t>
      </w:r>
      <w:r>
        <w:t xml:space="preserve">, </w:t>
      </w:r>
      <w:proofErr w:type="spellStart"/>
      <w:r>
        <w:t>ул.</w:t>
      </w:r>
      <w:r w:rsidR="00EA4812">
        <w:t>ХХХ</w:t>
      </w:r>
      <w:proofErr w:type="spellEnd"/>
      <w:r>
        <w:t xml:space="preserve">, </w:t>
      </w:r>
      <w:proofErr w:type="spellStart"/>
      <w:r>
        <w:t>д.</w:t>
      </w:r>
      <w:r w:rsidR="00EA4812">
        <w:t>ХХ</w:t>
      </w:r>
      <w:proofErr w:type="spellEnd"/>
      <w:r>
        <w:t xml:space="preserve">, с кадастровым номером </w:t>
      </w:r>
      <w:proofErr w:type="spellStart"/>
      <w:r w:rsidR="00EA4812">
        <w:t>ххххххххх</w:t>
      </w:r>
      <w:proofErr w:type="spellEnd"/>
      <w:r>
        <w:t>,</w:t>
      </w:r>
      <w:r>
        <w:tab/>
        <w:t>земельный участок с кадастровым номером</w:t>
      </w:r>
    </w:p>
    <w:p w14:paraId="37D28F41" w14:textId="11AB890D" w:rsidR="009862A6" w:rsidRDefault="00EA4812">
      <w:pPr>
        <w:pStyle w:val="1"/>
        <w:shd w:val="clear" w:color="auto" w:fill="auto"/>
        <w:ind w:firstLine="0"/>
        <w:jc w:val="both"/>
      </w:pPr>
      <w:proofErr w:type="spellStart"/>
      <w:r>
        <w:t>ххххххххх</w:t>
      </w:r>
      <w:proofErr w:type="spellEnd"/>
      <w:r w:rsidR="00000000">
        <w:t xml:space="preserve">, взыскании неустойки за нарушения срока осуществления мероприятий по технологическому присоединению за период с 22 июля 2025 года по 06 февраля 2026 года в размере </w:t>
      </w:r>
      <w:r>
        <w:t xml:space="preserve">х </w:t>
      </w:r>
      <w:proofErr w:type="spellStart"/>
      <w:r>
        <w:t>ххх</w:t>
      </w:r>
      <w:proofErr w:type="spellEnd"/>
      <w:r w:rsidR="00000000">
        <w:t xml:space="preserve"> руб. </w:t>
      </w:r>
      <w:proofErr w:type="spellStart"/>
      <w:r>
        <w:t>хх</w:t>
      </w:r>
      <w:proofErr w:type="spellEnd"/>
      <w:r w:rsidR="00000000">
        <w:t xml:space="preserve"> коп., а также неустойки за период с 07.02.2026 по день фактического исполнения обязательства, компенсации морального вреда в размере </w:t>
      </w:r>
      <w:proofErr w:type="spellStart"/>
      <w:r>
        <w:t>хх</w:t>
      </w:r>
      <w:proofErr w:type="spellEnd"/>
      <w:r>
        <w:t xml:space="preserve"> </w:t>
      </w:r>
      <w:proofErr w:type="spellStart"/>
      <w:r>
        <w:t>ххх</w:t>
      </w:r>
      <w:proofErr w:type="spellEnd"/>
      <w:r w:rsidR="00000000">
        <w:t xml:space="preserve"> руб., судебной неустойки, штрафа в размере 50 % от суммы присужденной судом, указав. 20.01.2025 года между Обществом (исполнитель) и </w:t>
      </w:r>
      <w:r>
        <w:t>ХХХ</w:t>
      </w:r>
      <w:r w:rsidR="00000000">
        <w:t xml:space="preserve"> (заказчик) был заключен договор №</w:t>
      </w:r>
      <w:proofErr w:type="spellStart"/>
      <w:r>
        <w:t>хххххх</w:t>
      </w:r>
      <w:proofErr w:type="spellEnd"/>
      <w:r>
        <w:t xml:space="preserve"> </w:t>
      </w:r>
      <w:r w:rsidR="00000000">
        <w:t xml:space="preserve">об осуществлении технологического присоединения энергопринимающих устройств к электрическим сетям Общества. Общество обязалось в соответствии с Техническими условиями (далее по тексту также - ТУ) в течение 6 месяцев осуществить мероприятия </w:t>
      </w:r>
      <w:proofErr w:type="spellStart"/>
      <w:r w:rsidR="00000000">
        <w:t>ио</w:t>
      </w:r>
      <w:proofErr w:type="spellEnd"/>
      <w:r w:rsidR="00000000">
        <w:t xml:space="preserve"> технологическому присоединению к своим электрическим сетям </w:t>
      </w:r>
      <w:proofErr w:type="spellStart"/>
      <w:r w:rsidR="00000000">
        <w:t>эиергопринимающих</w:t>
      </w:r>
      <w:proofErr w:type="spellEnd"/>
      <w:r w:rsidR="00000000">
        <w:t xml:space="preserve"> устройств, указанных в договоре. Во исполнение обязательств по оплате работ истцом 21 января 2025 года уплачено ответчику </w:t>
      </w:r>
      <w:proofErr w:type="spellStart"/>
      <w:r>
        <w:t>хх</w:t>
      </w:r>
      <w:proofErr w:type="spellEnd"/>
      <w:r>
        <w:t xml:space="preserve"> </w:t>
      </w:r>
      <w:proofErr w:type="spellStart"/>
      <w:r>
        <w:t>ххх</w:t>
      </w:r>
      <w:proofErr w:type="spellEnd"/>
      <w:r w:rsidR="00000000">
        <w:t xml:space="preserve"> руб. </w:t>
      </w:r>
      <w:proofErr w:type="spellStart"/>
      <w:r>
        <w:t>хх</w:t>
      </w:r>
      <w:proofErr w:type="spellEnd"/>
      <w:r w:rsidR="00000000">
        <w:t xml:space="preserve"> коп. Истец свои обязательства по оплате услуг выполнила, вместе с тем. в установленный договором срок сетевая организация обязательства по технологическому присоединению не выполнила. Поскольку до настоящего времени обязательства ПАО «</w:t>
      </w:r>
      <w:r>
        <w:t>ХХХ</w:t>
      </w:r>
      <w:r w:rsidR="00000000">
        <w:t xml:space="preserve">» не исполнило, истец просил обязать ответчика выполнить мероприятия по технологическому присоединению к электрическим сетям энергопринимающих устройств на вышеуказанном объекте, взыскать неустойку с 22.07.2025 по дату принятия решения, компенсацию морального вреда в сумме </w:t>
      </w:r>
      <w:proofErr w:type="spellStart"/>
      <w:r>
        <w:t>хх</w:t>
      </w:r>
      <w:proofErr w:type="spellEnd"/>
      <w:r>
        <w:t xml:space="preserve"> </w:t>
      </w:r>
      <w:proofErr w:type="spellStart"/>
      <w:r>
        <w:t>ххх</w:t>
      </w:r>
      <w:proofErr w:type="spellEnd"/>
      <w:r w:rsidR="00000000">
        <w:t xml:space="preserve"> руб., судебную неустойку в размере </w:t>
      </w:r>
      <w:proofErr w:type="spellStart"/>
      <w:r>
        <w:t>ххх</w:t>
      </w:r>
      <w:proofErr w:type="spellEnd"/>
      <w:r w:rsidR="00000000">
        <w:t xml:space="preserve"> руб. за каждый день просрочки, начиная со дня вступления решения суда в законную силу и до фактического исполнения решения суда.</w:t>
      </w:r>
    </w:p>
    <w:p w14:paraId="23CE79D2" w14:textId="34964573" w:rsidR="009862A6" w:rsidRDefault="00000000">
      <w:pPr>
        <w:pStyle w:val="1"/>
        <w:shd w:val="clear" w:color="auto" w:fill="auto"/>
        <w:ind w:firstLine="740"/>
        <w:jc w:val="both"/>
      </w:pPr>
      <w:r>
        <w:t xml:space="preserve">В судебном заседании представитель Управления Роспотребнадзора по Новгородской области, истец </w:t>
      </w:r>
      <w:r w:rsidR="00EA4812">
        <w:t xml:space="preserve">ХХХ </w:t>
      </w:r>
      <w:r>
        <w:t xml:space="preserve">исковые требования поддержала в полном объеме, по мотивам, изложенным в иске, дополнительно пояснив, что ответчик до настоящего </w:t>
      </w:r>
      <w:r>
        <w:lastRenderedPageBreak/>
        <w:t>времени к исполнению обязательств по договору не приступил. В части уменьшения размера неустойки и компенсации морального вреда возражали, поскольку истец в связи с неисполнением ответчиком своих обязательств, лишен возможности использовать жилой дом.</w:t>
      </w:r>
    </w:p>
    <w:p w14:paraId="43243DFD" w14:textId="77777777" w:rsidR="009862A6" w:rsidRDefault="00000000">
      <w:pPr>
        <w:pStyle w:val="1"/>
        <w:shd w:val="clear" w:color="auto" w:fill="auto"/>
        <w:ind w:firstLine="740"/>
        <w:jc w:val="both"/>
      </w:pPr>
      <w:r>
        <w:t>Представитель ответчика в судебное заседание не явился, извещен надлежащим образом. Представил письменные возражения, просил рассмотреть в свое отсутствие.</w:t>
      </w:r>
    </w:p>
    <w:p w14:paraId="606ADE70" w14:textId="77777777" w:rsidR="009862A6" w:rsidRDefault="00000000">
      <w:pPr>
        <w:pStyle w:val="1"/>
        <w:shd w:val="clear" w:color="auto" w:fill="auto"/>
        <w:ind w:firstLine="740"/>
        <w:jc w:val="both"/>
      </w:pPr>
      <w:r>
        <w:t>Суд, руководствуясь ч. 5 ст. 167 ГПК РФ. счел возможным рассмотреть дело в отсутствие не явившихся участников процесса.</w:t>
      </w:r>
    </w:p>
    <w:p w14:paraId="7EE44C1F" w14:textId="77777777" w:rsidR="009862A6" w:rsidRDefault="00000000">
      <w:pPr>
        <w:pStyle w:val="1"/>
        <w:shd w:val="clear" w:color="auto" w:fill="auto"/>
        <w:ind w:firstLine="740"/>
        <w:jc w:val="both"/>
      </w:pPr>
      <w:r>
        <w:t>Выслушав пояснения лиц, участвующих в деле, исследовав письменные материалы дела, суд приходит к следующему выводу.</w:t>
      </w:r>
    </w:p>
    <w:p w14:paraId="17492E83" w14:textId="77777777" w:rsidR="009862A6" w:rsidRDefault="00000000">
      <w:pPr>
        <w:pStyle w:val="1"/>
        <w:shd w:val="clear" w:color="auto" w:fill="auto"/>
        <w:ind w:firstLine="74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6D8A04C5" w14:textId="77777777" w:rsidR="009862A6" w:rsidRDefault="00000000">
      <w:pPr>
        <w:pStyle w:val="1"/>
        <w:shd w:val="clear" w:color="auto" w:fill="auto"/>
        <w:ind w:firstLine="74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62E5E7B6" w14:textId="77777777" w:rsidR="009862A6" w:rsidRDefault="00000000">
      <w:pPr>
        <w:pStyle w:val="1"/>
        <w:shd w:val="clear" w:color="auto" w:fill="auto"/>
        <w:ind w:firstLine="740"/>
        <w:jc w:val="both"/>
      </w:pPr>
      <w:r>
        <w:t xml:space="preserve">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w:t>
      </w:r>
      <w:proofErr w:type="spellStart"/>
      <w:r>
        <w:t>микрогенерации</w:t>
      </w:r>
      <w:proofErr w:type="spellEnd"/>
      <w:r>
        <w:t>,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14:paraId="28F70B8F" w14:textId="77777777" w:rsidR="009862A6" w:rsidRDefault="00000000">
      <w:pPr>
        <w:pStyle w:val="1"/>
        <w:shd w:val="clear" w:color="auto" w:fill="auto"/>
        <w:ind w:firstLine="74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14:paraId="288329A5" w14:textId="77777777" w:rsidR="009862A6" w:rsidRDefault="00000000">
      <w:pPr>
        <w:pStyle w:val="1"/>
        <w:shd w:val="clear" w:color="auto" w:fill="auto"/>
        <w:ind w:firstLine="740"/>
        <w:jc w:val="both"/>
      </w:pPr>
      <w:r>
        <w:t>Постановлением Правительства РФ от 27.12.2004 № 861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14:paraId="4AE1575D" w14:textId="669C2DA6" w:rsidR="009862A6" w:rsidRDefault="00000000">
      <w:pPr>
        <w:pStyle w:val="1"/>
        <w:shd w:val="clear" w:color="auto" w:fill="auto"/>
        <w:ind w:firstLine="760"/>
        <w:jc w:val="both"/>
      </w:pPr>
      <w:r>
        <w:t xml:space="preserve">Из материалов дела следует, что 21.01.2025 </w:t>
      </w:r>
      <w:r w:rsidR="00EA4812">
        <w:t>ХХХ</w:t>
      </w:r>
      <w:r>
        <w:t xml:space="preserve"> заключен договор об осуществлении технологического присоединения №</w:t>
      </w:r>
      <w:proofErr w:type="spellStart"/>
      <w:r w:rsidR="00EA4812">
        <w:t>ххххххххх</w:t>
      </w:r>
      <w:proofErr w:type="spellEnd"/>
      <w:r>
        <w:t xml:space="preserve"> к электрическим сетям энергопринимающих устройств на объекте ВРУ жилого дома, расположенного по адресу: Новгородская область. Новгородский район, </w:t>
      </w:r>
      <w:proofErr w:type="spellStart"/>
      <w:r>
        <w:t>д.</w:t>
      </w:r>
      <w:r w:rsidR="00EA4812">
        <w:t>ХХХ</w:t>
      </w:r>
      <w:proofErr w:type="spellEnd"/>
      <w:r>
        <w:t xml:space="preserve">, </w:t>
      </w:r>
      <w:proofErr w:type="spellStart"/>
      <w:r>
        <w:t>ул.</w:t>
      </w:r>
      <w:r w:rsidR="00EA4812">
        <w:t>ХХХ</w:t>
      </w:r>
      <w:proofErr w:type="spellEnd"/>
      <w:r>
        <w:t xml:space="preserve">, </w:t>
      </w:r>
      <w:proofErr w:type="spellStart"/>
      <w:proofErr w:type="gramStart"/>
      <w:r>
        <w:t>д.</w:t>
      </w:r>
      <w:r w:rsidR="00EA4812">
        <w:t>ххх</w:t>
      </w:r>
      <w:proofErr w:type="spellEnd"/>
      <w:proofErr w:type="gramEnd"/>
      <w:r>
        <w:t xml:space="preserve">, с кадастровым номером </w:t>
      </w:r>
      <w:proofErr w:type="spellStart"/>
      <w:r w:rsidR="00EA4812">
        <w:t>ххххххххххх</w:t>
      </w:r>
      <w:proofErr w:type="spellEnd"/>
      <w:r>
        <w:t xml:space="preserve">, земельный участок с кадастровым номером </w:t>
      </w:r>
      <w:proofErr w:type="spellStart"/>
      <w:r w:rsidR="00EA4812">
        <w:t>хххххххххх</w:t>
      </w:r>
      <w:proofErr w:type="spellEnd"/>
      <w:r>
        <w:t>, пунктом 1.5 которых определен срок выполнения мероприятий по технологическому присоединению - 6 месяцев со дня заключения договора об осуществлении технологического присоединения к электрическим сетям.</w:t>
      </w:r>
    </w:p>
    <w:p w14:paraId="41E15C02" w14:textId="537FF789" w:rsidR="009862A6" w:rsidRDefault="00000000">
      <w:pPr>
        <w:pStyle w:val="1"/>
        <w:shd w:val="clear" w:color="auto" w:fill="auto"/>
        <w:ind w:firstLine="760"/>
        <w:jc w:val="both"/>
      </w:pPr>
      <w:r>
        <w:t>Исходя из п. 7.1 условий типового договора №</w:t>
      </w:r>
      <w:proofErr w:type="spellStart"/>
      <w:r w:rsidR="00EA4812">
        <w:t>хххххххх</w:t>
      </w:r>
      <w:proofErr w:type="spellEnd"/>
      <w:r>
        <w:t xml:space="preserve"> об осуществлении </w:t>
      </w:r>
      <w:r>
        <w:lastRenderedPageBreak/>
        <w:t>технологического присоединения к электрическим сетям, договор считается заключенным со дня оплаты заявителем счета на оплату технологического присоединения.</w:t>
      </w:r>
    </w:p>
    <w:p w14:paraId="7D938EAA" w14:textId="6AF38300" w:rsidR="009862A6" w:rsidRDefault="00000000">
      <w:pPr>
        <w:pStyle w:val="1"/>
        <w:shd w:val="clear" w:color="auto" w:fill="auto"/>
        <w:ind w:firstLine="760"/>
        <w:jc w:val="both"/>
      </w:pPr>
      <w:r>
        <w:t xml:space="preserve">Размер платы определен пунктом 3.1 договора и составил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w:t>
      </w:r>
    </w:p>
    <w:p w14:paraId="20D51D13" w14:textId="64548515" w:rsidR="009862A6" w:rsidRDefault="00000000">
      <w:pPr>
        <w:pStyle w:val="1"/>
        <w:shd w:val="clear" w:color="auto" w:fill="auto"/>
        <w:ind w:firstLine="760"/>
        <w:jc w:val="both"/>
      </w:pPr>
      <w:r>
        <w:t xml:space="preserve">Порядок оплаты установлен в п. 3.2 договора, а именно, 100 % платы за технологическое присоединение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 вносятся в течение 5 рабочих дней со дня выставления счета на оплату по договору.</w:t>
      </w:r>
    </w:p>
    <w:p w14:paraId="2AC92B8F" w14:textId="77777777" w:rsidR="009862A6" w:rsidRDefault="00000000">
      <w:pPr>
        <w:pStyle w:val="1"/>
        <w:shd w:val="clear" w:color="auto" w:fill="auto"/>
        <w:ind w:firstLine="820"/>
        <w:jc w:val="both"/>
      </w:pPr>
      <w:r>
        <w:t>21 января 2025 года истец исполняла обязательства по договору, произведена оплата в полном размере.</w:t>
      </w:r>
    </w:p>
    <w:p w14:paraId="0298D5A2" w14:textId="77777777" w:rsidR="009862A6" w:rsidRDefault="00000000">
      <w:pPr>
        <w:pStyle w:val="1"/>
        <w:shd w:val="clear" w:color="auto" w:fill="auto"/>
        <w:ind w:firstLine="760"/>
        <w:jc w:val="both"/>
      </w:pPr>
      <w:r>
        <w:t>Таким образом, ответчик обязался выполнить мероприятия по договору технологического присоединения в срок до 22 июля 2025 года.</w:t>
      </w:r>
    </w:p>
    <w:p w14:paraId="3C4862AC" w14:textId="77777777" w:rsidR="009862A6" w:rsidRDefault="00000000">
      <w:pPr>
        <w:pStyle w:val="1"/>
        <w:shd w:val="clear" w:color="auto" w:fill="auto"/>
        <w:ind w:firstLine="760"/>
        <w:jc w:val="both"/>
      </w:pPr>
      <w:r>
        <w:t>Из объяснений истца и письменных возражений ответчика следует, что работы по технологическому присоединению до настоящего времени не произведены.</w:t>
      </w:r>
    </w:p>
    <w:p w14:paraId="3FFE2A84" w14:textId="77777777" w:rsidR="009862A6" w:rsidRDefault="00000000">
      <w:pPr>
        <w:pStyle w:val="1"/>
        <w:shd w:val="clear" w:color="auto" w:fill="auto"/>
        <w:ind w:firstLine="760"/>
        <w:jc w:val="both"/>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указанном выше объекте обоснованны и подлежат удовлетворению.</w:t>
      </w:r>
    </w:p>
    <w:p w14:paraId="14B1E61E" w14:textId="77777777" w:rsidR="009862A6" w:rsidRDefault="00000000">
      <w:pPr>
        <w:pStyle w:val="1"/>
        <w:shd w:val="clear" w:color="auto" w:fill="auto"/>
        <w:ind w:firstLine="760"/>
        <w:jc w:val="both"/>
      </w:pPr>
      <w:r>
        <w:t>В соответствии со ст. 206 ГПК РФ, а также, принимая во внимание объем, подлежащих выполнению работ, учитывая срок, прошедший с установленной даты исполнения условий договора, суд считает возможным установить ответчику срок для их выполнения в течение двух месяцев со дня вступления решения суда в законную силу. Оснований для предоставления ответчику более продолжительного срока для исполнения обязательства по осуществлению мероприятий по технологическому присоединения судом не установлено.</w:t>
      </w:r>
    </w:p>
    <w:p w14:paraId="07D5D06A" w14:textId="77777777" w:rsidR="009862A6" w:rsidRDefault="00000000">
      <w:pPr>
        <w:pStyle w:val="1"/>
        <w:shd w:val="clear" w:color="auto" w:fill="auto"/>
        <w:ind w:firstLine="760"/>
        <w:jc w:val="both"/>
      </w:pPr>
      <w:r>
        <w:t>Пунктом 5.4 условий типового договора об осуществлении технологического присоединения к электрическим сетям установлена ответственность за нарушение срока по технологическому присоединению в размере 0,25 процентов от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30A918DF" w14:textId="77777777" w:rsidR="009862A6" w:rsidRDefault="00000000">
      <w:pPr>
        <w:pStyle w:val="1"/>
        <w:shd w:val="clear" w:color="auto" w:fill="auto"/>
        <w:ind w:firstLine="760"/>
        <w:jc w:val="both"/>
      </w:pPr>
      <w:r>
        <w:t>Истцом к взысканию заявлена неустойка за период с 22.07.2025 по день вынесения решения суда.</w:t>
      </w:r>
    </w:p>
    <w:p w14:paraId="622BFCD9" w14:textId="61FB8662" w:rsidR="009862A6" w:rsidRDefault="00000000">
      <w:pPr>
        <w:pStyle w:val="1"/>
        <w:shd w:val="clear" w:color="auto" w:fill="auto"/>
        <w:ind w:firstLine="760"/>
        <w:jc w:val="both"/>
      </w:pPr>
      <w:r>
        <w:t xml:space="preserve">Исходя из того, что обязательства по договору не выполнены, оплата по договору произведена 21.01.2025 года, неустойка, подлежащая взысканию за период с 22.07.2025 по 04.03.2026 составляет </w:t>
      </w:r>
      <w:r w:rsidR="00BB0B29">
        <w:t xml:space="preserve">х </w:t>
      </w:r>
      <w:proofErr w:type="spellStart"/>
      <w:r w:rsidR="00BB0B29">
        <w:t>ххх</w:t>
      </w:r>
      <w:proofErr w:type="spellEnd"/>
      <w:r>
        <w:t xml:space="preserve"> руб. </w:t>
      </w:r>
      <w:proofErr w:type="spellStart"/>
      <w:r w:rsidR="00BB0B29">
        <w:t>хх</w:t>
      </w:r>
      <w:proofErr w:type="spellEnd"/>
      <w:r>
        <w:t xml:space="preserve"> коп.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 х 0,25% х 226 </w:t>
      </w:r>
      <w:proofErr w:type="spellStart"/>
      <w:r>
        <w:t>дн</w:t>
      </w:r>
      <w:proofErr w:type="spellEnd"/>
      <w:r>
        <w:t>).</w:t>
      </w:r>
    </w:p>
    <w:p w14:paraId="4C9008DE" w14:textId="2C287A47" w:rsidR="009862A6" w:rsidRDefault="00000000">
      <w:pPr>
        <w:pStyle w:val="1"/>
        <w:shd w:val="clear" w:color="auto" w:fill="auto"/>
        <w:ind w:firstLine="740"/>
        <w:jc w:val="both"/>
      </w:pPr>
      <w:r>
        <w:t xml:space="preserve">Поскольку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то максимальный размер неустойки, подлежащей взысканию, составляет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 х 0,25 % х 365 </w:t>
      </w:r>
      <w:proofErr w:type="spellStart"/>
      <w:r>
        <w:t>дн</w:t>
      </w:r>
      <w:proofErr w:type="spellEnd"/>
      <w:r>
        <w:t>.).</w:t>
      </w:r>
    </w:p>
    <w:p w14:paraId="4CB1060A" w14:textId="7E470873" w:rsidR="009862A6" w:rsidRDefault="00000000">
      <w:pPr>
        <w:pStyle w:val="1"/>
        <w:shd w:val="clear" w:color="auto" w:fill="auto"/>
        <w:ind w:firstLine="740"/>
        <w:jc w:val="both"/>
      </w:pPr>
      <w:r>
        <w:t xml:space="preserve">Таким образом, в пользу истца подлежит взысканию также неустойка в размере 0,25% от общего размера платы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 за каждый день просрочки за период с 05 марта 2026 года до момента фактического исполнения обязательства по осуществлению технологического присоединения к </w:t>
      </w:r>
      <w:proofErr w:type="spellStart"/>
      <w:r>
        <w:t>элекгрическим</w:t>
      </w:r>
      <w:proofErr w:type="spellEnd"/>
      <w:r>
        <w:t xml:space="preserve"> сетям энергопринимающих устройств, но не более </w:t>
      </w:r>
      <w:r w:rsidR="00BB0B29">
        <w:t xml:space="preserve">х </w:t>
      </w:r>
      <w:proofErr w:type="spellStart"/>
      <w:r w:rsidR="00BB0B29">
        <w:t>ххх</w:t>
      </w:r>
      <w:proofErr w:type="spellEnd"/>
      <w:r>
        <w:t xml:space="preserve"> руб. </w:t>
      </w:r>
      <w:proofErr w:type="spellStart"/>
      <w:r w:rsidR="00BB0B29">
        <w:t>хх</w:t>
      </w:r>
      <w:proofErr w:type="spellEnd"/>
      <w:r>
        <w:t xml:space="preserve"> коп.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 </w:t>
      </w:r>
      <w:r w:rsidR="00BB0B29">
        <w:t>–</w:t>
      </w:r>
      <w:r>
        <w:t xml:space="preserve"> </w:t>
      </w:r>
      <w:r w:rsidR="00BB0B29">
        <w:t xml:space="preserve">х </w:t>
      </w:r>
      <w:proofErr w:type="spellStart"/>
      <w:r w:rsidR="00BB0B29">
        <w:t>ххх</w:t>
      </w:r>
      <w:proofErr w:type="spellEnd"/>
      <w:r>
        <w:t xml:space="preserve"> руб. </w:t>
      </w:r>
      <w:proofErr w:type="spellStart"/>
      <w:r w:rsidR="00BB0B29">
        <w:t>хх</w:t>
      </w:r>
      <w:proofErr w:type="spellEnd"/>
      <w:r>
        <w:t xml:space="preserve"> коп.).</w:t>
      </w:r>
    </w:p>
    <w:p w14:paraId="3E417BDC" w14:textId="77777777" w:rsidR="009862A6" w:rsidRDefault="00000000">
      <w:pPr>
        <w:pStyle w:val="1"/>
        <w:shd w:val="clear" w:color="auto" w:fill="auto"/>
        <w:ind w:firstLine="740"/>
        <w:jc w:val="both"/>
      </w:pPr>
      <w:r>
        <w:lastRenderedPageBreak/>
        <w:t>Как следует из материалов дела, ответчик заявил о применении судом положений ст. 333 ГК РФ,</w:t>
      </w:r>
    </w:p>
    <w:p w14:paraId="713972AC" w14:textId="77777777" w:rsidR="009862A6" w:rsidRDefault="00000000">
      <w:pPr>
        <w:pStyle w:val="1"/>
        <w:shd w:val="clear" w:color="auto" w:fill="auto"/>
        <w:ind w:firstLine="740"/>
        <w:jc w:val="both"/>
      </w:pPr>
      <w:r>
        <w:t>Согласно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w:t>
      </w:r>
    </w:p>
    <w:p w14:paraId="43F122D3" w14:textId="77777777" w:rsidR="009862A6" w:rsidRDefault="00000000">
      <w:pPr>
        <w:pStyle w:val="1"/>
        <w:shd w:val="clear" w:color="auto" w:fill="auto"/>
        <w:ind w:firstLine="740"/>
        <w:jc w:val="both"/>
      </w:pPr>
      <w:r>
        <w:t xml:space="preserve">В абзаце 2 п. 34 постановления Пленума Верховного Суда от 28 июня 2012 г. № 17 разъяснено, что применение статьи 333 ГК РФ по делам о защите прав </w:t>
      </w:r>
      <w:proofErr w:type="spellStart"/>
      <w:r>
        <w:t>погребителей</w:t>
      </w:r>
      <w:proofErr w:type="spellEnd"/>
      <w:r>
        <w:t xml:space="preserve">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14:paraId="14D1D9B0" w14:textId="77777777" w:rsidR="009862A6" w:rsidRDefault="00000000">
      <w:pPr>
        <w:pStyle w:val="1"/>
        <w:shd w:val="clear" w:color="auto" w:fill="auto"/>
        <w:ind w:firstLine="740"/>
        <w:jc w:val="both"/>
      </w:pPr>
      <w:r>
        <w:t>Аналогичные положения, предусматривающие инициативу ответчика в уменьшении неустойки (штрафа) на основании данной статьи, содержатся в п. 72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в котором также разъяснено, что заявление ответчика о применении положений статьи 333 ГК РФ может быть сделано исключительно при рассмотрении дела судом первой инстанции или судом апелляционной инстанции в случае, если он перешел к рассмотрению дела по правилам производства в суде первой инстанции.</w:t>
      </w:r>
    </w:p>
    <w:p w14:paraId="5198F107" w14:textId="77777777" w:rsidR="009862A6" w:rsidRDefault="00000000">
      <w:pPr>
        <w:pStyle w:val="1"/>
        <w:shd w:val="clear" w:color="auto" w:fill="auto"/>
        <w:ind w:firstLine="740"/>
        <w:jc w:val="both"/>
      </w:pPr>
      <w:r>
        <w:t>Исходя из смысла приведенных выше правовых норм и разъяснений, а также принципа осуществления гражданских прав своей волей и в своем интересе (ст. 1 ГК РФ) размер неустойки (штрафа) может быть снижен судом на основании ст. 333 ГК РФ только при наличии соответствующего заявления со стороны ответчика, поданного суду первой инстанции или апелляционной инстанции, если последним дело рассматривалось по правилам, установленным ч. 5 ст. 330 ГК РФ.</w:t>
      </w:r>
    </w:p>
    <w:p w14:paraId="73638D4E" w14:textId="77777777" w:rsidR="009862A6" w:rsidRDefault="00000000">
      <w:pPr>
        <w:pStyle w:val="1"/>
        <w:shd w:val="clear" w:color="auto" w:fill="auto"/>
        <w:ind w:firstLine="740"/>
        <w:jc w:val="both"/>
      </w:pPr>
      <w:r>
        <w:t>С учётом установленных обстоятельств дела, доводов сторон, учитывая срок нарушения обязательств, суд полагает, что оснований для размера неустойки не имеется.</w:t>
      </w:r>
    </w:p>
    <w:p w14:paraId="4D30DB87" w14:textId="77777777" w:rsidR="009862A6" w:rsidRDefault="00000000">
      <w:pPr>
        <w:pStyle w:val="1"/>
        <w:shd w:val="clear" w:color="auto" w:fill="auto"/>
        <w:ind w:firstLine="820"/>
        <w:jc w:val="both"/>
      </w:pPr>
      <w:r>
        <w:t>Установленный судом размер неустойки отвечает требованиям соразмерности последствий нарушения обязательства ответчиком. Следовательно, неустойка в указанном размере подлежит взысканию с ответчика в пользу истца.</w:t>
      </w:r>
    </w:p>
    <w:p w14:paraId="66629CFD" w14:textId="77777777" w:rsidR="009862A6" w:rsidRDefault="00000000">
      <w:pPr>
        <w:pStyle w:val="1"/>
        <w:shd w:val="clear" w:color="auto" w:fill="auto"/>
        <w:ind w:firstLine="76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14:paraId="702D72AB" w14:textId="77777777" w:rsidR="009862A6" w:rsidRDefault="00000000">
      <w:pPr>
        <w:pStyle w:val="1"/>
        <w:shd w:val="clear" w:color="auto" w:fill="auto"/>
        <w:ind w:firstLine="760"/>
        <w:jc w:val="both"/>
      </w:pPr>
      <w:r>
        <w:t>Размер компенсации морального вреда определяется судом и не зависит от размера возмещения имущественного вреда.</w:t>
      </w:r>
    </w:p>
    <w:p w14:paraId="1A950561" w14:textId="77777777" w:rsidR="009862A6" w:rsidRDefault="00000000">
      <w:pPr>
        <w:pStyle w:val="1"/>
        <w:shd w:val="clear" w:color="auto" w:fill="auto"/>
        <w:ind w:firstLine="760"/>
        <w:jc w:val="both"/>
      </w:pPr>
      <w:r>
        <w:t xml:space="preserve">Согласно п. 45 Постановления Пленума Верховного Суда РФ от 28.06.2012 года № 17 «О рассмотрении судами гражданских дел по спорам о защите прав потребителей» при решении судом вопроса о компенсации потребителю морального </w:t>
      </w:r>
      <w:r>
        <w:lastRenderedPageBreak/>
        <w:t>вреда достаточным условием для удовлетворения иска является установленный факт нарушения прав потребителя.</w:t>
      </w:r>
    </w:p>
    <w:p w14:paraId="61FC2C6F" w14:textId="2C23BB71" w:rsidR="009862A6" w:rsidRDefault="00000000">
      <w:pPr>
        <w:pStyle w:val="1"/>
        <w:shd w:val="clear" w:color="auto" w:fill="auto"/>
        <w:ind w:firstLine="760"/>
        <w:jc w:val="both"/>
      </w:pPr>
      <w:r>
        <w:t xml:space="preserve">Учитывая фактические обстоятельства дела, степень нравственных страданий истца, срок неисполнения требований потребителя, разумность, имеются основания для взыскания компенсации морального вреда в размере </w:t>
      </w:r>
      <w:r w:rsidR="00BB0B29">
        <w:t xml:space="preserve">х </w:t>
      </w:r>
      <w:proofErr w:type="spellStart"/>
      <w:r w:rsidR="00BB0B29">
        <w:t>ххх</w:t>
      </w:r>
      <w:proofErr w:type="spellEnd"/>
      <w:r>
        <w:t xml:space="preserve"> руб.</w:t>
      </w:r>
    </w:p>
    <w:p w14:paraId="22418221" w14:textId="77777777" w:rsidR="009862A6" w:rsidRDefault="00000000">
      <w:pPr>
        <w:pStyle w:val="1"/>
        <w:shd w:val="clear" w:color="auto" w:fill="auto"/>
        <w:ind w:firstLine="760"/>
        <w:jc w:val="both"/>
      </w:pPr>
      <w:r>
        <w:t>Руководствуясь п. 6 ст. 13 Закона о защите прав потребителей, суд приходит к выводу о взыскании с ответчика штрафа в размере 50% от присужденной суммы.</w:t>
      </w:r>
    </w:p>
    <w:p w14:paraId="462A03BB" w14:textId="277F7C79" w:rsidR="009862A6" w:rsidRDefault="00000000">
      <w:pPr>
        <w:pStyle w:val="1"/>
        <w:shd w:val="clear" w:color="auto" w:fill="auto"/>
        <w:ind w:firstLine="760"/>
        <w:jc w:val="both"/>
      </w:pPr>
      <w:r>
        <w:t>Размер штрафа составляет</w:t>
      </w:r>
      <w:r w:rsidR="00BB0B29">
        <w:t xml:space="preserve"> х </w:t>
      </w:r>
      <w:proofErr w:type="spellStart"/>
      <w:r w:rsidR="00BB0B29">
        <w:t>хххх</w:t>
      </w:r>
      <w:proofErr w:type="spellEnd"/>
      <w:r>
        <w:t xml:space="preserve"> руб. </w:t>
      </w:r>
      <w:proofErr w:type="spellStart"/>
      <w:r w:rsidR="00BB0B29">
        <w:t>хх</w:t>
      </w:r>
      <w:proofErr w:type="spellEnd"/>
      <w:r>
        <w:t xml:space="preserve"> коп. (</w:t>
      </w:r>
      <w:r w:rsidR="00BB0B29">
        <w:t xml:space="preserve">х </w:t>
      </w:r>
      <w:proofErr w:type="spellStart"/>
      <w:r w:rsidR="00BB0B29">
        <w:t>ххх</w:t>
      </w:r>
      <w:proofErr w:type="spellEnd"/>
      <w:r>
        <w:t xml:space="preserve"> руб. </w:t>
      </w:r>
      <w:proofErr w:type="spellStart"/>
      <w:r w:rsidR="00BB0B29">
        <w:t>хх</w:t>
      </w:r>
      <w:proofErr w:type="spellEnd"/>
      <w:r>
        <w:t xml:space="preserve"> коп. + </w:t>
      </w:r>
      <w:r w:rsidR="00BB0B29">
        <w:t xml:space="preserve">х </w:t>
      </w:r>
      <w:proofErr w:type="spellStart"/>
      <w:r w:rsidR="00BB0B29">
        <w:t>ххх</w:t>
      </w:r>
      <w:proofErr w:type="spellEnd"/>
      <w:r>
        <w:t xml:space="preserve"> руб.) х 50%).</w:t>
      </w:r>
    </w:p>
    <w:p w14:paraId="54DDEB4F" w14:textId="77777777" w:rsidR="009862A6" w:rsidRDefault="00000000">
      <w:pPr>
        <w:pStyle w:val="1"/>
        <w:shd w:val="clear" w:color="auto" w:fill="auto"/>
        <w:ind w:firstLine="760"/>
        <w:jc w:val="both"/>
      </w:pPr>
      <w:r>
        <w:t>Требования истца о взыскании с ответчика судебной неустойки суд находит подлежащими удовлетворению по следующим основаниям.</w:t>
      </w:r>
    </w:p>
    <w:p w14:paraId="60990F63" w14:textId="77777777" w:rsidR="009862A6" w:rsidRDefault="00000000">
      <w:pPr>
        <w:pStyle w:val="1"/>
        <w:shd w:val="clear" w:color="auto" w:fill="auto"/>
        <w:ind w:firstLine="760"/>
        <w:jc w:val="both"/>
      </w:pPr>
      <w:r>
        <w:t>Исходя из п. 1 ст. 308.3 ГК РФ, в целях побуждения должника к своевременному исполнению обязательства в натуре, в том числе предполагающего воздержание должника от совершения определенных действий, а также к исполнению судебного акта, предусматривающего устранение нарушения права собственности, не связанного с лишением владения (статья 304 ГК РФ), судом могут быть присуждены денежные средства на случай неисполнения соответствующего судебного акта в пользу кредитора-взыскателя (далее - судебная неустойка).</w:t>
      </w:r>
    </w:p>
    <w:p w14:paraId="6AF03310" w14:textId="77777777" w:rsidR="009862A6" w:rsidRDefault="00000000">
      <w:pPr>
        <w:pStyle w:val="1"/>
        <w:shd w:val="clear" w:color="auto" w:fill="auto"/>
        <w:ind w:firstLine="760"/>
        <w:jc w:val="both"/>
      </w:pPr>
      <w:r>
        <w:t>Уплата судебной неустойки не влечет прекращения основного обязательства, не освобождает должника от исполнения его в натуре, а также от применения мер ответственности за его неисполнение или ненадлежащее исполнение (п. 2 ст. 308.3 ГК РФ).</w:t>
      </w:r>
    </w:p>
    <w:p w14:paraId="1BE3CE72" w14:textId="77777777" w:rsidR="009862A6" w:rsidRDefault="00000000">
      <w:pPr>
        <w:pStyle w:val="1"/>
        <w:shd w:val="clear" w:color="auto" w:fill="auto"/>
        <w:ind w:firstLine="760"/>
        <w:jc w:val="both"/>
      </w:pPr>
      <w:r>
        <w:t>Как разъяснил Верховный Суд РФ в п. 31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суд не вправе отказать в присуждении судебной неустойки в случае удовлетворения иска о понуждении к исполнению обязательства в натуре.</w:t>
      </w:r>
    </w:p>
    <w:p w14:paraId="0D73B8F8" w14:textId="77777777" w:rsidR="009862A6" w:rsidRDefault="00000000">
      <w:pPr>
        <w:pStyle w:val="1"/>
        <w:shd w:val="clear" w:color="auto" w:fill="auto"/>
        <w:ind w:firstLine="760"/>
        <w:jc w:val="both"/>
      </w:pPr>
      <w:r>
        <w:t>Согласно абзацу 2 п. 32 названного Постановления размер судебной неустойки определяется судом на основе принципов справедливости, соразмерности и недопустимости извлечения должником выгоды из незаконного или недобросовестного поведения (п. 4 ст. 1 ГК РФ). В результате присуждения судебной неустойки исполнение судебного акта должно оказаться для ответчика явно более выгодным, чем его неисполнение.</w:t>
      </w:r>
    </w:p>
    <w:p w14:paraId="2B8BB57F" w14:textId="52558738" w:rsidR="009862A6" w:rsidRDefault="00000000">
      <w:pPr>
        <w:pStyle w:val="1"/>
        <w:shd w:val="clear" w:color="auto" w:fill="auto"/>
        <w:ind w:firstLine="760"/>
        <w:jc w:val="both"/>
      </w:pPr>
      <w:r>
        <w:t xml:space="preserve">Суд находит заявленный размер неустойки соразмерным последствиям допущенного ответчиком нарушения, отвечающим принципам справедливости и соразмерности, соответствующим объему обязательств, в связи с чем считает возможным определить данную неустойку в размере </w:t>
      </w:r>
      <w:proofErr w:type="spellStart"/>
      <w:r w:rsidR="00BB0B29">
        <w:t>ххх</w:t>
      </w:r>
      <w:proofErr w:type="spellEnd"/>
      <w:r>
        <w:t xml:space="preserve"> руб. за каждый день просрочки исполнения решения суда в части выполнения мероприятий по технологическому присоединению 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w:t>
      </w:r>
    </w:p>
    <w:p w14:paraId="29BE93D8" w14:textId="77777777" w:rsidR="009862A6" w:rsidRDefault="00000000">
      <w:pPr>
        <w:pStyle w:val="1"/>
        <w:shd w:val="clear" w:color="auto" w:fill="auto"/>
        <w:ind w:firstLine="820"/>
        <w:jc w:val="both"/>
      </w:pPr>
      <w:r>
        <w:t>Суд приходит к выводу о том, что данный размер отвечает принципам справедливости и соразмерности, соответствует объему обязательств, является разумным, побуждает должника к своевременному исполнению обязательства в натуре, при этом, не создает на стороне истца необоснованного извлечения выгоды.</w:t>
      </w:r>
    </w:p>
    <w:p w14:paraId="0F3A7C9F" w14:textId="485728C4" w:rsidR="009862A6" w:rsidRDefault="00000000">
      <w:pPr>
        <w:pStyle w:val="1"/>
        <w:shd w:val="clear" w:color="auto" w:fill="auto"/>
        <w:ind w:firstLine="760"/>
        <w:jc w:val="both"/>
      </w:pPr>
      <w:r>
        <w:t xml:space="preserve">С учетом положений ст. 103 ГПК РФ. с ответчика в доход местного бюджета </w:t>
      </w:r>
      <w:r>
        <w:lastRenderedPageBreak/>
        <w:t xml:space="preserve">надлежит взыскать государственную пошлину в размере </w:t>
      </w:r>
      <w:proofErr w:type="spellStart"/>
      <w:r w:rsidR="00BB0B29">
        <w:t>хх</w:t>
      </w:r>
      <w:proofErr w:type="spellEnd"/>
      <w:r w:rsidR="00BB0B29">
        <w:t xml:space="preserve"> </w:t>
      </w:r>
      <w:proofErr w:type="spellStart"/>
      <w:r w:rsidR="00BB0B29">
        <w:t>ххх</w:t>
      </w:r>
      <w:proofErr w:type="spellEnd"/>
      <w:r>
        <w:t xml:space="preserve"> руб. (</w:t>
      </w:r>
      <w:r w:rsidR="00BB0B29">
        <w:t xml:space="preserve">х </w:t>
      </w:r>
      <w:proofErr w:type="spellStart"/>
      <w:r w:rsidR="00BB0B29">
        <w:t>ххх</w:t>
      </w:r>
      <w:proofErr w:type="spellEnd"/>
      <w:r>
        <w:t xml:space="preserve"> руб. от суммы неустойки + </w:t>
      </w:r>
      <w:r w:rsidR="00BB0B29">
        <w:t xml:space="preserve">х </w:t>
      </w:r>
      <w:proofErr w:type="spellStart"/>
      <w:r w:rsidR="00BB0B29">
        <w:t>ххх</w:t>
      </w:r>
      <w:proofErr w:type="spellEnd"/>
      <w:r>
        <w:t xml:space="preserve"> руб. за два требования (обязать выполнить действия и взыскание компенсации морального вреда) нематериального характера).</w:t>
      </w:r>
    </w:p>
    <w:p w14:paraId="51CB8740" w14:textId="77777777" w:rsidR="009862A6" w:rsidRDefault="00000000">
      <w:pPr>
        <w:pStyle w:val="1"/>
        <w:shd w:val="clear" w:color="auto" w:fill="auto"/>
        <w:spacing w:after="300"/>
        <w:ind w:firstLine="760"/>
        <w:jc w:val="both"/>
      </w:pPr>
      <w:r>
        <w:t xml:space="preserve">Руководствуясь </w:t>
      </w:r>
      <w:proofErr w:type="spellStart"/>
      <w:r>
        <w:t>ст.ст</w:t>
      </w:r>
      <w:proofErr w:type="spellEnd"/>
      <w:r>
        <w:t>. 194-199 ГПК РФ, суд</w:t>
      </w:r>
    </w:p>
    <w:p w14:paraId="08107187" w14:textId="77777777" w:rsidR="009862A6" w:rsidRDefault="00000000">
      <w:pPr>
        <w:pStyle w:val="1"/>
        <w:shd w:val="clear" w:color="auto" w:fill="auto"/>
        <w:spacing w:after="300"/>
        <w:ind w:firstLine="0"/>
        <w:jc w:val="center"/>
      </w:pPr>
      <w:r>
        <w:t>решил:</w:t>
      </w:r>
    </w:p>
    <w:p w14:paraId="79E00242" w14:textId="4661E4C5" w:rsidR="009862A6" w:rsidRDefault="00000000">
      <w:pPr>
        <w:pStyle w:val="1"/>
        <w:shd w:val="clear" w:color="auto" w:fill="auto"/>
        <w:ind w:firstLine="760"/>
        <w:jc w:val="both"/>
      </w:pPr>
      <w:r>
        <w:t xml:space="preserve">Исковые требования Управления Роспотребнадзора по Новгородской области в интересах </w:t>
      </w:r>
      <w:r w:rsidR="00BB0B29">
        <w:t>ХХХ</w:t>
      </w:r>
      <w:r>
        <w:t xml:space="preserve"> (СНИЛС </w:t>
      </w:r>
      <w:proofErr w:type="spellStart"/>
      <w:r w:rsidR="00BB0B29">
        <w:t>хххххх</w:t>
      </w:r>
      <w:proofErr w:type="spellEnd"/>
      <w:r>
        <w:t>) к ПАО «</w:t>
      </w:r>
      <w:r w:rsidR="00BB0B29">
        <w:t>ХХХ</w:t>
      </w:r>
      <w:r>
        <w:t xml:space="preserve">» (ИНН </w:t>
      </w:r>
      <w:proofErr w:type="spellStart"/>
      <w:r w:rsidR="00BB0B29">
        <w:t>хххххх</w:t>
      </w:r>
      <w:proofErr w:type="spellEnd"/>
      <w:r>
        <w:t>) о защите прав потребителей удовлетворить частично.</w:t>
      </w:r>
    </w:p>
    <w:p w14:paraId="21C3A35A" w14:textId="514E553A" w:rsidR="009862A6" w:rsidRDefault="00000000">
      <w:pPr>
        <w:pStyle w:val="1"/>
        <w:shd w:val="clear" w:color="auto" w:fill="auto"/>
        <w:ind w:firstLine="760"/>
        <w:jc w:val="both"/>
      </w:pPr>
      <w:r>
        <w:t>Обязать ПАО «</w:t>
      </w:r>
      <w:r w:rsidR="00BB0B29">
        <w:t>ХХХ</w:t>
      </w:r>
      <w:r>
        <w:t xml:space="preserve">», в течение двух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ВРУ жилого дома, расположенного по адресу: Новгородская область, Новгородский район, </w:t>
      </w:r>
      <w:proofErr w:type="spellStart"/>
      <w:r>
        <w:t>д.</w:t>
      </w:r>
      <w:r w:rsidR="00BB0B29">
        <w:t>ХХХ</w:t>
      </w:r>
      <w:proofErr w:type="spellEnd"/>
      <w:r>
        <w:t xml:space="preserve">, ул. </w:t>
      </w:r>
      <w:r w:rsidR="00BB0B29">
        <w:t>ХХХ</w:t>
      </w:r>
      <w:r>
        <w:t xml:space="preserve">, </w:t>
      </w:r>
      <w:proofErr w:type="spellStart"/>
      <w:r>
        <w:t>д.</w:t>
      </w:r>
      <w:r w:rsidR="00BB0B29">
        <w:t>Х</w:t>
      </w:r>
      <w:r>
        <w:t>Д</w:t>
      </w:r>
      <w:proofErr w:type="spellEnd"/>
      <w:r>
        <w:t xml:space="preserve">, с кадастровым номером </w:t>
      </w:r>
      <w:proofErr w:type="spellStart"/>
      <w:r w:rsidR="00BB0B29">
        <w:t>ххххххх</w:t>
      </w:r>
      <w:proofErr w:type="spellEnd"/>
      <w:r>
        <w:t xml:space="preserve">, земельный участок с кадастровым номером </w:t>
      </w:r>
      <w:proofErr w:type="spellStart"/>
      <w:r w:rsidR="00BB0B29">
        <w:t>ххххххххх</w:t>
      </w:r>
      <w:proofErr w:type="spellEnd"/>
      <w:r>
        <w:t>.</w:t>
      </w:r>
    </w:p>
    <w:p w14:paraId="695E7375" w14:textId="3680BDBE" w:rsidR="009862A6" w:rsidRDefault="00000000">
      <w:pPr>
        <w:pStyle w:val="1"/>
        <w:shd w:val="clear" w:color="auto" w:fill="auto"/>
        <w:ind w:firstLine="760"/>
        <w:jc w:val="both"/>
      </w:pPr>
      <w:r>
        <w:t>Взыскать с ПАО «</w:t>
      </w:r>
      <w:r w:rsidR="00BB0B29">
        <w:t>ХХХ</w:t>
      </w:r>
      <w:r>
        <w:t xml:space="preserve">» в пользу </w:t>
      </w:r>
      <w:r w:rsidR="00BB0B29">
        <w:t>ХХХ</w:t>
      </w:r>
      <w:r>
        <w:t xml:space="preserve"> неустойку в сумме </w:t>
      </w:r>
      <w:r w:rsidR="00BB0B29">
        <w:t xml:space="preserve">х </w:t>
      </w:r>
      <w:proofErr w:type="spellStart"/>
      <w:r w:rsidR="00BB0B29">
        <w:t>ххх</w:t>
      </w:r>
      <w:proofErr w:type="spellEnd"/>
      <w:r>
        <w:t xml:space="preserve"> руб. </w:t>
      </w:r>
      <w:proofErr w:type="spellStart"/>
      <w:r w:rsidR="00BB0B29">
        <w:t>хх</w:t>
      </w:r>
      <w:proofErr w:type="spellEnd"/>
      <w:r>
        <w:t xml:space="preserve"> коп., компенсацию морального вреда в сумме </w:t>
      </w:r>
      <w:r w:rsidR="00BB0B29">
        <w:t xml:space="preserve">х </w:t>
      </w:r>
      <w:proofErr w:type="spellStart"/>
      <w:r w:rsidR="00BB0B29">
        <w:t>ххх</w:t>
      </w:r>
      <w:proofErr w:type="spellEnd"/>
      <w:r>
        <w:t xml:space="preserve"> руб., штраф в сумме </w:t>
      </w:r>
      <w:r w:rsidR="00BB0B29">
        <w:t xml:space="preserve">х </w:t>
      </w:r>
      <w:proofErr w:type="spellStart"/>
      <w:r w:rsidR="00BB0B29">
        <w:t>ххх</w:t>
      </w:r>
      <w:proofErr w:type="spellEnd"/>
      <w:r>
        <w:t xml:space="preserve"> руб. </w:t>
      </w:r>
      <w:proofErr w:type="spellStart"/>
      <w:r w:rsidR="00BB0B29">
        <w:t>хх</w:t>
      </w:r>
      <w:proofErr w:type="spellEnd"/>
      <w:r>
        <w:t xml:space="preserve"> коп., а также неустойку в размере 0,25% от общего размера платы </w:t>
      </w:r>
      <w:proofErr w:type="spellStart"/>
      <w:r w:rsidR="00BB0B29">
        <w:t>хх</w:t>
      </w:r>
      <w:proofErr w:type="spellEnd"/>
      <w:r w:rsidR="00BB0B29">
        <w:t xml:space="preserve"> </w:t>
      </w:r>
      <w:proofErr w:type="spellStart"/>
      <w:r w:rsidR="00BB0B29">
        <w:t>ххх</w:t>
      </w:r>
      <w:proofErr w:type="spellEnd"/>
      <w:r>
        <w:t xml:space="preserve"> руб. </w:t>
      </w:r>
      <w:proofErr w:type="spellStart"/>
      <w:r w:rsidR="00BB0B29">
        <w:t>хх</w:t>
      </w:r>
      <w:proofErr w:type="spellEnd"/>
      <w:r>
        <w:t xml:space="preserve"> коп. за каждый день просрочки за период с 05 марта 2026 года до момента фактического исполнения обязательства по осуществлению технологического присоединения к электрическим сетям энергопринимающих устройств, но не более </w:t>
      </w:r>
      <w:r w:rsidR="00BB0B29">
        <w:t xml:space="preserve">х </w:t>
      </w:r>
      <w:proofErr w:type="spellStart"/>
      <w:r w:rsidR="00BB0B29">
        <w:t>ххх</w:t>
      </w:r>
      <w:proofErr w:type="spellEnd"/>
      <w:r>
        <w:t xml:space="preserve"> руб. </w:t>
      </w:r>
      <w:proofErr w:type="spellStart"/>
      <w:r w:rsidR="00BB0B29">
        <w:t>хх</w:t>
      </w:r>
      <w:proofErr w:type="spellEnd"/>
      <w:r>
        <w:t xml:space="preserve"> коп.</w:t>
      </w:r>
    </w:p>
    <w:p w14:paraId="67803F72" w14:textId="68F16CF6" w:rsidR="009862A6" w:rsidRDefault="00000000">
      <w:pPr>
        <w:pStyle w:val="1"/>
        <w:shd w:val="clear" w:color="auto" w:fill="auto"/>
        <w:ind w:firstLine="760"/>
        <w:jc w:val="both"/>
      </w:pPr>
      <w:r>
        <w:t>Взыскать с ПАО «</w:t>
      </w:r>
      <w:r w:rsidR="00BB0B29">
        <w:t>ХХХ</w:t>
      </w:r>
      <w:r>
        <w:t xml:space="preserve">» в пользу </w:t>
      </w:r>
      <w:r w:rsidR="00BB0B29">
        <w:t>ХХХ</w:t>
      </w:r>
      <w:r>
        <w:t xml:space="preserve"> судебную неустойку в размере</w:t>
      </w:r>
      <w:r w:rsidR="00BB0B29">
        <w:t xml:space="preserve"> </w:t>
      </w:r>
      <w:proofErr w:type="spellStart"/>
      <w:r w:rsidR="00BB0B29">
        <w:t>ххх</w:t>
      </w:r>
      <w:proofErr w:type="spellEnd"/>
      <w:r w:rsidR="00BB0B29">
        <w:t xml:space="preserve"> </w:t>
      </w:r>
      <w:r>
        <w:t xml:space="preserve"> руб. за каждый день просрочки исполнения решения суда в части выполнения мероприятий по технологическому присоединению к электрическим сетям энергопринимающих устройств за период</w:t>
      </w:r>
      <w:r>
        <w:br w:type="page"/>
      </w:r>
      <w:r>
        <w:lastRenderedPageBreak/>
        <w:t>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w:t>
      </w:r>
    </w:p>
    <w:p w14:paraId="3E0EE07D" w14:textId="77777777" w:rsidR="009862A6" w:rsidRDefault="00000000">
      <w:pPr>
        <w:pStyle w:val="1"/>
        <w:shd w:val="clear" w:color="auto" w:fill="auto"/>
        <w:ind w:firstLine="740"/>
        <w:jc w:val="both"/>
      </w:pPr>
      <w:r>
        <w:t>В остальной части в удовлетворении иска отказать.</w:t>
      </w:r>
    </w:p>
    <w:p w14:paraId="5BC700B6" w14:textId="401176E0" w:rsidR="009862A6" w:rsidRDefault="00000000">
      <w:pPr>
        <w:pStyle w:val="1"/>
        <w:shd w:val="clear" w:color="auto" w:fill="auto"/>
        <w:spacing w:line="266" w:lineRule="auto"/>
        <w:ind w:firstLine="740"/>
        <w:jc w:val="both"/>
      </w:pPr>
      <w:r>
        <w:t>Взыскать с ПАО «</w:t>
      </w:r>
      <w:r w:rsidR="00BB0B29">
        <w:t>ХХХ</w:t>
      </w:r>
      <w:r>
        <w:t xml:space="preserve">» в доход местного бюджета государственную пошлину в сумме </w:t>
      </w:r>
      <w:proofErr w:type="spellStart"/>
      <w:r w:rsidR="00BB0B29">
        <w:t>хх</w:t>
      </w:r>
      <w:proofErr w:type="spellEnd"/>
      <w:r w:rsidR="00BB0B29">
        <w:t xml:space="preserve"> </w:t>
      </w:r>
      <w:proofErr w:type="spellStart"/>
      <w:r w:rsidR="00BB0B29">
        <w:t>ххх</w:t>
      </w:r>
      <w:proofErr w:type="spellEnd"/>
      <w:r>
        <w:t xml:space="preserve"> руб.</w:t>
      </w:r>
    </w:p>
    <w:p w14:paraId="7C733622" w14:textId="77777777" w:rsidR="009862A6" w:rsidRDefault="00000000">
      <w:pPr>
        <w:pStyle w:val="1"/>
        <w:shd w:val="clear" w:color="auto" w:fill="auto"/>
        <w:spacing w:after="280"/>
        <w:ind w:firstLine="740"/>
        <w:jc w:val="both"/>
      </w:pPr>
      <w:r>
        <w:t>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составления мотивированного решения.</w:t>
      </w:r>
    </w:p>
    <w:sectPr w:rsidR="009862A6" w:rsidSect="00BB0B29">
      <w:type w:val="continuous"/>
      <w:pgSz w:w="11900" w:h="16840"/>
      <w:pgMar w:top="1041" w:right="1166" w:bottom="1145" w:left="127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8E6F" w14:textId="77777777" w:rsidR="00B824AB" w:rsidRDefault="00B824AB">
      <w:r>
        <w:separator/>
      </w:r>
    </w:p>
  </w:endnote>
  <w:endnote w:type="continuationSeparator" w:id="0">
    <w:p w14:paraId="64A3417B" w14:textId="77777777" w:rsidR="00B824AB" w:rsidRDefault="00B8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15C79" w14:textId="77777777" w:rsidR="00B824AB" w:rsidRDefault="00B824AB"/>
  </w:footnote>
  <w:footnote w:type="continuationSeparator" w:id="0">
    <w:p w14:paraId="48F1F432" w14:textId="77777777" w:rsidR="00B824AB" w:rsidRDefault="00B824A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A6"/>
    <w:rsid w:val="009862A6"/>
    <w:rsid w:val="009D0092"/>
    <w:rsid w:val="00B824AB"/>
    <w:rsid w:val="00BB0B29"/>
    <w:rsid w:val="00EA4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461DF"/>
  <w15:docId w15:val="{AC9F2CAE-4B93-4DB3-B679-52FB1449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Arial" w:eastAsia="Arial" w:hAnsi="Arial" w:cs="Arial"/>
      <w:b w:val="0"/>
      <w:bCs w:val="0"/>
      <w:i w:val="0"/>
      <w:iCs w:val="0"/>
      <w:smallCaps w:val="0"/>
      <w:strike w:val="0"/>
      <w:color w:val="3678AA"/>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color w:val="3678AA"/>
      <w:sz w:val="20"/>
      <w:szCs w:val="20"/>
      <w:u w:val="none"/>
    </w:rPr>
  </w:style>
  <w:style w:type="character" w:customStyle="1" w:styleId="4">
    <w:name w:val="Основной текст (4)_"/>
    <w:basedOn w:val="a0"/>
    <w:link w:val="40"/>
    <w:rPr>
      <w:rFonts w:ascii="Arial" w:eastAsia="Arial" w:hAnsi="Arial" w:cs="Arial"/>
      <w:b w:val="0"/>
      <w:bCs w:val="0"/>
      <w:i w:val="0"/>
      <w:iCs w:val="0"/>
      <w:smallCaps w:val="0"/>
      <w:strike w:val="0"/>
      <w:color w:val="213A9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30">
    <w:name w:val="Основной текст (3)"/>
    <w:basedOn w:val="a"/>
    <w:link w:val="3"/>
    <w:pPr>
      <w:shd w:val="clear" w:color="auto" w:fill="FFFFFF"/>
      <w:spacing w:line="379" w:lineRule="auto"/>
      <w:ind w:left="320"/>
    </w:pPr>
    <w:rPr>
      <w:rFonts w:ascii="Arial" w:eastAsia="Arial" w:hAnsi="Arial" w:cs="Arial"/>
      <w:color w:val="3678AA"/>
      <w:sz w:val="20"/>
      <w:szCs w:val="20"/>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6"/>
      <w:szCs w:val="26"/>
    </w:rPr>
  </w:style>
  <w:style w:type="paragraph" w:customStyle="1" w:styleId="a5">
    <w:name w:val="Подпись к картинке"/>
    <w:basedOn w:val="a"/>
    <w:link w:val="a4"/>
    <w:pPr>
      <w:shd w:val="clear" w:color="auto" w:fill="FFFFFF"/>
    </w:pPr>
    <w:rPr>
      <w:rFonts w:ascii="Times New Roman" w:eastAsia="Times New Roman" w:hAnsi="Times New Roman" w:cs="Times New Roman"/>
      <w:color w:val="3678AA"/>
      <w:sz w:val="20"/>
      <w:szCs w:val="20"/>
    </w:rPr>
  </w:style>
  <w:style w:type="paragraph" w:customStyle="1" w:styleId="40">
    <w:name w:val="Основной текст (4)"/>
    <w:basedOn w:val="a"/>
    <w:link w:val="4"/>
    <w:pPr>
      <w:shd w:val="clear" w:color="auto" w:fill="FFFFFF"/>
      <w:spacing w:after="1480"/>
      <w:ind w:left="740"/>
    </w:pPr>
    <w:rPr>
      <w:rFonts w:ascii="Arial" w:eastAsia="Arial" w:hAnsi="Arial" w:cs="Arial"/>
      <w:color w:val="213A97"/>
    </w:rPr>
  </w:style>
  <w:style w:type="paragraph" w:customStyle="1" w:styleId="20">
    <w:name w:val="Основной текст (2)"/>
    <w:basedOn w:val="a"/>
    <w:link w:val="2"/>
    <w:pPr>
      <w:shd w:val="clear" w:color="auto" w:fill="FFFFFF"/>
      <w:ind w:left="220" w:hanging="2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2705</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2026-04-15T11:38:00Z</dcterms:created>
  <dcterms:modified xsi:type="dcterms:W3CDTF">2026-04-15T11:56:00Z</dcterms:modified>
</cp:coreProperties>
</file>