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6C8" w:rsidRPr="004676C8" w:rsidRDefault="004676C8" w:rsidP="004676C8">
      <w:pPr>
        <w:shd w:val="clear" w:color="auto" w:fill="FAFAFA"/>
        <w:spacing w:after="0" w:line="240" w:lineRule="auto"/>
        <w:ind w:firstLine="720"/>
        <w:jc w:val="right"/>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Дело № </w:t>
      </w:r>
      <w:bookmarkStart w:id="0" w:name="_GoBack"/>
      <w:r w:rsidRPr="004676C8">
        <w:rPr>
          <w:rFonts w:ascii="Arial" w:eastAsia="Times New Roman" w:hAnsi="Arial" w:cs="Arial"/>
          <w:color w:val="000000"/>
          <w:sz w:val="21"/>
          <w:szCs w:val="21"/>
          <w:lang w:eastAsia="ru-RU"/>
        </w:rPr>
        <w:t>2-7451/2025</w:t>
      </w:r>
    </w:p>
    <w:bookmarkEnd w:id="0"/>
    <w:p w:rsidR="004676C8" w:rsidRPr="004676C8" w:rsidRDefault="004676C8" w:rsidP="004676C8">
      <w:pPr>
        <w:shd w:val="clear" w:color="auto" w:fill="FAFAFA"/>
        <w:spacing w:after="0" w:line="240" w:lineRule="auto"/>
        <w:ind w:firstLine="720"/>
        <w:jc w:val="right"/>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УИД: 41RS0001-01-2025-009862-37</w:t>
      </w:r>
    </w:p>
    <w:p w:rsidR="004676C8" w:rsidRPr="004676C8" w:rsidRDefault="004676C8" w:rsidP="004676C8">
      <w:pPr>
        <w:shd w:val="clear" w:color="auto" w:fill="FAFAFA"/>
        <w:spacing w:after="0" w:line="240" w:lineRule="auto"/>
        <w:ind w:firstLine="720"/>
        <w:jc w:val="center"/>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ЗАОЧНОЕ РЕШЕНИЕ</w:t>
      </w:r>
    </w:p>
    <w:p w:rsidR="004676C8" w:rsidRPr="004676C8" w:rsidRDefault="004676C8" w:rsidP="004676C8">
      <w:pPr>
        <w:shd w:val="clear" w:color="auto" w:fill="FAFAFA"/>
        <w:spacing w:after="0" w:line="240" w:lineRule="auto"/>
        <w:ind w:firstLine="720"/>
        <w:jc w:val="center"/>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ИМЕНЕМ РОССИЙСКОЙ ФЕДЕРАЦИИ</w:t>
      </w:r>
    </w:p>
    <w:p w:rsidR="004676C8" w:rsidRPr="004676C8" w:rsidRDefault="004676C8" w:rsidP="004676C8">
      <w:pPr>
        <w:shd w:val="clear" w:color="auto" w:fill="FAFAFA"/>
        <w:spacing w:after="0" w:line="240" w:lineRule="auto"/>
        <w:ind w:firstLine="720"/>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ДД.ММ.ГГГГ                                          г. Петропавловск-Камчатский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Петропавловск-Камчатский городской суд Камчатского края в составе: председательствующего судьи </w:t>
      </w:r>
      <w:proofErr w:type="spellStart"/>
      <w:r w:rsidRPr="004676C8">
        <w:rPr>
          <w:rFonts w:ascii="Arial" w:eastAsia="Times New Roman" w:hAnsi="Arial" w:cs="Arial"/>
          <w:color w:val="000000"/>
          <w:sz w:val="21"/>
          <w:szCs w:val="21"/>
          <w:lang w:eastAsia="ru-RU"/>
        </w:rPr>
        <w:t>Калининой</w:t>
      </w:r>
      <w:proofErr w:type="spellEnd"/>
      <w:r w:rsidRPr="004676C8">
        <w:rPr>
          <w:rFonts w:ascii="Arial" w:eastAsia="Times New Roman" w:hAnsi="Arial" w:cs="Arial"/>
          <w:color w:val="000000"/>
          <w:sz w:val="21"/>
          <w:szCs w:val="21"/>
          <w:lang w:eastAsia="ru-RU"/>
        </w:rPr>
        <w:t xml:space="preserve"> 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при секретаре судебного заседания С.Г.С.,</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 участием истца Т.А.В.,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рассмотрев в открытом судебном заседании гражданское дело по иску Т.А.В. к индивидуальному предпринимателю А.Т.В. о защите прав потребителя,</w:t>
      </w:r>
    </w:p>
    <w:p w:rsidR="004676C8" w:rsidRPr="004676C8" w:rsidRDefault="004676C8" w:rsidP="004676C8">
      <w:pPr>
        <w:shd w:val="clear" w:color="auto" w:fill="FAFAFA"/>
        <w:spacing w:after="0" w:line="240" w:lineRule="auto"/>
        <w:ind w:firstLine="720"/>
        <w:jc w:val="center"/>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УСТАНОВИЛ:</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Т.А.В. обратилась в суд с иском к ИП А.Т.В. о защите прав потребителя, указывая, что ДД.ММ.ГГГГ между ней и ИП А.Т.В. был заключен договор № об оказании туристических услуг в период с ДД.ММ.ГГГГ по ДД.ММ.ГГГГ для нее и ее несовершеннолетнего сына Т., согласно которому ИП А.Т.В. обязалась организовать &lt;данные изъяты&gt;, включая экскурсионную программу по &lt;адрес&gt; с оплатой проживания, питания, развлечений. Цена договора составила 55 000 рублей (30 000 рублей + 25 000 рублей) и оплачена истцом на сумму 60 000 рублей. В связи с тем, что на данные даты не было субсидированных авиабилетов, которые ответчик обязалась приобрести на ее ребенка, истец была вынуждена написать заявление от ДД.ММ.ГГГГ о переносе сроков тура на период с ДД.ММ.ГГГГ по ДД.ММ.ГГГГ. Однако, предусмотренные договором услуги оказаны не были, в чате группы ДД.ММ.ГГГГ ответчик сообщила, что поездка не состоится. ДД.ММ.ГГГГ ответчику была направлена претензия с требованием возврата оплаченной суммы по договору, которая получена ответчиком в тот же день. В связи с чем, истец просит суд взыскать с ответчика А.Т.В. в свою пользу сумму неосновательного обогащения в размере 60 000 рублей, неустойку за просрочку исполнения требований о возврате денежных средств за 157 дней просрочки за период с ДД.ММ.ГГГГ по ДД.ММ.ГГГГ в размере 60 000 рублей, компенсацию морального вреда в размере 50 000 рублей, а также штраф в размере 50 % за несоблюдение в добровольном порядке требований потребителя.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судебном заседании истец Т.А.В. исковые требования поддержала в полном объеме, просила суд их удовлетворить по изложенным в иске основаниям. Против рассмотрения дела в порядке заочного производства не возражала.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Ответчик А.Т.В. извещалась о времени и месте рассмотрения дела надлежащим образом, участия в рассмотрении дела не принимала. Кроме того, информация о дате и времени судебного заседания размещена на официальном интернет-сайте Петропавловск-Камчатского городского суда Камчатского края: http://p-kamchatsky.kam.sudrf.ru.</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статье 35 Гражданского процессуального кодекса Российской Федерации (далее ГПК РФ), лица, участвующие в деле, должны добросовестно пользоваться всеми принадлежащими им процессуальными правами.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соответствии с частью 1 статьи 233 ГПК РФ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Руководствуясь статьей 233 ГПК РФ, суд счел возможным рассмотреть дело в отсутствие ответчика в порядке заочного производства.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Выслушав истца, исследовав материалы настоящего гражданского дела, суд приходит к следующему.</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соответствии с пунктом 2 статьи 1, пунктом 1 статьи 9 Гражданского кодекса Российской Федерации (далее ГК РФ) граждане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по своему усмотрению осуществляют принадлежащие им гражданские права.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 1 статьи 8 ГК РФ предусматривает, что гражданские права и обязанности возникают, в том числе, из договоров, а также вследствие неосновательного обогащения.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Пунктом 1 статьи 421 ГК РФ предусмотрено, что граждане и юридические лица свободны в заключении договора.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lastRenderedPageBreak/>
        <w:t>На основании пункта 1 статьи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соответствии с пунктом 1 статьи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w:t>
      </w:r>
      <w:proofErr w:type="spellStart"/>
      <w:r w:rsidRPr="004676C8">
        <w:rPr>
          <w:rFonts w:ascii="Arial" w:eastAsia="Times New Roman" w:hAnsi="Arial" w:cs="Arial"/>
          <w:color w:val="000000"/>
          <w:sz w:val="21"/>
          <w:szCs w:val="21"/>
          <w:lang w:eastAsia="ru-RU"/>
        </w:rPr>
        <w:t>управомоченной</w:t>
      </w:r>
      <w:proofErr w:type="spellEnd"/>
      <w:r w:rsidRPr="004676C8">
        <w:rPr>
          <w:rFonts w:ascii="Arial" w:eastAsia="Times New Roman" w:hAnsi="Arial" w:cs="Arial"/>
          <w:color w:val="000000"/>
          <w:sz w:val="21"/>
          <w:szCs w:val="21"/>
          <w:lang w:eastAsia="ru-RU"/>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(пункт 2 статьи 450.1 ГК РФ).</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На основании пункта 2 статьи 453 ГК РФ при расторжении договора обязательства сторон прекращаются, если иное не предусмотрено законом, договором или не вытекает из существа обязательства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Пунктом 4 статьи 453 ГК РФ определено, что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(глава 60 Гражданского кодекса Российской Федерации), если иное не предусмотрено законом или договором либо не вытекает из существа обязательства.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Правила, предусмотренные главой 60 данного кодекса,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 (п. 2).</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пункту 1 статьи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данного кодекса.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соответствии со статьей 307 ГК РФ в силу обязательства одно лицо (должник) обязано совершить в пользу другого лица (кредитора) определенное действие, </w:t>
      </w:r>
      <w:proofErr w:type="gramStart"/>
      <w:r w:rsidRPr="004676C8">
        <w:rPr>
          <w:rFonts w:ascii="Arial" w:eastAsia="Times New Roman" w:hAnsi="Arial" w:cs="Arial"/>
          <w:color w:val="000000"/>
          <w:sz w:val="21"/>
          <w:szCs w:val="21"/>
          <w:lang w:eastAsia="ru-RU"/>
        </w:rPr>
        <w:t>как то</w:t>
      </w:r>
      <w:proofErr w:type="gramEnd"/>
      <w:r w:rsidRPr="004676C8">
        <w:rPr>
          <w:rFonts w:ascii="Arial" w:eastAsia="Times New Roman" w:hAnsi="Arial" w:cs="Arial"/>
          <w:color w:val="000000"/>
          <w:sz w:val="21"/>
          <w:szCs w:val="21"/>
          <w:lang w:eastAsia="ru-RU"/>
        </w:rPr>
        <w:t>: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 (пункт 1).</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пункте 2 указанной статьи установлено, что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 (пункт 3).</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пункту 3 статьи 1103 ГК РФ, поскольку иное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главой, подлежат применению также к требованиям одной стороны в обязательстве к другой о возврате исполненного в связи с этим обязательством.</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Следовательно, в случае удержания стороной договора денежных средств после истечения срока действия договора при отсутствии равноценного встречного исполнения обязательства в период его действия, подлежат применению положения пункта 3 статьи 1103 ГК РФ.</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соответствии со статьей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Пунктом 1 статьи 310 ГК РФ предусмотрено, что односторонний отказ от исполнения обязательства и одностороннее изменение его условий не допускаются, за исключением </w:t>
      </w:r>
      <w:r w:rsidRPr="004676C8">
        <w:rPr>
          <w:rFonts w:ascii="Arial" w:eastAsia="Times New Roman" w:hAnsi="Arial" w:cs="Arial"/>
          <w:color w:val="000000"/>
          <w:sz w:val="21"/>
          <w:szCs w:val="21"/>
          <w:lang w:eastAsia="ru-RU"/>
        </w:rPr>
        <w:lastRenderedPageBreak/>
        <w:t>случаев, предусмотренных настоящим Кодексом, другими законами или иными правовыми актами.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Из указанных положений следует, что при досрочном расторжении договора в связи с отказом стороны от его дальнейшего исполнения, оставление исполнителем у себя стоимости оплаченных, но не исполненных фактически услуг, свидетельствует о возникновении на стороне исполнителя неосновательного обогащения.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ответчика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 в силу закона не подлежит возврату (пункт 7 «Обзора судебной практики Верховного Суда Российской Федерации № 2 (2019)», утвержденного Президиумом Верховного Суда РФ 17 июля 2019 года).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Бремя доказывания обстоятельств, при которых денежные средства не подлежат возврату в качестве неосновательного обогащения, возложено на ответчика в силу требований пункта 4 статьи 1109 ГК РФ, как на приобретателя имущества (денежных средств).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Исходя из положений статьи 779 ГК РФ следует, что договор о реализации туристского продукта по своей правовой природе является договором возмездного оказания услуг по туристическому обслуживанию, в соответствии с которым исполнитель (туроператор) обязан обеспечить оказание заказчику (туристу) комплекса туристских услуг.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Указанный договор должен соответствовать законодательству Российской Федерации, в том числе законодательству о защите прав потребителей, на что также указывает и пункт 1 статьи 422 ГК РФ, согласно которому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статье 1 Федерального закона от 24 ноября 1996 года № 132-ФЗ «Об основах туристской деятельности», туристский продукт -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соответствии с абзацем 5 статьи 6 Федерального закона Российской Федерации «Об основах туристской деятельности в Российской Федерации» от 24 ноября 1996 года № 132-ФЗ (далее Закон № 132-ФЗ)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w:t>
      </w:r>
      <w:proofErr w:type="spellStart"/>
      <w:r w:rsidRPr="004676C8">
        <w:rPr>
          <w:rFonts w:ascii="Arial" w:eastAsia="Times New Roman" w:hAnsi="Arial" w:cs="Arial"/>
          <w:color w:val="000000"/>
          <w:sz w:val="21"/>
          <w:szCs w:val="21"/>
          <w:lang w:eastAsia="ru-RU"/>
        </w:rPr>
        <w:t>турагентом</w:t>
      </w:r>
      <w:proofErr w:type="spellEnd"/>
      <w:r w:rsidRPr="004676C8">
        <w:rPr>
          <w:rFonts w:ascii="Arial" w:eastAsia="Times New Roman" w:hAnsi="Arial" w:cs="Arial"/>
          <w:color w:val="000000"/>
          <w:sz w:val="21"/>
          <w:szCs w:val="21"/>
          <w:lang w:eastAsia="ru-RU"/>
        </w:rPr>
        <w:t xml:space="preserve"> в порядке, установленном законодательством Российской Федерации.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Согласно статье 10 Закона № 132-ФЗ реализация туристского продукта осуществляется на основании договора, заключаемого в письменной форме, в том числе в форме электронного документа, между туроператором и туристом и (или) иным заказчиком, а в случаях, предусмотренных настоящим Федеральным законом, между </w:t>
      </w:r>
      <w:proofErr w:type="spellStart"/>
      <w:r w:rsidRPr="004676C8">
        <w:rPr>
          <w:rFonts w:ascii="Arial" w:eastAsia="Times New Roman" w:hAnsi="Arial" w:cs="Arial"/>
          <w:color w:val="000000"/>
          <w:sz w:val="21"/>
          <w:szCs w:val="21"/>
          <w:lang w:eastAsia="ru-RU"/>
        </w:rPr>
        <w:t>турагентом</w:t>
      </w:r>
      <w:proofErr w:type="spellEnd"/>
      <w:r w:rsidRPr="004676C8">
        <w:rPr>
          <w:rFonts w:ascii="Arial" w:eastAsia="Times New Roman" w:hAnsi="Arial" w:cs="Arial"/>
          <w:color w:val="000000"/>
          <w:sz w:val="21"/>
          <w:szCs w:val="21"/>
          <w:lang w:eastAsia="ru-RU"/>
        </w:rPr>
        <w:t xml:space="preserve"> и туристом и (или) иным заказчиком. Указанный договор должен соответствовать законодательству Российской Федерации, в том числе законодательству о защите прав потребителей. Типовые формы договора о реализации 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w:t>
      </w:r>
      <w:proofErr w:type="spellStart"/>
      <w:r w:rsidRPr="004676C8">
        <w:rPr>
          <w:rFonts w:ascii="Arial" w:eastAsia="Times New Roman" w:hAnsi="Arial" w:cs="Arial"/>
          <w:color w:val="000000"/>
          <w:sz w:val="21"/>
          <w:szCs w:val="21"/>
          <w:lang w:eastAsia="ru-RU"/>
        </w:rPr>
        <w:t>турагентом</w:t>
      </w:r>
      <w:proofErr w:type="spellEnd"/>
      <w:r w:rsidRPr="004676C8">
        <w:rPr>
          <w:rFonts w:ascii="Arial" w:eastAsia="Times New Roman" w:hAnsi="Arial" w:cs="Arial"/>
          <w:color w:val="000000"/>
          <w:sz w:val="21"/>
          <w:szCs w:val="21"/>
          <w:lang w:eastAsia="ru-RU"/>
        </w:rPr>
        <w:t xml:space="preserve"> и туристом и (или) иным заказчиком, утверждаются уполномоченным федеральным органом исполнительной власти. Сведения, содержащиеся в договоре о реализации туристского продукта, передаются туроператором (за исключением организаций, указанных в абзацах втором и третьем части пятой статьи 4.1 настоящего Федерального закона) в единую информационную систему электронных путевок в соответствии со статьей 10.4 настоящего Федерального закона.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proofErr w:type="spellStart"/>
      <w:r w:rsidRPr="004676C8">
        <w:rPr>
          <w:rFonts w:ascii="Arial" w:eastAsia="Times New Roman" w:hAnsi="Arial" w:cs="Arial"/>
          <w:color w:val="000000"/>
          <w:sz w:val="21"/>
          <w:szCs w:val="21"/>
          <w:lang w:eastAsia="ru-RU"/>
        </w:rPr>
        <w:t>Турагент</w:t>
      </w:r>
      <w:proofErr w:type="spellEnd"/>
      <w:r w:rsidRPr="004676C8">
        <w:rPr>
          <w:rFonts w:ascii="Arial" w:eastAsia="Times New Roman" w:hAnsi="Arial" w:cs="Arial"/>
          <w:color w:val="000000"/>
          <w:sz w:val="21"/>
          <w:szCs w:val="21"/>
          <w:lang w:eastAsia="ru-RU"/>
        </w:rPr>
        <w:t xml:space="preserve"> несет предусмотренную законодательством Российской Федерации ответственность перед туристом и (или) иным заказчиком за неисполнение или ненадлежащее исполнение своих обязанностей, предусмотренных договором о реализации туристского продукта (абзац 4 статьи 10.1 Закона № 132-ФЗ).</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Также, в соответствии с абзацем 3 преамбулы Закона РФ от 7 февраля 1992 года № 2300-1 «О защите прав потребителей» 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силу пункта 1 статьи 23 ГК РФ гражданин вправе заниматься предпринимательской деятельностью без образования юридического лица с момента государственной регистрации в </w:t>
      </w:r>
      <w:r w:rsidRPr="004676C8">
        <w:rPr>
          <w:rFonts w:ascii="Arial" w:eastAsia="Times New Roman" w:hAnsi="Arial" w:cs="Arial"/>
          <w:color w:val="000000"/>
          <w:sz w:val="21"/>
          <w:szCs w:val="21"/>
          <w:lang w:eastAsia="ru-RU"/>
        </w:rPr>
        <w:lastRenderedPageBreak/>
        <w:t>качестве индивидуального предпринимателя, за исключением случаев, предусмотренных абзацем вторым настоящего пункта.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пункту 12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дано разъяснение, что исходя из смысла пункта 4 статьи 23 ГК РФ гражданин, осуществляющий предпринимательскую деятельность без образования юридического лица в нарушение требований о государственной регистрации в качестве индивидуального предпринимателя, не вправе ссылаться в отношении заключенных им при этом сделок на то, что он не является предпринимателем. К таким сделкам суд применяет законодательство о защите прав потребителей.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Из пункта 18 указанного постановления Пленума Верховного Суда РФ следует, что в случае прекращения действия государственной регистрации гражданина в качестве индивидуального предпринимателя, в частности в связи с истечением срока действия свидетельства о государственной регистрации либо аннулированием государственной регистрации, потребитель вправе обратиться в суд к указанному лицу с требованиями, связанными с осуществлявшейся им ранее деятельностью по продаже товара (выполнению работы, оказанию услуг).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судебном заседании установлено, что ответчик А.Т.В. со ДД.ММ.ГГГГ (дата регистрации) по ДД.ММ.ГГГГ (индивидуальный предприниматель прекратил деятельность в связи с принятием им соответствующего решения) была зарегистрирована в качестве индивидуального предпринимателя, основным видом деятельности которой, являлась деятельность по предоставлению экскурсионных туристических услуг, дополнительным видом деятельности в частности являлись – деятельность гостиниц и прочих мест для временного проживания, деятельность по предоставлению мест для краткосрочного проживания, деятельность туристических агентств, деятельность туроператоров, деятельность по предоставлению туристических информационных услуг, деятельность по предоставлению туристических услуг, связанных с бронированием, деятельность туристических агентств по предоставлению экскурсионных туристических услуг и прочие, что подтверждается выпиской из ЕГРИП.</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ДД.ММ.ГГГГ между Т.А.В. (заказчик) и ИП А.Т.В. (исполнитель) были заключены два договора № об оказании туристических услуг. По одному договору участник тура: Т.А.В., ДД.ММ.ГГГГ года рождения, по другому договору ее сын Т., ДД.ММ.ГГГГ года рождения (пункт 1.4 договоров).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указанным договорам, заказчик поручает, а исполнитель принимает на себя обязанности по оказанию и предоставлению следующих туристических услуг: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&lt;данные изъяты&gt;</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На основании пункта 1.2 договоров заказчик обязуется оплатить указанные в п. 1.1, услуги, в порядке, установленном в размере 3 настоящих договоров.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Пунктом 1.3 договоров предусмотрен срок оказания услуг с ДД.ММ.ГГГГ по ДД.ММ.ГГГГ.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Пунктом 2.1 договоров предусмотрены обязанности исполнителя, куда входит, в частности: оказать услуги с надлежащим качеством и в полном объеме в срок, указанный в п. 1.3 договора (п. 2.1.1.); все работы выполняются исполнителем строго в соответствии с договором, при этом исполнитель самостоятельно определяет способы выполнения задания (п. 2.1.2.); выполнить в полном объеме все свои обязательства, предусмотренные в других статьях договора, а также иные обязанности, не оговоренные договором, но предусмотренные нормативными правовыми актами Российской Федерации (п. 2.1.3).</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На основании пункта 4.1 договоров следует, что цена договора составляет 55 000 рублей.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Заказчик одновременно с подписанием сторонами договора оплачивает 30 000 рублей, остаток денежных средств в размере 25 000 рублей заказчик обязан оплатить не позднее 7 календарных дней до вылета участника тура (пункт 4.2. договоров).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Оплата услуг исполнителю по договору производится путем перечисления на расчетный счет банка Сбербанк по номеру телефона, указанный в разделе договора в течении 3-х дней после подписания договора (пункт 4.3. договоров). Обязательство заказчика по оплате услуг считается исполненным в момент поступления денежных средств на банковский счет исполнителя (пункт 4.4. договоров).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Пунктом 6.1. договоров предусмотрено, что в случае неисполнения или ненадлежащего исполнения договора стороны несут ответственность в соответствии с нормами законодательства Российской Федерации.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lastRenderedPageBreak/>
        <w:t>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- 15 календарных дней со дня ее получения стороной, которой предъявлена претензия (пункт 6.4. договоров).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Кроме того, пунктом 8.4. договоров предусмотрено, что стороны договорились, что дополнительными видами взаимодействия сторон являются мессенджеры и электронная почта. Заказчик дает полное и безоговорочное согласие на взаимодействие с исполнителем в мессенджерах </w:t>
      </w:r>
      <w:proofErr w:type="spellStart"/>
      <w:r w:rsidRPr="004676C8">
        <w:rPr>
          <w:rFonts w:ascii="Arial" w:eastAsia="Times New Roman" w:hAnsi="Arial" w:cs="Arial"/>
          <w:color w:val="000000"/>
          <w:sz w:val="21"/>
          <w:szCs w:val="21"/>
          <w:lang w:eastAsia="ru-RU"/>
        </w:rPr>
        <w:t>WhatsApp</w:t>
      </w:r>
      <w:proofErr w:type="spellEnd"/>
      <w:r w:rsidRPr="004676C8">
        <w:rPr>
          <w:rFonts w:ascii="Arial" w:eastAsia="Times New Roman" w:hAnsi="Arial" w:cs="Arial"/>
          <w:color w:val="000000"/>
          <w:sz w:val="21"/>
          <w:szCs w:val="21"/>
          <w:lang w:eastAsia="ru-RU"/>
        </w:rPr>
        <w:t xml:space="preserve">, </w:t>
      </w:r>
      <w:proofErr w:type="spellStart"/>
      <w:r w:rsidRPr="004676C8">
        <w:rPr>
          <w:rFonts w:ascii="Arial" w:eastAsia="Times New Roman" w:hAnsi="Arial" w:cs="Arial"/>
          <w:color w:val="000000"/>
          <w:sz w:val="21"/>
          <w:szCs w:val="21"/>
          <w:lang w:eastAsia="ru-RU"/>
        </w:rPr>
        <w:t>Telegram</w:t>
      </w:r>
      <w:proofErr w:type="spellEnd"/>
      <w:r w:rsidRPr="004676C8">
        <w:rPr>
          <w:rFonts w:ascii="Arial" w:eastAsia="Times New Roman" w:hAnsi="Arial" w:cs="Arial"/>
          <w:color w:val="000000"/>
          <w:sz w:val="21"/>
          <w:szCs w:val="21"/>
          <w:lang w:eastAsia="ru-RU"/>
        </w:rPr>
        <w:t xml:space="preserve"> и электронной почте. Переписка в мессенджерах и электронной почте считается юридически значимой. К переписке в мессенджерах и электронной почте в полной мере примеряются условия Правил о простой электронной подписи.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Как установлено, истец Т.А.В. ДД.ММ.ГГГГ произвела предоплату А.Т.В. по договорам в размере 60 000 рублей, что подтверждается чеком по операции (</w:t>
      </w:r>
      <w:proofErr w:type="spellStart"/>
      <w:r w:rsidRPr="004676C8">
        <w:rPr>
          <w:rFonts w:ascii="Arial" w:eastAsia="Times New Roman" w:hAnsi="Arial" w:cs="Arial"/>
          <w:color w:val="000000"/>
          <w:sz w:val="21"/>
          <w:szCs w:val="21"/>
          <w:lang w:eastAsia="ru-RU"/>
        </w:rPr>
        <w:t>л.д</w:t>
      </w:r>
      <w:proofErr w:type="spellEnd"/>
      <w:r w:rsidRPr="004676C8">
        <w:rPr>
          <w:rFonts w:ascii="Arial" w:eastAsia="Times New Roman" w:hAnsi="Arial" w:cs="Arial"/>
          <w:color w:val="000000"/>
          <w:sz w:val="21"/>
          <w:szCs w:val="21"/>
          <w:lang w:eastAsia="ru-RU"/>
        </w:rPr>
        <w:t>. 35).</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связи с отсутствием субсидированных авиабилетов, на основании заявления истца Т.А.В. сроки оказания услуг по договорам перенесены на даты с ДД.ММ.ГГГГ по ДД.ММ.ГГГГ.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мессенджере </w:t>
      </w:r>
      <w:proofErr w:type="spellStart"/>
      <w:r w:rsidRPr="004676C8">
        <w:rPr>
          <w:rFonts w:ascii="Arial" w:eastAsia="Times New Roman" w:hAnsi="Arial" w:cs="Arial"/>
          <w:color w:val="000000"/>
          <w:sz w:val="21"/>
          <w:szCs w:val="21"/>
          <w:lang w:eastAsia="ru-RU"/>
        </w:rPr>
        <w:t>WhatsApp</w:t>
      </w:r>
      <w:proofErr w:type="spellEnd"/>
      <w:r w:rsidRPr="004676C8">
        <w:rPr>
          <w:rFonts w:ascii="Arial" w:eastAsia="Times New Roman" w:hAnsi="Arial" w:cs="Arial"/>
          <w:color w:val="000000"/>
          <w:sz w:val="21"/>
          <w:szCs w:val="21"/>
          <w:lang w:eastAsia="ru-RU"/>
        </w:rPr>
        <w:t xml:space="preserve"> была создана группа под &lt;данные изъяты&gt; А.Т.В. указана организатором путешествия.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Как усматривается из переписки в мессенджере </w:t>
      </w:r>
      <w:proofErr w:type="spellStart"/>
      <w:r w:rsidRPr="004676C8">
        <w:rPr>
          <w:rFonts w:ascii="Arial" w:eastAsia="Times New Roman" w:hAnsi="Arial" w:cs="Arial"/>
          <w:color w:val="000000"/>
          <w:sz w:val="21"/>
          <w:szCs w:val="21"/>
          <w:lang w:eastAsia="ru-RU"/>
        </w:rPr>
        <w:t>WhatsApp</w:t>
      </w:r>
      <w:proofErr w:type="spellEnd"/>
      <w:r w:rsidRPr="004676C8">
        <w:rPr>
          <w:rFonts w:ascii="Arial" w:eastAsia="Times New Roman" w:hAnsi="Arial" w:cs="Arial"/>
          <w:color w:val="000000"/>
          <w:sz w:val="21"/>
          <w:szCs w:val="21"/>
          <w:lang w:eastAsia="ru-RU"/>
        </w:rPr>
        <w:t xml:space="preserve"> в чате группы, ДД.ММ.ГГГГ ответчик А.Т.В. сообщила, что поездка не состоится, то есть фактически сообщила об отказе от исполнения договора и его расторжении в одностороннем порядке.</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статье 782 ГК РФ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Истец, обращаясь в суд с заявленными требованиями, указывает на то, что денежная сумма в размере 60 000 рублей была переведена ответчику в счет предоплаты по договорам, по которым ответчик сообщила об их расторжении, при этом, указанная сумма ответчиком истцу не возвращена.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ДД.ММ.ГГГГ истец посредством электронной почты, что предусмотрено п. 8.4 договора обратилась к ответчику с претензией (п. 6.4 договора) о возврате денежных средств в размере 60 000 рублей. О принятом решении просила сообщить в срок до ДД.ММ.ГГГГ.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Однако, ответ на претензию не поступил, требования, содержащиеся в претензии не исполнены. Документов, подтверждающих обратное, суду не предоставлено.</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Суд соглашается в указанными доводами истца, поскольку документов, подтверждающих обратное, суду в соответствии со ст. 56 ГПК РФ ответчиком не предоставлено.</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Кроме того, ДД.ММ.ГГГГ истец Т.А.В. обратилась в &lt;данные изъяты&gt; с заявлением о преступлении со стороны А.Т.В. (КУСП № от ДД.ММ.ГГГГ).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Судом установлено, что денежная сумма в размере 60 000 рублей целенаправленно перечислена истцом на счет ответчика в соответствии с договорами, однако, исполнитель А.Т.В., расторгнув договоры в одностороннем порядке, денежные средства, оплаченные заказчиком Т.А.В. не возвратила, что свидетельствует о возникновении на стороне исполнителя неосновательного обогащения в размере 60 000 рублей. Ответчиком не представлены доказательства, что денежные средства были получены ответчиком обоснованно и неосновательным обогащением не являются.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Доказательств, свидетельствующих о том, что какое-либо обязательство ответчика перед истцом исполнено, суду не представлено, не добыто таких доказательств и в ходе судебного разбирательства, в связи с чем, суд приходит к выводу о том, что требования истца о взыскании с ответчика денежной суммы в размере 60 000 рублей являются обоснованными и подлежат удовлетворению.</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Ответчиком каких-либо допустимых и достоверных доказательств, опровергающих заявленные требования, суду не предоставлено.</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Рассматривая требование Т.А.В. о взыскании с А.Т.В. неустойки за 157 дней просрочки в размере 60 000 рублей за период с ДД.ММ.ГГГГ по ДД.ММ.ГГГГ, суд приходит к следующему.</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соответствии со статьей 13 Закона РФ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lastRenderedPageBreak/>
        <w:t>В соответствии со статьей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пункту 1 статьи 27 Закона РФ «О защите прав потребителей</w:t>
      </w:r>
      <w:proofErr w:type="gramStart"/>
      <w:r w:rsidRPr="004676C8">
        <w:rPr>
          <w:rFonts w:ascii="Arial" w:eastAsia="Times New Roman" w:hAnsi="Arial" w:cs="Arial"/>
          <w:color w:val="000000"/>
          <w:sz w:val="21"/>
          <w:szCs w:val="21"/>
          <w:lang w:eastAsia="ru-RU"/>
        </w:rPr>
        <w:t>»</w:t>
      </w:r>
      <w:proofErr w:type="gramEnd"/>
      <w:r w:rsidRPr="004676C8">
        <w:rPr>
          <w:rFonts w:ascii="Arial" w:eastAsia="Times New Roman" w:hAnsi="Arial" w:cs="Arial"/>
          <w:color w:val="000000"/>
          <w:sz w:val="21"/>
          <w:szCs w:val="21"/>
          <w:lang w:eastAsia="ru-RU"/>
        </w:rPr>
        <w:t xml:space="preserve">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Пунктом 1 статьи 28 Закона РФ «О защите прав потребителей», установлено, что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силу пункта 5 статьи 28 указанного Закона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пункту 1 статьи 31 Закона РФ «О защите прав потребителей»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Поскольку ответчик условия договора не выполнил, суд находит подлежащим удовлетворению требование истца о взыскании с ответчика неустойки, которая подлежит начислению на сумму 60 000 рублей в размере, установленном пунктом 5 статьи 28 Закона РФ «О защите прав потребителей», – 3 % за каждый день просрочки за период с ДД.ММ.ГГГГ по ДД.ММ.ГГГГ, с учетом установленного пунктом 5 статьи 28 Закона РФ «О защите прав потребителей» ограничения размера неустойки.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Таким образом, за период с ДД.ММ.ГГГГ по ДД.ММ.ГГГГ размер неустойки составляет 60 000 рублей (60 000 рублей х 157 дней х 3 % = 282 600 рублей, не более 60 000 рублей).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Тот факт, что на момент разрешения спора ответчик А.Т.В. утратила статус индивидуального предпринимателя (с ДД.ММ.ГГГГ), не может служить основанием для освобождения ее от ответственности по уплате неустойки, поскольку применяемая санкция связана с осуществлением ответчиком ранее предпринимательской деятельности и соответствующими рисками.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Таким образом, надлежит взыскать с А.Т.В. в пользу Т.А.В. неустойку за вышеуказанный период в размере 60 000 рублей.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Рассматривая требование о взыскании компенсации морального вреда в размере 50 000 рублей, суд приходит к следующему.</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lastRenderedPageBreak/>
        <w:t xml:space="preserve">В силу статьи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4676C8">
        <w:rPr>
          <w:rFonts w:ascii="Arial" w:eastAsia="Times New Roman" w:hAnsi="Arial" w:cs="Arial"/>
          <w:color w:val="000000"/>
          <w:sz w:val="21"/>
          <w:szCs w:val="21"/>
          <w:lang w:eastAsia="ru-RU"/>
        </w:rPr>
        <w:t>причинителем</w:t>
      </w:r>
      <w:proofErr w:type="spellEnd"/>
      <w:r w:rsidRPr="004676C8">
        <w:rPr>
          <w:rFonts w:ascii="Arial" w:eastAsia="Times New Roman" w:hAnsi="Arial" w:cs="Arial"/>
          <w:color w:val="000000"/>
          <w:sz w:val="21"/>
          <w:szCs w:val="21"/>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пункту 45 постановления Пленума Верховного Суда РФ от 28 июня 2012 года № 17 «О рассмотрении судами гражданских дел по спорам о защите прав потребителей</w:t>
      </w:r>
      <w:proofErr w:type="gramStart"/>
      <w:r w:rsidRPr="004676C8">
        <w:rPr>
          <w:rFonts w:ascii="Arial" w:eastAsia="Times New Roman" w:hAnsi="Arial" w:cs="Arial"/>
          <w:color w:val="000000"/>
          <w:sz w:val="21"/>
          <w:szCs w:val="21"/>
          <w:lang w:eastAsia="ru-RU"/>
        </w:rPr>
        <w:t>»</w:t>
      </w:r>
      <w:proofErr w:type="gramEnd"/>
      <w:r w:rsidRPr="004676C8">
        <w:rPr>
          <w:rFonts w:ascii="Arial" w:eastAsia="Times New Roman" w:hAnsi="Arial" w:cs="Arial"/>
          <w:color w:val="000000"/>
          <w:sz w:val="21"/>
          <w:szCs w:val="21"/>
          <w:lang w:eastAsia="ru-RU"/>
        </w:rPr>
        <w:t xml:space="preserve">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силу пунктам 25, 26, 27 постановления Пленума Верховного Суда Российской Федерации от 15 ноября 2022 года № 33 «О практике применения судами норм о компенсации морального вреда», суду при разрешении спора о компенсации морального вреда, исходя из статей 151, 1101 ГК РФ, устанавливающих общие принципы определения размера такой компенсации, необходимо в совокупности оценить конкретные незаконные действия </w:t>
      </w:r>
      <w:proofErr w:type="spellStart"/>
      <w:r w:rsidRPr="004676C8">
        <w:rPr>
          <w:rFonts w:ascii="Arial" w:eastAsia="Times New Roman" w:hAnsi="Arial" w:cs="Arial"/>
          <w:color w:val="000000"/>
          <w:sz w:val="21"/>
          <w:szCs w:val="21"/>
          <w:lang w:eastAsia="ru-RU"/>
        </w:rPr>
        <w:t>причинителя</w:t>
      </w:r>
      <w:proofErr w:type="spellEnd"/>
      <w:r w:rsidRPr="004676C8">
        <w:rPr>
          <w:rFonts w:ascii="Arial" w:eastAsia="Times New Roman" w:hAnsi="Arial" w:cs="Arial"/>
          <w:color w:val="000000"/>
          <w:sz w:val="21"/>
          <w:szCs w:val="21"/>
          <w:lang w:eastAsia="ru-RU"/>
        </w:rPr>
        <w:t xml:space="preserve"> вреда, соотнести их с тяжестью причиненных потерпевшему физических и нравственных страданий и индивидуальными особенностями его личности, учесть заслуживающие внимания фактические обстоятельства дела, а также требования разумности и справедливости, соразмерности компенсации последствиям нарушения прав. При этом соответствующие мотивы о размере компенсации морального вреда должны быть приведены в судебном постановлении.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В иске истец указала, что действиями ответчика, выразившимися в неоказании услуг по договорам, расторжении ответчиком в одностороннем порядке договоров, отказом в возврате денежных средств, переживанием, ей причинен моральный вред.</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У суда не вызывает сомнения, что в результате допущенного ответчиком А.Т.В. нарушения права истца Т.А.В., как потребителя, последней были причинены нравственные страдания.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xml:space="preserve">В силу пункта 2 статьи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sidRPr="004676C8">
        <w:rPr>
          <w:rFonts w:ascii="Arial" w:eastAsia="Times New Roman" w:hAnsi="Arial" w:cs="Arial"/>
          <w:color w:val="000000"/>
          <w:sz w:val="21"/>
          <w:szCs w:val="21"/>
          <w:lang w:eastAsia="ru-RU"/>
        </w:rPr>
        <w:t>причинителя</w:t>
      </w:r>
      <w:proofErr w:type="spellEnd"/>
      <w:r w:rsidRPr="004676C8">
        <w:rPr>
          <w:rFonts w:ascii="Arial" w:eastAsia="Times New Roman" w:hAnsi="Arial" w:cs="Arial"/>
          <w:color w:val="000000"/>
          <w:sz w:val="21"/>
          <w:szCs w:val="21"/>
          <w:lang w:eastAsia="ru-RU"/>
        </w:rPr>
        <w:t xml:space="preserve">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Принимая во внимание, что факт нарушения прав истца нашел свое подтверждение в ходе рассмотрения дела, учитывая фактические обстоятельства дела, степень и продолжительность нравственных страданий Т.А.В., что истец вынуждена отстаивать свои интересы в суде, истец испытала переживания, что запланированный выезд за границу со своим несовершеннолетним ребенком так и не состоялся, было потрачено много сил, времени, денежных средств, с учетом требований разумности и справедливости, суд определяет размер денежной компенсации морального вреда, подлежащей взысканию в пользу истца с ответчика в размере 15 000 рублей, которую считает соответствующей критериям разумности, справедливости и соразмерности причиненного истцу морального вреда.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Оснований для взыскания компенсации морального вреда, как в большем, так и в меньшем размере, суд не усматривает.</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Суд приходит к выводу, что компенсация морального вреда в указанной денежной сумме не нарушает права и интересы истца.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Согласно части 6 статьи 13 Закона РФ «О защите прав потребителей</w:t>
      </w:r>
      <w:proofErr w:type="gramStart"/>
      <w:r w:rsidRPr="004676C8">
        <w:rPr>
          <w:rFonts w:ascii="Arial" w:eastAsia="Times New Roman" w:hAnsi="Arial" w:cs="Arial"/>
          <w:color w:val="000000"/>
          <w:sz w:val="21"/>
          <w:szCs w:val="21"/>
          <w:lang w:eastAsia="ru-RU"/>
        </w:rPr>
        <w:t>»</w:t>
      </w:r>
      <w:proofErr w:type="gramEnd"/>
      <w:r w:rsidRPr="004676C8">
        <w:rPr>
          <w:rFonts w:ascii="Arial" w:eastAsia="Times New Roman" w:hAnsi="Arial" w:cs="Arial"/>
          <w:color w:val="000000"/>
          <w:sz w:val="21"/>
          <w:szCs w:val="21"/>
          <w:lang w:eastAsia="ru-RU"/>
        </w:rPr>
        <w:t xml:space="preserve">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Таким образом, при взыскании с исполнителя в пользу потребителя денежных сумм, связанных с восстановлением нарушенных прав последнего, в силу прямого указания закона суд должен разрешить вопрос о взыскании с виновного лица штрафа за несоблюдение добровольного порядка удовлетворения требований потребителя.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Добровольный порядок удовлетворения предъявленных потребителем требований предполагает досудебное урегулирование возникшего спора, что со стороны ответчика не исполнено.</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lastRenderedPageBreak/>
        <w:t>Поскольку требования истца в добровольном порядке не удовлетворены, с А.Т.В. в пользу истца Т.А.В. подлежит взысканию штраф за несоблюдение в добровольном порядке удовлетворения требований потребителя в размере пятьдесят процентов от суммы, присужденной судом в пользу потребителя, что составляет 67 500 рублей (из расчета: (60 000 рублей + 60 000 рублей + 15 000 рублей) / 50%).</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В соответствии со статьей 103 ГПК РФ с ответчика, не освобожденного от уплаты судебных расходов, подлежит взысканию государственная пошлина в доход бюджета Петропавловск-Камчатского городского округа в размере 7 600 рублей.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Руководствуясь статьями 194-199, 233-235 ГПК РФ, суд</w:t>
      </w:r>
    </w:p>
    <w:p w:rsidR="004676C8" w:rsidRPr="004676C8" w:rsidRDefault="004676C8" w:rsidP="004676C8">
      <w:pPr>
        <w:shd w:val="clear" w:color="auto" w:fill="FAFAFA"/>
        <w:spacing w:after="0" w:line="240" w:lineRule="auto"/>
        <w:ind w:firstLine="720"/>
        <w:jc w:val="center"/>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РЕШИЛ:</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иск Т.А.В. удовлетворить.</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Взыскать с А.Т.В. (№) в пользу Т.А.В. (№) сумму неосновательного обогащения в размере 60 000 рублей, неустойку за нарушение сроков удовлетворения требования потребителя за период с ДД.ММ.ГГГГ по ДД.ММ.ГГГГ в размере 60 000 рублей, компенсацию морального вреда в размере 15 000 рублей, штраф за несоблюдение в добровольном порядке требований потребителя в размере 67 500 рублей.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В удовлетворении остальной части заявленных требований Т.А.В. к А.Т.В. о взыскании компенсации морального вреда отказать.</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Взыскать с А.Т.В. (№) в доход бюджета Петропавловск-Камчатского городского округа государственную пошлину в размере 7 600 рублей.</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Разъяснить ответчику, что он вправе подать в суд, принявший заочное решение, заявление об отмене этого заочного решения в течение семи дней со дня вручения ему копии решения, с указанием уважительности причин неявки в судебное заседание, о которых он не имел возможности своевременно сообщить суду, и доказательств, которые могут повлиять на содержание решения суда.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Ответчиком заочное решение суда может быть обжаловано в Камчатский краевой суд в апелляционном порядке через Петропавловск-Камчатский городской суд в течение одного месяца со дня вынесения определения суда об отказе в удовлетворении заявления об отмене этого решения суда.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Заочное решение в окончательной форме составлено ДД.ММ.ГГГГ.</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Председательствующий             подпись                         О.В. Калинина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Подлинник заочного решения находится в материалах дела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 2-7451/2025 (УИД: 41RS0001-01-2025-009862-37)</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Копия верна:</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Судья Петропавловск-Камчатского</w:t>
      </w:r>
    </w:p>
    <w:p w:rsidR="004676C8" w:rsidRPr="004676C8" w:rsidRDefault="004676C8" w:rsidP="004676C8">
      <w:pPr>
        <w:shd w:val="clear" w:color="auto" w:fill="FAFAFA"/>
        <w:spacing w:after="0" w:line="240" w:lineRule="auto"/>
        <w:ind w:firstLine="720"/>
        <w:jc w:val="both"/>
        <w:rPr>
          <w:rFonts w:ascii="Arial" w:eastAsia="Times New Roman" w:hAnsi="Arial" w:cs="Arial"/>
          <w:color w:val="000000"/>
          <w:sz w:val="21"/>
          <w:szCs w:val="21"/>
          <w:lang w:eastAsia="ru-RU"/>
        </w:rPr>
      </w:pPr>
      <w:r w:rsidRPr="004676C8">
        <w:rPr>
          <w:rFonts w:ascii="Arial" w:eastAsia="Times New Roman" w:hAnsi="Arial" w:cs="Arial"/>
          <w:color w:val="000000"/>
          <w:sz w:val="21"/>
          <w:szCs w:val="21"/>
          <w:lang w:eastAsia="ru-RU"/>
        </w:rPr>
        <w:t>городского суда Камчатского края                               О.В. Калинина</w:t>
      </w:r>
    </w:p>
    <w:p w:rsidR="004676C8" w:rsidRPr="004676C8" w:rsidRDefault="004676C8" w:rsidP="004676C8">
      <w:pPr>
        <w:shd w:val="clear" w:color="auto" w:fill="FFFFFF"/>
        <w:spacing w:after="0" w:line="240" w:lineRule="auto"/>
        <w:jc w:val="right"/>
        <w:rPr>
          <w:rFonts w:ascii="Arial" w:eastAsia="Times New Roman" w:hAnsi="Arial" w:cs="Arial"/>
          <w:color w:val="000000"/>
          <w:sz w:val="17"/>
          <w:szCs w:val="17"/>
          <w:lang w:eastAsia="ru-RU"/>
        </w:rPr>
      </w:pPr>
      <w:r w:rsidRPr="004676C8">
        <w:rPr>
          <w:rFonts w:ascii="Arial" w:eastAsia="Times New Roman" w:hAnsi="Arial" w:cs="Arial"/>
          <w:noProof/>
          <w:color w:val="000000"/>
          <w:sz w:val="17"/>
          <w:szCs w:val="17"/>
          <w:lang w:eastAsia="ru-RU"/>
        </w:rPr>
        <w:drawing>
          <wp:inline distT="0" distB="0" distL="0" distR="0">
            <wp:extent cx="149225" cy="149225"/>
            <wp:effectExtent l="0" t="0" r="3175" b="3175"/>
            <wp:docPr id="1" name="Рисунок 1" descr="Печать кар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карточк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p w:rsidR="00CA4919" w:rsidRDefault="00CA4919"/>
    <w:sectPr w:rsidR="00CA49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6C8"/>
    <w:rsid w:val="004676C8"/>
    <w:rsid w:val="00CA4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A51CC-6977-4C9A-A902-27B662D8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76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4676C8"/>
  </w:style>
  <w:style w:type="character" w:customStyle="1" w:styleId="fio4">
    <w:name w:val="fio4"/>
    <w:basedOn w:val="a0"/>
    <w:rsid w:val="004676C8"/>
  </w:style>
  <w:style w:type="character" w:customStyle="1" w:styleId="fio2">
    <w:name w:val="fio2"/>
    <w:basedOn w:val="a0"/>
    <w:rsid w:val="004676C8"/>
  </w:style>
  <w:style w:type="character" w:customStyle="1" w:styleId="fio3">
    <w:name w:val="fio3"/>
    <w:basedOn w:val="a0"/>
    <w:rsid w:val="004676C8"/>
  </w:style>
  <w:style w:type="character" w:customStyle="1" w:styleId="nomer2">
    <w:name w:val="nomer2"/>
    <w:basedOn w:val="a0"/>
    <w:rsid w:val="004676C8"/>
  </w:style>
  <w:style w:type="character" w:customStyle="1" w:styleId="fio7">
    <w:name w:val="fio7"/>
    <w:basedOn w:val="a0"/>
    <w:rsid w:val="004676C8"/>
  </w:style>
  <w:style w:type="character" w:customStyle="1" w:styleId="others4">
    <w:name w:val="others4"/>
    <w:basedOn w:val="a0"/>
    <w:rsid w:val="004676C8"/>
  </w:style>
  <w:style w:type="character" w:customStyle="1" w:styleId="address2">
    <w:name w:val="address2"/>
    <w:basedOn w:val="a0"/>
    <w:rsid w:val="004676C8"/>
  </w:style>
  <w:style w:type="character" w:customStyle="1" w:styleId="fio6">
    <w:name w:val="fio6"/>
    <w:basedOn w:val="a0"/>
    <w:rsid w:val="004676C8"/>
  </w:style>
  <w:style w:type="character" w:customStyle="1" w:styleId="others1">
    <w:name w:val="others1"/>
    <w:basedOn w:val="a0"/>
    <w:rsid w:val="004676C8"/>
  </w:style>
  <w:style w:type="character" w:customStyle="1" w:styleId="others2">
    <w:name w:val="others2"/>
    <w:basedOn w:val="a0"/>
    <w:rsid w:val="004676C8"/>
  </w:style>
  <w:style w:type="character" w:customStyle="1" w:styleId="others3">
    <w:name w:val="others3"/>
    <w:basedOn w:val="a0"/>
    <w:rsid w:val="004676C8"/>
  </w:style>
  <w:style w:type="paragraph" w:customStyle="1" w:styleId="msoclassa5">
    <w:name w:val="msoclassa5"/>
    <w:basedOn w:val="a"/>
    <w:rsid w:val="004676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090190">
      <w:bodyDiv w:val="1"/>
      <w:marLeft w:val="0"/>
      <w:marRight w:val="0"/>
      <w:marTop w:val="0"/>
      <w:marBottom w:val="0"/>
      <w:divBdr>
        <w:top w:val="none" w:sz="0" w:space="0" w:color="auto"/>
        <w:left w:val="none" w:sz="0" w:space="0" w:color="auto"/>
        <w:bottom w:val="none" w:sz="0" w:space="0" w:color="auto"/>
        <w:right w:val="none" w:sz="0" w:space="0" w:color="auto"/>
      </w:divBdr>
      <w:divsChild>
        <w:div w:id="1950700506">
          <w:marLeft w:val="0"/>
          <w:marRight w:val="0"/>
          <w:marTop w:val="0"/>
          <w:marBottom w:val="0"/>
          <w:divBdr>
            <w:top w:val="single" w:sz="6" w:space="0" w:color="818181"/>
            <w:left w:val="single" w:sz="6" w:space="0" w:color="818181"/>
            <w:bottom w:val="single" w:sz="6" w:space="0" w:color="818181"/>
            <w:right w:val="single" w:sz="6" w:space="0" w:color="818181"/>
          </w:divBdr>
          <w:divsChild>
            <w:div w:id="1564024090">
              <w:marLeft w:val="0"/>
              <w:marRight w:val="0"/>
              <w:marTop w:val="0"/>
              <w:marBottom w:val="0"/>
              <w:divBdr>
                <w:top w:val="none" w:sz="0" w:space="0" w:color="auto"/>
                <w:left w:val="none" w:sz="0" w:space="0" w:color="auto"/>
                <w:bottom w:val="none" w:sz="0" w:space="0" w:color="auto"/>
                <w:right w:val="none" w:sz="0" w:space="0" w:color="auto"/>
              </w:divBdr>
              <w:divsChild>
                <w:div w:id="968824629">
                  <w:marLeft w:val="0"/>
                  <w:marRight w:val="0"/>
                  <w:marTop w:val="0"/>
                  <w:marBottom w:val="0"/>
                  <w:divBdr>
                    <w:top w:val="single" w:sz="6" w:space="0" w:color="818181"/>
                    <w:left w:val="single" w:sz="6" w:space="0" w:color="818181"/>
                    <w:bottom w:val="single" w:sz="6" w:space="0" w:color="818181"/>
                    <w:right w:val="single" w:sz="6" w:space="0" w:color="818181"/>
                  </w:divBdr>
                  <w:divsChild>
                    <w:div w:id="128827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4977</Words>
  <Characters>28372</Characters>
  <Application>Microsoft Office Word</Application>
  <DocSecurity>0</DocSecurity>
  <Lines>236</Lines>
  <Paragraphs>66</Paragraphs>
  <ScaleCrop>false</ScaleCrop>
  <Company/>
  <LinksUpToDate>false</LinksUpToDate>
  <CharactersWithSpaces>33283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Екатерина Владимировна</dc:creator>
  <cp:keywords/>
  <dc:description/>
  <cp:lastModifiedBy>Царёва Екатерина Владимировна</cp:lastModifiedBy>
  <cp:revision>1</cp:revision>
  <dcterms:created xsi:type="dcterms:W3CDTF">2026-02-12T03:58:00Z</dcterms:created>
  <dcterms:modified xsi:type="dcterms:W3CDTF">2026-02-12T03:59:00Z</dcterms:modified>
</cp:coreProperties>
</file>