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FCB" w:rsidRDefault="009E23AA">
      <w:pPr>
        <w:pStyle w:val="21"/>
        <w:shd w:val="clear" w:color="auto" w:fill="auto"/>
        <w:spacing w:after="277"/>
      </w:pPr>
      <w:r>
        <w:t xml:space="preserve">УИД </w:t>
      </w:r>
      <w:r w:rsidRPr="00641F83">
        <w:rPr>
          <w:lang w:eastAsia="en-US" w:bidi="en-US"/>
        </w:rPr>
        <w:t>53</w:t>
      </w:r>
      <w:r>
        <w:rPr>
          <w:lang w:val="en-US" w:eastAsia="en-US" w:bidi="en-US"/>
        </w:rPr>
        <w:t>RS</w:t>
      </w:r>
      <w:r w:rsidRPr="00641F83">
        <w:rPr>
          <w:lang w:eastAsia="en-US" w:bidi="en-US"/>
        </w:rPr>
        <w:t xml:space="preserve">0022-01-2025-002586-82 </w:t>
      </w:r>
      <w:r w:rsidR="00641F83">
        <w:rPr>
          <w:lang w:eastAsia="en-US" w:bidi="en-US"/>
        </w:rPr>
        <w:t>Д</w:t>
      </w:r>
      <w:r>
        <w:t xml:space="preserve">ело </w:t>
      </w:r>
      <w:r w:rsidRPr="00641F83">
        <w:rPr>
          <w:lang w:eastAsia="en-US" w:bidi="en-US"/>
        </w:rPr>
        <w:t xml:space="preserve">№ </w:t>
      </w:r>
      <w:r>
        <w:t>2-3279/2025 Материал 13-2478/2025</w:t>
      </w:r>
    </w:p>
    <w:p w:rsidR="00EB0FCB" w:rsidRDefault="009E23AA">
      <w:pPr>
        <w:pStyle w:val="21"/>
        <w:shd w:val="clear" w:color="auto" w:fill="auto"/>
        <w:spacing w:after="284" w:line="260" w:lineRule="exact"/>
        <w:ind w:right="40"/>
        <w:jc w:val="center"/>
      </w:pPr>
      <w:r>
        <w:rPr>
          <w:rStyle w:val="23pt"/>
        </w:rPr>
        <w:t>ОПРЕДЕЛЕНИЕ</w:t>
      </w:r>
    </w:p>
    <w:p w:rsidR="00EB0FCB" w:rsidRDefault="00EB0FCB">
      <w:pPr>
        <w:pStyle w:val="21"/>
        <w:shd w:val="clear" w:color="auto" w:fill="auto"/>
        <w:spacing w:after="278" w:line="260" w:lineRule="exact"/>
        <w:ind w:firstLine="60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359.1pt;margin-top:-.85pt;width:111.4pt;height:16.15pt;z-index:-125829374;mso-wrap-distance-left:5pt;mso-wrap-distance-right:5pt;mso-position-horizontal-relative:margin" filled="f" stroked="f">
            <v:textbox style="mso-fit-shape-to-text:t" inset="0,0,0,0">
              <w:txbxContent>
                <w:p w:rsidR="00EB0FCB" w:rsidRDefault="009E23AA">
                  <w:pPr>
                    <w:pStyle w:val="21"/>
                    <w:shd w:val="clear" w:color="auto" w:fill="auto"/>
                    <w:spacing w:after="0" w:line="260" w:lineRule="exact"/>
                  </w:pPr>
                  <w:r>
                    <w:rPr>
                      <w:rStyle w:val="2Exact1"/>
                    </w:rPr>
                    <w:t>Великий Новгород</w:t>
                  </w:r>
                </w:p>
              </w:txbxContent>
            </v:textbox>
            <w10:wrap type="square" side="left" anchorx="margin"/>
          </v:shape>
        </w:pict>
      </w:r>
      <w:r w:rsidR="009E23AA">
        <w:t>04 декабря 2025 года</w:t>
      </w:r>
    </w:p>
    <w:p w:rsidR="00EB0FCB" w:rsidRDefault="009E23AA">
      <w:pPr>
        <w:pStyle w:val="21"/>
        <w:shd w:val="clear" w:color="auto" w:fill="auto"/>
        <w:spacing w:after="0" w:line="317" w:lineRule="exact"/>
        <w:ind w:left="600" w:right="1720"/>
      </w:pPr>
      <w:r>
        <w:t xml:space="preserve">Новгородский районный суд Новгородской области в составе председательствующего судьи </w:t>
      </w:r>
      <w:r w:rsidR="00641F83">
        <w:t>ХХХ</w:t>
      </w:r>
      <w:r>
        <w:t xml:space="preserve">., при секретаре </w:t>
      </w:r>
      <w:r w:rsidR="00641F83">
        <w:t>ХХХ</w:t>
      </w:r>
      <w:r>
        <w:t>,</w:t>
      </w:r>
    </w:p>
    <w:p w:rsidR="00EB0FCB" w:rsidRDefault="009E23AA">
      <w:pPr>
        <w:pStyle w:val="21"/>
        <w:shd w:val="clear" w:color="auto" w:fill="auto"/>
        <w:spacing w:after="286" w:line="317" w:lineRule="exact"/>
        <w:ind w:firstLine="600"/>
      </w:pPr>
      <w:r>
        <w:t xml:space="preserve">рассмотрев в открытом судебном заседании заявление </w:t>
      </w:r>
      <w:r w:rsidR="00641F83">
        <w:t>ХХХ</w:t>
      </w:r>
      <w:r>
        <w:t xml:space="preserve"> о взыскании </w:t>
      </w:r>
      <w:r>
        <w:t>судебных расходов,</w:t>
      </w:r>
    </w:p>
    <w:p w:rsidR="00EB0FCB" w:rsidRDefault="009E23AA">
      <w:pPr>
        <w:pStyle w:val="21"/>
        <w:shd w:val="clear" w:color="auto" w:fill="auto"/>
        <w:spacing w:after="247" w:line="260" w:lineRule="exact"/>
        <w:ind w:right="540"/>
        <w:jc w:val="center"/>
      </w:pPr>
      <w:r>
        <w:rPr>
          <w:rStyle w:val="23pt"/>
        </w:rPr>
        <w:t>установил:</w:t>
      </w:r>
    </w:p>
    <w:p w:rsidR="00EB0FCB" w:rsidRDefault="00641F83">
      <w:pPr>
        <w:pStyle w:val="21"/>
        <w:shd w:val="clear" w:color="auto" w:fill="auto"/>
        <w:spacing w:after="0"/>
        <w:ind w:firstLine="600"/>
        <w:jc w:val="both"/>
      </w:pPr>
      <w:r>
        <w:t xml:space="preserve">ХХХ </w:t>
      </w:r>
      <w:r w:rsidR="009E23AA">
        <w:t xml:space="preserve"> обратилась в суд с заявлением о взыскании расходов на оплату услуг представителя в размере </w:t>
      </w:r>
      <w:r>
        <w:t>хх ххх</w:t>
      </w:r>
      <w:r w:rsidR="009E23AA">
        <w:t xml:space="preserve"> руб. </w:t>
      </w:r>
      <w:r>
        <w:t>хх</w:t>
      </w:r>
      <w:r w:rsidR="009E23AA">
        <w:t xml:space="preserve"> коп. В обоснование заявления указано то, что заявителем были понесены судебные расходы, связанные с рассмот</w:t>
      </w:r>
      <w:r w:rsidR="009E23AA">
        <w:t>рением в суде гражданского дела.</w:t>
      </w:r>
    </w:p>
    <w:p w:rsidR="00EB0FCB" w:rsidRDefault="009E23AA">
      <w:pPr>
        <w:pStyle w:val="21"/>
        <w:shd w:val="clear" w:color="auto" w:fill="auto"/>
        <w:spacing w:after="0"/>
        <w:ind w:firstLine="600"/>
        <w:jc w:val="both"/>
      </w:pPr>
      <w:r>
        <w:t>От САО «</w:t>
      </w:r>
      <w:r w:rsidR="00641F83">
        <w:t>ХХХ</w:t>
      </w:r>
      <w:r>
        <w:t>» в суд представлены письменные возражения, в которых заинтересованное лицо ссылается на необоснованность требований о возмещении расходов, не учтены сложность дела и объем оказанных услуг, в связи с чем просит о</w:t>
      </w:r>
      <w:r>
        <w:t>тказать в удовлетворении заявленных требований о взыскании судебных расходов.</w:t>
      </w:r>
    </w:p>
    <w:p w:rsidR="00EB0FCB" w:rsidRDefault="009E23AA">
      <w:pPr>
        <w:pStyle w:val="21"/>
        <w:shd w:val="clear" w:color="auto" w:fill="auto"/>
        <w:spacing w:after="0"/>
        <w:ind w:firstLine="600"/>
        <w:jc w:val="both"/>
      </w:pPr>
      <w:r>
        <w:t>В судебное заседание заявитель, заинтересованные лица не явились, извещены надлежащим образом о времени и месте рассмотрения заявления, в связи с чем, суд, руководствуясь ст.</w:t>
      </w:r>
      <w:r>
        <w:t>167</w:t>
      </w:r>
      <w:r>
        <w:t xml:space="preserve"> ГПК РФ, счел возможным рассмотреть заявление в отсутствие не явившихся лиц.</w:t>
      </w:r>
    </w:p>
    <w:p w:rsidR="00EB0FCB" w:rsidRDefault="009E23AA">
      <w:pPr>
        <w:pStyle w:val="21"/>
        <w:shd w:val="clear" w:color="auto" w:fill="auto"/>
        <w:spacing w:after="0"/>
        <w:ind w:firstLine="600"/>
      </w:pPr>
      <w:r>
        <w:t>Исследовав заявление, приложенные к нему документы и письменные материалы дела, суд приходит к следующим выводам.</w:t>
      </w:r>
    </w:p>
    <w:p w:rsidR="00EB0FCB" w:rsidRDefault="009E23AA">
      <w:pPr>
        <w:pStyle w:val="21"/>
        <w:shd w:val="clear" w:color="auto" w:fill="auto"/>
        <w:spacing w:after="0"/>
        <w:ind w:firstLine="600"/>
        <w:jc w:val="both"/>
      </w:pPr>
      <w:r>
        <w:t xml:space="preserve">Согласно ч. ч. 1 и 2 ст. 98 Гражданского процессуального кодекса </w:t>
      </w:r>
      <w:r>
        <w:t>Российской Федерации стороне, в пользу которой состоялось решение суда, суд присуждает возместить с другой стороны все понесенные по делу судебные расходы.</w:t>
      </w:r>
    </w:p>
    <w:p w:rsidR="00EB0FCB" w:rsidRDefault="009E23AA">
      <w:pPr>
        <w:pStyle w:val="21"/>
        <w:shd w:val="clear" w:color="auto" w:fill="auto"/>
        <w:spacing w:after="0"/>
        <w:ind w:firstLine="600"/>
        <w:jc w:val="both"/>
      </w:pPr>
      <w:r>
        <w:t>Расходы по оплате услуг представителя согласно ст. 94 ГПК РФ относятся к издержкам, связанным с расс</w:t>
      </w:r>
      <w:r>
        <w:t>мотрением дела, и в соответствии со ст. 100 ГПК РФ по письменному ходатайству стороны, в пользу которой состоялось решение суда, подлежат возмещению в разумных пределах.</w:t>
      </w:r>
    </w:p>
    <w:p w:rsidR="00EB0FCB" w:rsidRDefault="009E23AA">
      <w:pPr>
        <w:pStyle w:val="21"/>
        <w:shd w:val="clear" w:color="auto" w:fill="auto"/>
        <w:spacing w:after="0"/>
        <w:ind w:firstLine="600"/>
        <w:jc w:val="both"/>
      </w:pPr>
      <w:r>
        <w:t xml:space="preserve">Решением Новгородского районного суда Новгородской области от 30.06.2025 года исковые </w:t>
      </w:r>
      <w:r>
        <w:t xml:space="preserve">требования </w:t>
      </w:r>
      <w:r w:rsidR="00641F83">
        <w:t xml:space="preserve">ХХХ </w:t>
      </w:r>
      <w:r>
        <w:t xml:space="preserve"> удовлетворены частично, и постановлено:</w:t>
      </w:r>
    </w:p>
    <w:p w:rsidR="00EB0FCB" w:rsidRDefault="009E23AA">
      <w:pPr>
        <w:pStyle w:val="21"/>
        <w:shd w:val="clear" w:color="auto" w:fill="auto"/>
        <w:spacing w:after="0" w:line="284" w:lineRule="exact"/>
        <w:ind w:firstLine="600"/>
        <w:jc w:val="both"/>
      </w:pPr>
      <w:r>
        <w:t>Взыскать с САО «</w:t>
      </w:r>
      <w:r w:rsidR="00641F83">
        <w:t>ХХХ</w:t>
      </w:r>
      <w:r>
        <w:t xml:space="preserve">» (ИНН </w:t>
      </w:r>
      <w:r w:rsidR="00641F83">
        <w:t>хххххх</w:t>
      </w:r>
      <w:r>
        <w:t xml:space="preserve">, ОГРН </w:t>
      </w:r>
      <w:r w:rsidR="00641F83">
        <w:t>ххххх</w:t>
      </w:r>
      <w:r>
        <w:t xml:space="preserve">) в пользу </w:t>
      </w:r>
      <w:r w:rsidR="00641F83">
        <w:t>ХХХ</w:t>
      </w:r>
      <w:r>
        <w:t xml:space="preserve"> (СНИЛС </w:t>
      </w:r>
      <w:r w:rsidR="00641F83">
        <w:t>ххххх</w:t>
      </w:r>
      <w:r>
        <w:t xml:space="preserve">) неустойку в размере </w:t>
      </w:r>
      <w:r w:rsidR="00641F83">
        <w:t>ххх ххх</w:t>
      </w:r>
      <w:r>
        <w:t xml:space="preserve"> руб. </w:t>
      </w:r>
      <w:r w:rsidR="00641F83">
        <w:t>хх</w:t>
      </w:r>
      <w:r>
        <w:t xml:space="preserve"> коп.</w:t>
      </w:r>
    </w:p>
    <w:p w:rsidR="00641F83" w:rsidRDefault="009E23AA">
      <w:pPr>
        <w:pStyle w:val="21"/>
        <w:shd w:val="clear" w:color="auto" w:fill="auto"/>
        <w:spacing w:after="0" w:line="260" w:lineRule="exact"/>
        <w:ind w:right="40"/>
        <w:jc w:val="center"/>
      </w:pPr>
      <w:r>
        <w:t xml:space="preserve">Решение суда вступило в </w:t>
      </w:r>
      <w:r>
        <w:t>законную силу.</w:t>
      </w:r>
    </w:p>
    <w:p w:rsidR="00641F83" w:rsidRDefault="00641F83">
      <w:pPr>
        <w:pStyle w:val="21"/>
        <w:shd w:val="clear" w:color="auto" w:fill="auto"/>
        <w:spacing w:after="0" w:line="260" w:lineRule="exact"/>
        <w:ind w:right="40"/>
        <w:jc w:val="center"/>
      </w:pPr>
    </w:p>
    <w:p w:rsidR="00EB0FCB" w:rsidRDefault="009E23AA">
      <w:pPr>
        <w:pStyle w:val="21"/>
        <w:shd w:val="clear" w:color="auto" w:fill="auto"/>
        <w:spacing w:after="0" w:line="310" w:lineRule="exact"/>
        <w:ind w:firstLine="580"/>
        <w:jc w:val="both"/>
      </w:pPr>
      <w:r>
        <w:t xml:space="preserve">Как установлено в судебном заседании, интересы истца </w:t>
      </w:r>
      <w:r w:rsidR="00641F83">
        <w:t>ХХХ</w:t>
      </w:r>
      <w:r>
        <w:t xml:space="preserve"> представлял </w:t>
      </w:r>
      <w:r w:rsidR="00641F83">
        <w:t>ХХХ</w:t>
      </w:r>
      <w:r>
        <w:t>, который оказал истцу юридические услуги в виде устных консультаций по делу, проводи анализ документов на наличие судебной перспективы, составлял н</w:t>
      </w:r>
      <w:r>
        <w:t xml:space="preserve">еобходимые заявление, обращения, претензии, исковое заявление, занимался подготовкой и сбором комплекта документов, копировал документы, направлял исковое заявление в суд, участвовал в судебных заседаниях в суде 1 инстанции (вознаграждение составляет </w:t>
      </w:r>
      <w:r w:rsidR="00641F83">
        <w:t>хх ххх</w:t>
      </w:r>
      <w:r>
        <w:t xml:space="preserve"> руб. </w:t>
      </w:r>
      <w:r w:rsidR="00641F83">
        <w:t>хх</w:t>
      </w:r>
      <w:r>
        <w:t xml:space="preserve"> коп.).</w:t>
      </w:r>
    </w:p>
    <w:p w:rsidR="00EB0FCB" w:rsidRDefault="009E23AA">
      <w:pPr>
        <w:pStyle w:val="21"/>
        <w:shd w:val="clear" w:color="auto" w:fill="auto"/>
        <w:spacing w:after="0" w:line="310" w:lineRule="exact"/>
        <w:ind w:firstLine="580"/>
        <w:jc w:val="both"/>
      </w:pPr>
      <w:r>
        <w:t xml:space="preserve">В соответствии с распиской от 04.03.2025 года, истцом оплачены расходы на оплату услуг представителя в сумме </w:t>
      </w:r>
      <w:r w:rsidR="00641F83">
        <w:t>хх ххх</w:t>
      </w:r>
      <w:r>
        <w:t xml:space="preserve"> руб. </w:t>
      </w:r>
      <w:r w:rsidR="00641F83">
        <w:t>хх</w:t>
      </w:r>
      <w:r>
        <w:t xml:space="preserve"> коп.</w:t>
      </w:r>
    </w:p>
    <w:p w:rsidR="00EB0FCB" w:rsidRDefault="009E23AA">
      <w:pPr>
        <w:pStyle w:val="21"/>
        <w:shd w:val="clear" w:color="auto" w:fill="auto"/>
        <w:spacing w:after="0" w:line="310" w:lineRule="exact"/>
        <w:ind w:firstLine="580"/>
        <w:jc w:val="both"/>
      </w:pPr>
      <w:r>
        <w:t xml:space="preserve">Из содержания ст. 100 ГПК РФ следует, что возмещение судебных издержек, в том числе расходов на оплату услуг </w:t>
      </w:r>
      <w:r>
        <w:t xml:space="preserve">представителя, осуществляется той стороне, в </w:t>
      </w:r>
      <w:r>
        <w:lastRenderedPageBreak/>
        <w:t>пользу которой вынбсено решение суда.</w:t>
      </w:r>
    </w:p>
    <w:p w:rsidR="00EB0FCB" w:rsidRDefault="009E23AA">
      <w:pPr>
        <w:pStyle w:val="21"/>
        <w:shd w:val="clear" w:color="auto" w:fill="auto"/>
        <w:spacing w:after="0" w:line="310" w:lineRule="exact"/>
        <w:ind w:firstLine="580"/>
        <w:jc w:val="both"/>
      </w:pPr>
      <w:r>
        <w:t xml:space="preserve">При таких обстоятельствах, поскольку исковые требования </w:t>
      </w:r>
      <w:r w:rsidR="00641F83">
        <w:t>ХХХ</w:t>
      </w:r>
      <w:r>
        <w:t xml:space="preserve"> удовлетворены, с учетом принципа разумности и справедливости, с учетом участия представителя ответчика</w:t>
      </w:r>
      <w:r>
        <w:t xml:space="preserve"> во всех судебных заседаниях (два предварительных и два основных заседания), выполненным представителем объемом работы, с учетом сложности рассматриваемого спора, в пользу взыскателя следует взыскать расходы по оплате услуг представителя в размере </w:t>
      </w:r>
      <w:r w:rsidR="00510BC6">
        <w:t>хх ххх</w:t>
      </w:r>
      <w:r>
        <w:t xml:space="preserve"> ру</w:t>
      </w:r>
      <w:r>
        <w:t xml:space="preserve">б. </w:t>
      </w:r>
      <w:r w:rsidR="00510BC6">
        <w:t>хх</w:t>
      </w:r>
      <w:r>
        <w:t xml:space="preserve"> коп.</w:t>
      </w:r>
    </w:p>
    <w:p w:rsidR="00EB0FCB" w:rsidRDefault="009E23AA">
      <w:pPr>
        <w:pStyle w:val="21"/>
        <w:shd w:val="clear" w:color="auto" w:fill="auto"/>
        <w:spacing w:after="0" w:line="310" w:lineRule="exact"/>
        <w:ind w:firstLine="580"/>
        <w:jc w:val="both"/>
      </w:pPr>
      <w:r>
        <w:t>Таким образом, заявление подлежит частичному удовлевторению.</w:t>
      </w:r>
    </w:p>
    <w:p w:rsidR="00EB0FCB" w:rsidRDefault="009E23AA">
      <w:pPr>
        <w:pStyle w:val="21"/>
        <w:shd w:val="clear" w:color="auto" w:fill="auto"/>
        <w:spacing w:after="280" w:line="310" w:lineRule="exact"/>
        <w:ind w:firstLine="580"/>
        <w:jc w:val="both"/>
      </w:pPr>
      <w:r>
        <w:t>Руководствуясь ст. ст. 100, 224, 225 ГПК РФ, суд</w:t>
      </w:r>
    </w:p>
    <w:p w:rsidR="00EB0FCB" w:rsidRDefault="009E23AA">
      <w:pPr>
        <w:pStyle w:val="21"/>
        <w:shd w:val="clear" w:color="auto" w:fill="auto"/>
        <w:spacing w:after="257" w:line="260" w:lineRule="exact"/>
        <w:ind w:left="4100"/>
      </w:pPr>
      <w:r>
        <w:rPr>
          <w:rStyle w:val="23pt"/>
        </w:rPr>
        <w:t>определил:</w:t>
      </w:r>
    </w:p>
    <w:p w:rsidR="00EB0FCB" w:rsidRDefault="009E23AA">
      <w:pPr>
        <w:pStyle w:val="21"/>
        <w:shd w:val="clear" w:color="auto" w:fill="auto"/>
        <w:spacing w:after="0"/>
        <w:ind w:firstLine="580"/>
        <w:jc w:val="both"/>
      </w:pPr>
      <w:r>
        <w:t xml:space="preserve">Заявление </w:t>
      </w:r>
      <w:r w:rsidR="00510BC6">
        <w:t xml:space="preserve">ХХХ </w:t>
      </w:r>
      <w:r>
        <w:t>о взыскании судебных расходов, удовлетворить частично.</w:t>
      </w:r>
    </w:p>
    <w:p w:rsidR="00EB0FCB" w:rsidRDefault="009E23AA">
      <w:pPr>
        <w:pStyle w:val="21"/>
        <w:shd w:val="clear" w:color="auto" w:fill="auto"/>
        <w:spacing w:after="0"/>
        <w:ind w:firstLine="580"/>
        <w:jc w:val="both"/>
      </w:pPr>
      <w:r>
        <w:t>Взыскать с САО «</w:t>
      </w:r>
      <w:r w:rsidR="00510BC6">
        <w:t>ХХХ</w:t>
      </w:r>
      <w:r>
        <w:t>» (ИНН</w:t>
      </w:r>
      <w:r w:rsidR="00510BC6">
        <w:t xml:space="preserve"> ххххх</w:t>
      </w:r>
      <w:r>
        <w:t xml:space="preserve">, ОГРН </w:t>
      </w:r>
      <w:r w:rsidR="00510BC6">
        <w:t>ххххх</w:t>
      </w:r>
      <w:r>
        <w:t xml:space="preserve">) в пользу </w:t>
      </w:r>
      <w:r w:rsidR="00510BC6">
        <w:t>ХХХ</w:t>
      </w:r>
      <w:r>
        <w:t xml:space="preserve"> (СНИЛС </w:t>
      </w:r>
      <w:r w:rsidR="00510BC6">
        <w:t>ххххх</w:t>
      </w:r>
      <w:r>
        <w:t xml:space="preserve">) расходы по оплате услуг представителя в, размере </w:t>
      </w:r>
      <w:r w:rsidR="00510BC6">
        <w:t>хх ххх</w:t>
      </w:r>
      <w:r>
        <w:t xml:space="preserve"> руб. </w:t>
      </w:r>
      <w:r w:rsidR="00510BC6">
        <w:t>хх</w:t>
      </w:r>
      <w:r>
        <w:t xml:space="preserve"> коп.</w:t>
      </w:r>
    </w:p>
    <w:p w:rsidR="00EB0FCB" w:rsidRDefault="009E23AA">
      <w:pPr>
        <w:pStyle w:val="21"/>
        <w:shd w:val="clear" w:color="auto" w:fill="auto"/>
        <w:spacing w:after="277"/>
        <w:ind w:firstLine="580"/>
        <w:jc w:val="both"/>
      </w:pPr>
      <w:r>
        <w:t>На определение может быть подана частная жалоба в Новгородский областной суд через Новгородский</w:t>
      </w:r>
      <w:r>
        <w:t xml:space="preserve"> районный суд Новгородской области в течение 15 дней со дня вынесения.</w:t>
      </w:r>
    </w:p>
    <w:p w:rsidR="00EB0FCB" w:rsidRDefault="009E23AA">
      <w:pPr>
        <w:pStyle w:val="21"/>
        <w:shd w:val="clear" w:color="auto" w:fill="auto"/>
        <w:tabs>
          <w:tab w:val="left" w:pos="7384"/>
        </w:tabs>
        <w:spacing w:after="2648" w:line="260" w:lineRule="exact"/>
        <w:ind w:firstLine="580"/>
        <w:jc w:val="both"/>
      </w:pPr>
      <w:r>
        <w:t>Председательствующий</w:t>
      </w:r>
      <w:r>
        <w:tab/>
        <w:t>О .В. Мисилина</w:t>
      </w:r>
    </w:p>
    <w:p w:rsidR="00EB0FCB" w:rsidRDefault="00EB0FCB">
      <w:pPr>
        <w:rPr>
          <w:sz w:val="2"/>
          <w:szCs w:val="2"/>
        </w:rPr>
      </w:pPr>
    </w:p>
    <w:p w:rsidR="00EB0FCB" w:rsidRDefault="00EB0FCB">
      <w:pPr>
        <w:rPr>
          <w:sz w:val="2"/>
          <w:szCs w:val="2"/>
        </w:rPr>
      </w:pPr>
    </w:p>
    <w:sectPr w:rsidR="00EB0FCB" w:rsidSect="00EB0FCB">
      <w:headerReference w:type="even" r:id="rId6"/>
      <w:headerReference w:type="default" r:id="rId7"/>
      <w:pgSz w:w="11900" w:h="16840"/>
      <w:pgMar w:top="966" w:right="822" w:bottom="348" w:left="822" w:header="0" w:footer="3" w:gutter="788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23AA" w:rsidRDefault="009E23AA" w:rsidP="00EB0FCB">
      <w:r>
        <w:separator/>
      </w:r>
    </w:p>
  </w:endnote>
  <w:endnote w:type="continuationSeparator" w:id="1">
    <w:p w:rsidR="009E23AA" w:rsidRDefault="009E23AA" w:rsidP="00EB0F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23AA" w:rsidRDefault="009E23AA"/>
  </w:footnote>
  <w:footnote w:type="continuationSeparator" w:id="1">
    <w:p w:rsidR="009E23AA" w:rsidRDefault="009E23A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FCB" w:rsidRDefault="00EB0FCB">
    <w:pPr>
      <w:rPr>
        <w:sz w:val="2"/>
        <w:szCs w:val="2"/>
      </w:rPr>
    </w:pPr>
    <w:r w:rsidRPr="00EB0FC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4.05pt;margin-top:31.45pt;width:5.4pt;height:8.1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B0FCB" w:rsidRDefault="009E23AA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FCB" w:rsidRDefault="00EB0FCB">
    <w:pPr>
      <w:rPr>
        <w:sz w:val="2"/>
        <w:szCs w:val="2"/>
      </w:rPr>
    </w:pPr>
    <w:r w:rsidRPr="00EB0FC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4.05pt;margin-top:31.45pt;width:5.4pt;height:8.1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B0FCB" w:rsidRDefault="009E23AA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EB0FCB"/>
    <w:rsid w:val="00510BC6"/>
    <w:rsid w:val="00641F83"/>
    <w:rsid w:val="009E23AA"/>
    <w:rsid w:val="00EB0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0FC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B0FCB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EB0FC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pacing w:val="-20"/>
      <w:sz w:val="22"/>
      <w:szCs w:val="22"/>
      <w:u w:val="none"/>
      <w:lang w:val="en-US" w:eastAsia="en-US" w:bidi="en-US"/>
    </w:rPr>
  </w:style>
  <w:style w:type="character" w:customStyle="1" w:styleId="TimesNewRoman13pt0ptExact">
    <w:name w:val="Подпись к картинке + Times New Roman;13 pt;Не курсив;Интервал 0 pt Exact"/>
    <w:basedOn w:val="Exact"/>
    <w:rsid w:val="00EB0FC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Exact0">
    <w:name w:val="Подпись к картинке Exact"/>
    <w:basedOn w:val="Exact"/>
    <w:rsid w:val="00EB0FCB"/>
    <w:rPr>
      <w:color w:val="000000"/>
      <w:w w:val="100"/>
      <w:position w:val="0"/>
    </w:rPr>
  </w:style>
  <w:style w:type="character" w:customStyle="1" w:styleId="Exact1">
    <w:name w:val="Подпись к картинке Exact"/>
    <w:basedOn w:val="Exact"/>
    <w:rsid w:val="00EB0FCB"/>
    <w:rPr>
      <w:color w:val="000000"/>
      <w:w w:val="100"/>
      <w:position w:val="0"/>
    </w:rPr>
  </w:style>
  <w:style w:type="character" w:customStyle="1" w:styleId="2Exact">
    <w:name w:val="Подпись к картинке (2) Exact"/>
    <w:basedOn w:val="a0"/>
    <w:link w:val="2"/>
    <w:rsid w:val="00EB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u w:val="none"/>
    </w:rPr>
  </w:style>
  <w:style w:type="character" w:customStyle="1" w:styleId="2Exact0">
    <w:name w:val="Подпись к картинке (2) Exact"/>
    <w:basedOn w:val="2Exact"/>
    <w:rsid w:val="00EB0FCB"/>
    <w:rPr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2Exact1">
    <w:name w:val="Основной текст (2) Exact"/>
    <w:basedOn w:val="a0"/>
    <w:rsid w:val="00EB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_"/>
    <w:basedOn w:val="a0"/>
    <w:link w:val="21"/>
    <w:rsid w:val="00EB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pt">
    <w:name w:val="Основной текст (2) + Интервал 3 pt"/>
    <w:basedOn w:val="20"/>
    <w:rsid w:val="00EB0FCB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a5">
    <w:name w:val="Колонтитул_"/>
    <w:basedOn w:val="a0"/>
    <w:link w:val="a6"/>
    <w:rsid w:val="00EB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sid w:val="00EB0FC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95pt">
    <w:name w:val="Основной текст (2) + 9;5 pt;Курсив"/>
    <w:basedOn w:val="20"/>
    <w:rsid w:val="00EB0FCB"/>
    <w:rPr>
      <w:b/>
      <w:bCs/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ArialUnicodeMS9pt1pt">
    <w:name w:val="Основной текст (2) + Arial Unicode MS;9 pt;Интервал 1 pt"/>
    <w:basedOn w:val="20"/>
    <w:rsid w:val="00EB0FCB"/>
    <w:rPr>
      <w:rFonts w:ascii="Arial Unicode MS" w:eastAsia="Arial Unicode MS" w:hAnsi="Arial Unicode MS" w:cs="Arial Unicode MS"/>
      <w:color w:val="000000"/>
      <w:spacing w:val="30"/>
      <w:w w:val="100"/>
      <w:position w:val="0"/>
      <w:sz w:val="18"/>
      <w:szCs w:val="18"/>
      <w:lang w:val="ru-RU" w:eastAsia="ru-RU" w:bidi="ru-RU"/>
    </w:rPr>
  </w:style>
  <w:style w:type="character" w:customStyle="1" w:styleId="211pt">
    <w:name w:val="Основной текст (2) + 11 pt;Полужирный"/>
    <w:basedOn w:val="20"/>
    <w:rsid w:val="00EB0FCB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ArialUnicodeMS65pt3pt">
    <w:name w:val="Основной текст (2) + Arial Unicode MS;6;5 pt;Интервал 3 pt"/>
    <w:basedOn w:val="20"/>
    <w:rsid w:val="00EB0FCB"/>
    <w:rPr>
      <w:rFonts w:ascii="Arial Unicode MS" w:eastAsia="Arial Unicode MS" w:hAnsi="Arial Unicode MS" w:cs="Arial Unicode MS"/>
      <w:color w:val="FFFFFF"/>
      <w:spacing w:val="60"/>
      <w:w w:val="100"/>
      <w:position w:val="0"/>
      <w:sz w:val="13"/>
      <w:szCs w:val="13"/>
      <w:lang w:val="ru-RU" w:eastAsia="ru-RU" w:bidi="ru-RU"/>
    </w:rPr>
  </w:style>
  <w:style w:type="character" w:customStyle="1" w:styleId="2ArialUnicodeMS65pt">
    <w:name w:val="Основной текст (2) + Arial Unicode MS;6;5 pt"/>
    <w:basedOn w:val="20"/>
    <w:rsid w:val="00EB0FCB"/>
    <w:rPr>
      <w:rFonts w:ascii="Arial Unicode MS" w:eastAsia="Arial Unicode MS" w:hAnsi="Arial Unicode MS" w:cs="Arial Unicode MS"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EB0FCB"/>
    <w:pPr>
      <w:shd w:val="clear" w:color="auto" w:fill="FFFFFF"/>
      <w:spacing w:after="60" w:line="0" w:lineRule="atLeast"/>
      <w:jc w:val="both"/>
    </w:pPr>
    <w:rPr>
      <w:rFonts w:ascii="Arial Unicode MS" w:eastAsia="Arial Unicode MS" w:hAnsi="Arial Unicode MS" w:cs="Arial Unicode MS"/>
      <w:i/>
      <w:iCs/>
      <w:spacing w:val="-20"/>
      <w:sz w:val="22"/>
      <w:szCs w:val="22"/>
      <w:lang w:val="en-US" w:eastAsia="en-US" w:bidi="en-US"/>
    </w:rPr>
  </w:style>
  <w:style w:type="paragraph" w:customStyle="1" w:styleId="2">
    <w:name w:val="Подпись к картинке (2)"/>
    <w:basedOn w:val="a"/>
    <w:link w:val="2Exact"/>
    <w:rsid w:val="00EB0FCB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i/>
      <w:iCs/>
      <w:spacing w:val="10"/>
    </w:rPr>
  </w:style>
  <w:style w:type="paragraph" w:customStyle="1" w:styleId="21">
    <w:name w:val="Основной текст (2)"/>
    <w:basedOn w:val="a"/>
    <w:link w:val="20"/>
    <w:rsid w:val="00EB0FCB"/>
    <w:pPr>
      <w:shd w:val="clear" w:color="auto" w:fill="FFFFFF"/>
      <w:spacing w:after="240" w:line="306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Колонтитул"/>
    <w:basedOn w:val="a"/>
    <w:link w:val="a5"/>
    <w:rsid w:val="00EB0FC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2026-01-22T09:16:00Z</dcterms:created>
  <dcterms:modified xsi:type="dcterms:W3CDTF">2026-01-22T09:31:00Z</dcterms:modified>
</cp:coreProperties>
</file>