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hd w:val="clear" w:color="auto" w:fill="FFFFFF"/>
        <w:ind w:hanging="0"/>
        <w:jc w:val="both"/>
        <w:rPr>
          <w:rFonts w:ascii="Tinos" w:hAnsi="Tinos"/>
          <w:sz w:val="26"/>
          <w:szCs w:val="26"/>
        </w:rPr>
      </w:pPr>
      <w:r>
        <w:rPr>
          <w:rFonts w:cs="Arial" w:ascii="Tinos" w:hAnsi="Tinos"/>
          <w:color w:val="000000"/>
          <w:sz w:val="26"/>
          <w:szCs w:val="26"/>
        </w:rPr>
        <w:t>Дело №УИД 48RS0021-01-2025-001151-06</w:t>
      </w:r>
    </w:p>
    <w:p>
      <w:pPr>
        <w:pStyle w:val="Normal"/>
        <w:widowControl/>
        <w:shd w:val="clear" w:color="auto" w:fill="FFFFFF"/>
        <w:ind w:hanging="0"/>
        <w:jc w:val="both"/>
        <w:rPr>
          <w:rFonts w:cs="Arial"/>
          <w:color w:val="000000"/>
        </w:rPr>
      </w:pPr>
      <w:r>
        <w:rPr>
          <w:rFonts w:cs="Arial"/>
          <w:color w:val="000000"/>
        </w:rPr>
      </w:r>
    </w:p>
    <w:p>
      <w:pPr>
        <w:pStyle w:val="Normal"/>
        <w:widowControl/>
        <w:shd w:val="clear" w:color="auto" w:fill="FFFFFF"/>
        <w:ind w:firstLine="720"/>
        <w:jc w:val="center"/>
        <w:rPr>
          <w:rFonts w:ascii="Tinos" w:hAnsi="Tinos"/>
          <w:sz w:val="26"/>
          <w:szCs w:val="26"/>
        </w:rPr>
      </w:pPr>
      <w:r>
        <w:rPr>
          <w:rFonts w:cs="Arial" w:ascii="Tinos" w:hAnsi="Tinos"/>
          <w:color w:val="000000"/>
          <w:sz w:val="26"/>
          <w:szCs w:val="26"/>
        </w:rPr>
        <w:t>З А О Ч Н О Е Р Е Ш Е Н И Е</w:t>
      </w:r>
    </w:p>
    <w:p>
      <w:pPr>
        <w:pStyle w:val="Normal"/>
        <w:widowControl/>
        <w:shd w:val="clear" w:color="auto" w:fill="FFFFFF"/>
        <w:ind w:hanging="0"/>
        <w:jc w:val="center"/>
        <w:rPr>
          <w:rFonts w:ascii="Tinos" w:hAnsi="Tinos"/>
          <w:sz w:val="26"/>
          <w:szCs w:val="26"/>
        </w:rPr>
      </w:pPr>
      <w:r>
        <w:rPr>
          <w:rFonts w:cs="Arial" w:ascii="Tinos" w:hAnsi="Tinos"/>
          <w:color w:val="000000"/>
          <w:sz w:val="26"/>
          <w:szCs w:val="26"/>
        </w:rPr>
        <w:t xml:space="preserve">         </w:t>
      </w:r>
      <w:r>
        <w:rPr>
          <w:rFonts w:cs="Arial" w:ascii="Tinos" w:hAnsi="Tinos"/>
          <w:color w:val="000000"/>
          <w:sz w:val="26"/>
          <w:szCs w:val="26"/>
        </w:rPr>
        <w:t>именем Российской Федерации</w:t>
      </w:r>
    </w:p>
    <w:p>
      <w:pPr>
        <w:pStyle w:val="Normal"/>
        <w:widowControl/>
        <w:shd w:val="clear" w:color="auto" w:fill="FFFFFF"/>
        <w:tabs>
          <w:tab w:val="clear" w:pos="720"/>
          <w:tab w:val="left" w:pos="9075" w:leader="none"/>
        </w:tabs>
        <w:ind w:firstLine="720"/>
        <w:jc w:val="both"/>
        <w:rPr>
          <w:rFonts w:cs="Arial"/>
          <w:color w:val="000000"/>
        </w:rPr>
      </w:pPr>
      <w:r>
        <w:rPr>
          <w:rFonts w:cs="Arial"/>
          <w:color w:val="000000"/>
        </w:rPr>
      </w:r>
    </w:p>
    <w:p>
      <w:pPr>
        <w:pStyle w:val="Normal"/>
        <w:widowControl/>
        <w:shd w:val="clear" w:color="auto" w:fill="FFFFFF"/>
        <w:tabs>
          <w:tab w:val="clear" w:pos="720"/>
          <w:tab w:val="left" w:pos="9075" w:leader="none"/>
        </w:tabs>
        <w:ind w:hanging="0"/>
        <w:jc w:val="both"/>
        <w:rPr>
          <w:rFonts w:ascii="Tinos" w:hAnsi="Tinos"/>
          <w:sz w:val="26"/>
          <w:szCs w:val="26"/>
        </w:rPr>
      </w:pPr>
      <w:r>
        <w:rPr>
          <w:rFonts w:cs="Arial" w:ascii="Tinos" w:hAnsi="Tinos"/>
          <w:color w:val="000000"/>
          <w:sz w:val="26"/>
          <w:szCs w:val="26"/>
        </w:rPr>
        <w:t>02 июня 2025 года                                                 город Елец Липецкой области</w:t>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t>Елецкий городской суд Липецкой области в составе:</w:t>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t>председательствующего судьи Ф.И.О.</w:t>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t>при секретаре с/з Ф.И.О.</w:t>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t>с участием представителя истца Ф.И.О.</w:t>
      </w:r>
    </w:p>
    <w:p>
      <w:pPr>
        <w:pStyle w:val="Normal"/>
        <w:widowControl/>
        <w:shd w:val="clear" w:color="auto" w:fill="FFFFFF"/>
        <w:ind w:hanging="0"/>
        <w:jc w:val="both"/>
        <w:rPr>
          <w:rFonts w:ascii="Tinos" w:hAnsi="Tinos"/>
          <w:sz w:val="26"/>
          <w:szCs w:val="26"/>
        </w:rPr>
      </w:pPr>
      <w:r>
        <w:rPr>
          <w:rFonts w:cs="Arial" w:ascii="Tinos" w:hAnsi="Tinos"/>
          <w:color w:val="000000"/>
          <w:sz w:val="26"/>
          <w:szCs w:val="26"/>
        </w:rPr>
        <w:tab/>
        <w:t>рассмотрев в открытом судебном заседании в зале суда гражданское дело № по иску территориального отдела Управления Роспотребнадзора по Липецкой области в г.Ельце, Елецком, Измалковском, Долгоруковском, Становлянском районах в интересах неопределенного круга лиц к индивидуальному предпринимателю ФИО о признании действий противоправными и возложении обязанности,</w:t>
      </w:r>
    </w:p>
    <w:p>
      <w:pPr>
        <w:pStyle w:val="Normal"/>
        <w:widowControl/>
        <w:shd w:val="clear" w:color="auto" w:fill="FFFFFF"/>
        <w:ind w:hanging="0"/>
        <w:jc w:val="both"/>
        <w:rPr>
          <w:rFonts w:cs="Arial"/>
          <w:color w:val="000000"/>
        </w:rPr>
      </w:pPr>
      <w:r>
        <w:rPr>
          <w:rFonts w:cs="Arial"/>
          <w:color w:val="000000"/>
        </w:rPr>
      </w:r>
    </w:p>
    <w:p>
      <w:pPr>
        <w:pStyle w:val="Normal"/>
        <w:widowControl/>
        <w:shd w:val="clear" w:color="auto" w:fill="FFFFFF"/>
        <w:ind w:firstLine="720"/>
        <w:jc w:val="center"/>
        <w:rPr>
          <w:rFonts w:ascii="Tinos" w:hAnsi="Tinos"/>
          <w:sz w:val="26"/>
          <w:szCs w:val="26"/>
        </w:rPr>
      </w:pPr>
      <w:r>
        <w:rPr>
          <w:rFonts w:cs="Arial" w:ascii="Tinos" w:hAnsi="Tinos"/>
          <w:color w:val="000000"/>
          <w:sz w:val="26"/>
          <w:szCs w:val="26"/>
        </w:rPr>
        <w:t>у с т а н о в и л:</w:t>
      </w:r>
    </w:p>
    <w:p>
      <w:pPr>
        <w:pStyle w:val="Normal"/>
        <w:widowControl/>
        <w:shd w:val="clear" w:color="auto" w:fill="FFFFFF"/>
        <w:ind w:firstLine="720"/>
        <w:jc w:val="center"/>
        <w:rPr>
          <w:rFonts w:cs="Arial"/>
          <w:color w:val="000000"/>
        </w:rPr>
      </w:pPr>
      <w:r>
        <w:rPr>
          <w:rFonts w:cs="Arial"/>
          <w:color w:val="000000"/>
        </w:rPr>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Территориальный отдел Управления Федеральной службы по надзору в сфере защиты прав потребителей и благополучия человека по Липецкой области в г. Ельце, Долгоруковском, Елецком, Измалковском, Становлянском районах обратился в суд с иском в интересах неопределенного круга лиц к ИП Ф.И.О. о признании действий противоправными и возложении обязанности. Требования мотивированы тем, что в ходе наблюдения за соблюдением обязательных требований были выявлены неоднократные отклонения при реализации ИП ФИО упакованной воды, а именно, продажа упакованной воды без проверки кода маркировки, а равно без установки разрешительного режима на кассах. В связи с нарушением обязательных требований ИП ФИО направлялись предостережения о недопустимости нарушения обязательных требований и принятию мер по обеспечению их соблюдения. Возражений ни на одно из предостережений от ответчика не поступало. Фактически, в действиях ИП Ф.И.О. ГИС МТ "Честный знак" систематически выявляет отклонения. Все отклонения, фиксируемые ГИС МТ "Честный знак", указывают на повторную продажу товара без проверки кода маркировки, что свидетельствует о нарушении Постановления Правительства РФ №1944 и Правил, утвержденных Постановлением Правительства РФ №515, выразившимся в отсутствии установленного разрешительного режима на кассовых аппаратах, находящихся в торговой точке. Сам факт реализации товара с нарушением обязательных требований определяет нарушение прав неопределенного круга потребителей, поскольку вводит их в заблуждение и не обеспечивает возможность правильного выбора. Ответчик в течение длительного времени осуществлял продажу товаров с нарушением обязательных требований и, продолжая свои противоправные действия, создает опасность причинения вреда правам граждан. Просит признать действия ИП Ф.И.О.выразившиеся в несоблюдении обязательных требований к маркировке товаров средствами идентификации в ГИС МТ «Честный знак», а именно: действия по розничной продаже товаров без проверки кода маркировки, противоправными в отношении неопределенного круга потребителей и возложить на ИП Брыжинскую С.А. обязанность прекратить нарушение обязательных требований к маркировке товаров средствами идентификации в ГИС МТ «Честный знак», а именно: не допускать розничную реализацию товаров без проверки кода маркировки и без установления разрешительного режима на кассовых аппаратах, расположенных в торговой точке.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Ответчик ИП Ф.И.О. в судебное заседание не явилась, о времени и месте судебного заседания извещалась судом своевременно в установленном законом порядке и надлежащим образом. Судебные повестки, направленные по месту регистрации ответчика и по месту фактического осуществления деятельности, возвратились не врученными с отметкой «истек срок хранения», что судом расценивается как отказ ответчика от получения судебного извещения и в силу ст.117 ГПК РФ надлежащее извещение о времени и месте рассмотрения дела.</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Принимая во внимание изложенное, руководствуясь статьей 233 Гражданского процессуального кодекса РФ, учитывая мнение представителя истца, суд счел возможным рассмотреть дело в порядке заочного производства, поскольку ответчик, извещенный о времени и месте судебного заседания, в судебное заседание не явился, не сообщил об уважительности причин неявки и не просил рассмотреть дело в свое отсутствие.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судебном заседании представитель истца ТО Управления Роспотребнадзора по Липецкой области в г. Ельце, Долгоруковском, Елецком, Измалковском, Становлянском районах по доверенности Ф.И.О. поддержала иск по основаниям, в нем изложенным, и просила удовлетворить в полном объеме.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Выслушав объяснения представителя истца, исследовав доказательства по делу в их совокупности, суд находит заявленные ТО Управления Роспотребнадзора по Липецкой области в г.Ельце, Долгоруковском, Елецком, Измалковском, Становлянском районах требования обоснованными и подлежащими удовлетворению. При этом суд исходит из следующего.</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Согласно статье 46 Гражданского процессуального кодекса РФ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неопределенного круга лиц.</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силу статьи 46 Закона РФ от 07.02.1992 № 2300-1 «О защите прав потребителей» (далее-Закон о защите прав потребителей) территориальный отдел Управления Федеральной службы по надзору в сфере защиты прав потребителей и благополучия человека по Липецкой области в г. Ельце, Елецком, Измалковском, Долгоруковском, Становлянском районах вправе предъявлять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неопределённого круга потребителей и о прекращении этих действий.</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соответствии с преамбулой к Закону о защите прав потребителей потребителем признается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соответствии с пунктом 5 статьи 4 Закона о защите прав потребителей,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Распоряжением Правительства РФ от 28.04.2018 №792-р утвержден Перечень отдельных товаров, подлежащих обязательной маркировке средствами идентификации, в силу которого упакованная вода подлежит маркировке.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силу положений части 7 статьи 8 Федерального закона от 28.12.2009 №381-ФЗ "Об основах государственного регулирования торговой деятельности в Российской Федерации"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Согласно пункту 4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(утв. Постановлением Правительства РФ от 21.11.2023 №1944) запрет розничной продажи товаров на основании информации, полученной из информационной системы мониторинга в режиме реального времени (далее - режим проверки онлайн) и не в режиме реального времени (далее - режим проверки офлайн), осуществляется в порядке, предусмотренном настоящими Правилами, путем проверки продавцом кода маркировки (для режима проверки онлайн), кода идентификации и (или) кода товара (для режима проверки офлайн) в случаях, предусмотренных перечнем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особенностями внедрения указанного запрета в отношении отдельных товаров, утвержденными постановлением Правительства Российской Федерации от 21 ноября 2023 г. N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(далее - перечень), и принятия продавцом на основании полученных данных решения о возможности или невозможности розничной продажи товара. В случае выявления оператором информационной системы мониторинга нарушений требований законодательства Российской Федерации в сфере маркировки товаров средствами идентификации о вводе товаров в оборот, и (или) истечения срока годности проданного товара, и (или) выявления иных нарушений после получения им сведений о продаже товара оператор информационной системы мониторинга обеспечивает доступ к информации об этих нарушениях продавцу и контрольно-надзорным органам в соответствии с Правилами обеспечения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утвержденными постановлением Правительства Российской Федерации от 31 декабря 2019 г. N 1955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Запрет розничной продажи товаров на основании полученных данных из информационной системы мониторинга на территории Российской Федерации действует с даты, установленной в перечне для отдельных товаров. При этом до наступления соответствующей даты, установленной в перечне, продавец вправе осуществлять проверку кода маркировки или кода идентификации в случаях, предусмотренных перечнем, и получать соответствующие сведения из информационной системы мониторинга, если такой функционал информационной системы мониторинга будет реализован оператором информационной системы мониторинга до указанной даты (п. 5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Продавец не вправе осуществлять розничную продажу товара при наличии одного или нескольких случаев, указанных в перечне (п. 6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Продавец должен соответствовать всем требованиям, установленным правилами маркировки отдельных видов товаров, в отношении которых введена обязательная маркировка, к участникам оборота товаров, а также иметь программное обеспечение, позволяющее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в части, касающейся определения случаев запрета продажи товаров (п. 9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Проверка кода маркировки при розничной продаже товара осуществляется в момент непосредственно перед такой продажей путем направления электронного запроса в информационную систему мониторинга в режиме проверки онлайн, за исключением случаев розничной продажи товаров в режиме офлайн, предусмотренных пунктом 10 настоящих Правил (п. 13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ответ на запрос на онлайн-проверку продавец получает из информационной системы мониторинга информацию, на основании которой принимает решение о возможности (невозможности) розничной продажи в соответствии со случаями, предусмотренными перечнем (п. 19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режиме проверки офлайн продавец принимает решение о возможности (невозможности) розничной продажи в соответствии со случаями, предусмотренными перечнем на основании информации из баз данных, указанных в пункте 10 настоящих Правил (п. 20 Правил).</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Постановлением Правительства Российской Федерации от 26.04.2019 N 515 утверждены Правила маркировки товаров, подлежащих обязательной маркировке средствами идентификации (далее - Правила маркировки товаров), которыми установлены общие требования и порядок маркировки товаров, подлежащих обязательной маркировке средствами идентификации.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Участники оборота товаров представляют в информационную систему мониторинга сведения о вводе в оборот, обороте и выводе из оборота товаров в соответствии с правилами маркировки отдельных товаров, в отношении которых вводится обязательная маркировка, а также сведения в целях применения запрета розничной продажи товаров (в том числе сведения, представляемые посредством запросов на проверку кода маркировки и обращений в целях формирования и актуализации баз данных кодов идентификации) в соответствии с Правилами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правилами получения информации из указанной государственной информационной системы, утвержденными постановлением Правительства Российской Федерации от 21 ноября 2023 г. N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(п. 11(1) Правил маркировки товаров).</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Таким образом, в систему "Честный знак" (помимо сведений о вводе в оборот, обороте и выводе из оборота товаров) участники оборота товаров представляют также сведения в целях применения запрета розничной продажи товаров в соответствии с установленными правилами.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Согласно п. 1 раздела III (Упакованная вода (товары, подлежащие маркировке средствами идентификации в соответствии с постановлением Правительства Российской Федерации от 31 мая 2021 г. N 841 "Об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упакованной воды") Перечня случаев,</w:t>
      </w:r>
      <w:r>
        <w:rPr>
          <w:rFonts w:cs="Arial" w:ascii="Tinos" w:hAnsi="Tinos"/>
          <w:b/>
          <w:bCs/>
          <w:color w:val="000000"/>
          <w:sz w:val="26"/>
          <w:szCs w:val="26"/>
        </w:rPr>
        <w:t> </w:t>
      </w:r>
      <w:r>
        <w:rPr>
          <w:rFonts w:cs="Arial" w:ascii="Tinos" w:hAnsi="Tinos"/>
          <w:color w:val="000000"/>
          <w:sz w:val="26"/>
          <w:szCs w:val="26"/>
        </w:rPr>
        <w:t>при которых продажа товаров, подлежащих обязательной маркировке средствами идентификации, запрещена на основании информации, содержащейся в Системе, или отсутствия в Системе необходимой информации о таких товарах, и особенности внедрения указанного запрета в отношении отдельных товаров (утв. Постановлением Правительства РФ от 21.11.2023 №1944), с 01 сентября 2024 года для продавцов, за исключением продавцов – крупных торговых сетей, запрещается продажа товара, сведения о маркировке средствами идентификации которого отсутствуют в информационной системе мониторинга.</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Согласно пункту 10 Правил маркировки товаров, подлежащих обязательной маркировке средствами идентификации, утвержденных Постановлением Правительства РФ от 26.04.2019 N 515, товары, сведения о которых (в том числе сведения о нанесенных на них средствах идентификации) не переданы в информационную систему мониторинга или переданы с нарушением требований, установленных законодательством Российской Федерации, считаются немаркированными.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Частью 5 статьи 20.1 Федерального закона от 28.12.2009 N 381-ФЗ "Об основах государственного регулирования торговой деятельности в Российской Федерации" предусмотрено, что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РФ, в информационную систему мониторинга.</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 целях регистрации в информационной системе мониторинга участники оборота товаров заключают с оператором договор о подключении к информационной системе мониторинга, типовая форма которого утверждена Приказом Минпромторга России от 08.07.2019 N 2403.</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Таким образом, в настоящее время на территории РФ действует единая национальная система маркировки и прослеживаемости товаров "Честный знак", которая представляет собой государственную информационную систему (ГИС), созданную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 об обороте таких товаров и обеспечения их прослеживаемости, а также в иных предусмотренных законодательством РФ целях (часть 1 статьи 20.1 Закон N 381-ФЗ).</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Из материалов дела следует, что ФИО зарегистрирована в качестве индивидуального предпринимателя 25.04.2024, основным видом деятельности которого является деятельность предприятий общественного питания по прочим видам организации питания. Данные обстоятельства подтверждаются выпиской из Единого государственного реестра индивидуальных предпринимателей по состоянию на 17.04.2025.</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14.01.2025 главным специалистом-экспертом территориального отдела Управления Роспотребнадзора по Липецкой области в г. Ельце, Елецком, Измалковском, Долгоруковском, Становлянском районах при осуществлении мероприятий без взаимодействия с контролируемым лицом – наблюдения за соблюдением обязательных требований (мониторинг безопасности) на основании Положения о федеральном государственном контроле (надзоре) в области защиты прав потребителей, утвержденного Постановлением Правительства РФ от 25.06.2021 №1005, п. 3.3.2.6. Плана работы Управления Федеральной службы по надзору в сфере защиты прав потребителей и благополучия человека по Липецкой области и ФБУЗ «Центр гигиены и эпидемиологии в Липецкой области» на 2025 год, графика проведения мониторинга безопасности информации, размещенной в информационно-телекоммуникационной сети «Интернет» на сайте Государственной информационной системы мониторинга за оборотом товаров (ГИС МТ) по адресу: https://gov.crpt.ru/ (Национальная система цифровой маркировки «Честный знак»), в порядке ст. 74 Федерального закона от 31.07.2020 №248-ФЗ «О государственном контроле (надзоре) и муниципальном контроле в Российской Федерации», за период с 14 декабря 2024 года по 13 января 2025 года было выявлено 47 отклонений, связанных с продажей ИП ФИО упакованной воды с нарушением разрешительного режима, а именно без установки разрешительного режима на кассах, что не соответствует п. 1 раздела III Перечня случаев,</w:t>
      </w:r>
      <w:r>
        <w:rPr>
          <w:rFonts w:cs="Arial" w:ascii="Tinos" w:hAnsi="Tinos"/>
          <w:b/>
          <w:bCs/>
          <w:color w:val="000000"/>
          <w:sz w:val="26"/>
          <w:szCs w:val="26"/>
        </w:rPr>
        <w:t> </w:t>
      </w:r>
      <w:r>
        <w:rPr>
          <w:rFonts w:cs="Arial" w:ascii="Tinos" w:hAnsi="Tinos"/>
          <w:color w:val="000000"/>
          <w:sz w:val="26"/>
          <w:szCs w:val="26"/>
        </w:rPr>
        <w:t>при которых продажа товаров, подлежащих обязательной маркировке средствами идентификации, запрещена на основании информации, содержащейся в Системе, или отсутствия в Системе необходимой информации о таких товарах, и особенности внедрения указанного запрета в отношении отдельных товаров (утв. Постановлением Правительства РФ от 21.11.2023 №1944); п.п. 4, 6, 9 Правил применения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(утв. Постановлением Правительства РФ от 21.11.2023 №1944); п. 11 (1) Правил маркировки товаров, подлежащих обязательной маркировке средствами идентификации (утв. Постановлением Правительства РФ от 26.04.2019 №515), о чем составлен акт осмотра №21.</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Начальником территориального отдела Управления Роспотребнадзора по Липецкой области в г.Ельце, Елецком, Измалковском, Долгоруковском, Становлянском районах ИП ФИО было вынесено предостережение от 14.01.2025 №24 о недопустимости нарушения обязательных требований и предложено принять меры по обеспечению соблюдения обязательных требований. Предостережение было направлено в адрес ответчика и получено им, о чем свидетельствует почтовое уведомление о вручении.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24.03.2025 главным специалистом-экспертом территориального отдела Управления Роспотребнадзора по Липецкой области в г.Ельце, Елецком, Измалковском, Долгоруковском, Становлянском районах в системе ГИС МТ за период с 14.01.2025 по 23.03.2025 было вновь зафиксировано 278 отклонений, связанных с продажей ИП ФИО упакованной воды с нарушением разрешительного режима, а именно без установки разрешительного режима на кассах, о чем составлен акт осмотра №134.</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Начальником территориального отдела Управления Роспотребнадзора по Липецкой области в г. Ельце, Елецком, Измалковском, Долгоруковском, Становлянском районах ИП ФИО было вновь вынесено предостережение от 24.03.2025 №126 о недопустимости нарушения обязательных требований и предложено принять меры по обеспечению соблюдения обязательных требований. Предостережение было направлено в адрес ответчика и получено им, о чем свидетельствует почтовое уведомление о вручении.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Таким образом, судом достоверно установлен факт нарушения ИП ФИО при осуществлении предпринимательской деятельности, требований п. 1 раздела III Перечня случаев,</w:t>
      </w:r>
      <w:r>
        <w:rPr>
          <w:rFonts w:cs="Arial" w:ascii="Tinos" w:hAnsi="Tinos"/>
          <w:b/>
          <w:bCs/>
          <w:color w:val="000000"/>
          <w:sz w:val="26"/>
          <w:szCs w:val="26"/>
        </w:rPr>
        <w:t> </w:t>
      </w:r>
      <w:r>
        <w:rPr>
          <w:rFonts w:cs="Arial" w:ascii="Tinos" w:hAnsi="Tinos"/>
          <w:color w:val="000000"/>
          <w:sz w:val="26"/>
          <w:szCs w:val="26"/>
        </w:rPr>
        <w:t>при которых продажа товаров, подлежащих обязательной маркировке средствами идентификации, запрещена на основании информации, содержащейся в Системе, или отсутствия в Системе необходимой информации о таких товарах, и особенности внедрения указанного запрета в отношении отдельных товаров (утв. Постановлением Правительства РФ от 21.11.2023 №1944); п.п. 4, 6, 9 Правил применения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(утв. Постановлением Правительства РФ от 21.11.2023 №1944); п. 11 (1) Правил маркировки товаров, подлежащих обязательной маркировке средствами идентификации (утв. Постановлением Правительства РФ от 26.04.2019 №515), а именно: осуществляла деятельность по реализации упакованной воды без проверки кода маркировки, а равно без установки разрешительного режима на кассах.</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Принимая во внимание изложенное, суд считает необходимым признать действия индивидуального предпринимателя Ф.И.О. по розничной продаже товаров без проверки кода маркировки противоправными в отношении неопределенного круга потребителей и возложить на ИП ФИО обязанность прекратить нарушение обязательных требований к маркировке товаров средствами идентификации в ГИС МТ «Честный знак», а именно: не допускать розничную реализацию товаров без проверки кода маркировки и без установления разрешительного режима на кассовых аппаратах, расположенных в торговой точке.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Согласно части 1 статьи 103 Гражданского процессуального кодекса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Территориальный отдел Управления Федеральной службы по надзору в сфере защиты прав потребителей и благополучия человека по Липецкой области в г. Ельце, Елецком, Измалковском, Долгоруковском, Становлянском районах при подаче иска согласно подпункту 13 пункта 1 статьи 333.36 Налогового кодекса РФ был освобожден от уплаты государственной пошлины, размер которой на момент подачи иска следовало определять в соответствии с подпунктом 3 пункта 1 статьи 333.19 Налогового кодекса РФ как при подаче заявления неимущественного характера для физических лиц в размере 3000 рублей, поскольку заявленные требования вытекают из Закона о защите прав потребителей и направлены на защиту интересов неопределенного круга потребителей, то есть физических лиц.</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Таким образом, взысканию с ответчика в доход бюджета муниципального образования городской округ город Елец Липецкой области подлежит государственная пошлина в размере 3000 рублей.</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На основании изложенного и руководствуясь статьями 233-235 Гражданского процессуального кодекса РФ,</w:t>
      </w:r>
    </w:p>
    <w:p>
      <w:pPr>
        <w:pStyle w:val="Normal"/>
        <w:widowControl/>
        <w:shd w:val="clear" w:color="auto" w:fill="FFFFFF"/>
        <w:ind w:firstLine="720"/>
        <w:jc w:val="both"/>
        <w:rPr>
          <w:rFonts w:cs="Arial"/>
          <w:color w:val="000000"/>
        </w:rPr>
      </w:pPr>
      <w:r>
        <w:rPr>
          <w:rFonts w:cs="Arial"/>
          <w:color w:val="000000"/>
        </w:rPr>
      </w:r>
    </w:p>
    <w:p>
      <w:pPr>
        <w:pStyle w:val="Normal"/>
        <w:widowControl/>
        <w:shd w:val="clear" w:color="auto" w:fill="FFFFFF"/>
        <w:ind w:firstLine="720"/>
        <w:jc w:val="center"/>
        <w:rPr>
          <w:rFonts w:ascii="Tinos" w:hAnsi="Tinos"/>
          <w:sz w:val="26"/>
          <w:szCs w:val="26"/>
        </w:rPr>
      </w:pPr>
      <w:r>
        <w:rPr>
          <w:rFonts w:cs="Arial" w:ascii="Tinos" w:hAnsi="Tinos"/>
          <w:color w:val="000000"/>
          <w:sz w:val="26"/>
          <w:szCs w:val="26"/>
        </w:rPr>
        <w:t>Р Е Ш И Л:</w:t>
      </w:r>
    </w:p>
    <w:p>
      <w:pPr>
        <w:pStyle w:val="Normal"/>
        <w:widowControl/>
        <w:shd w:val="clear" w:color="auto" w:fill="FFFFFF"/>
        <w:ind w:firstLine="720"/>
        <w:jc w:val="both"/>
        <w:rPr>
          <w:rFonts w:cs="Arial"/>
          <w:color w:val="000000"/>
        </w:rPr>
      </w:pPr>
      <w:r>
        <w:rPr>
          <w:rFonts w:cs="Arial"/>
          <w:color w:val="000000"/>
        </w:rPr>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Признать действия индивидуального предпринимателя Ф.И.О.,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(ГИС МТ) «Честный знак», а именно: действия по розничной продаже товаров без проверки кода маркировки, противоправными в отношении неопределенного круга потребителей.</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Возложить на индивидуального предпринимателя Ф.И.О. (ИНН, ОГРН, ОКПО, дата регистрации в качестве индивидуального предпринимателя 25.04.2024) обязанность прекратить нарушение обязательных требований к маркировке товаров средствами идентификации в Государственной информационной системе мониторинга оборота товаров (ГИС МТ) «Честный знак», а именно: не допускать розничную реализацию товаров без проверки кода маркировки и без установления разрешительного режима на кассовых аппаратах, расположенных в торговой точке.</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 xml:space="preserve">Взыскать с индивидуального предпринимателя ФИО (ИНН, ОГРН, ОКПО, дата регистрации в качестве индивидуального предпринимателя 25.04.2024) в бюджет муниципального образования городской округ город Елец государственную пошлину в размере </w:t>
      </w:r>
      <w:r>
        <w:rPr>
          <w:rFonts w:cs="Arial" w:ascii="Tinos" w:hAnsi="Tinos"/>
          <w:color w:val="000000"/>
          <w:sz w:val="26"/>
          <w:szCs w:val="26"/>
        </w:rPr>
        <w:t>ХХХ</w:t>
      </w:r>
      <w:r>
        <w:rPr>
          <w:rFonts w:cs="Arial" w:ascii="Tinos" w:hAnsi="Tinos"/>
          <w:color w:val="000000"/>
          <w:sz w:val="26"/>
          <w:szCs w:val="26"/>
        </w:rPr>
        <w:t xml:space="preserve"> рублей </w:t>
      </w:r>
      <w:r>
        <w:rPr>
          <w:rFonts w:cs="Arial" w:ascii="Tinos" w:hAnsi="Tinos"/>
          <w:color w:val="000000"/>
          <w:sz w:val="26"/>
          <w:szCs w:val="26"/>
        </w:rPr>
        <w:t>ХХ</w:t>
      </w:r>
      <w:r>
        <w:rPr>
          <w:rFonts w:cs="Arial" w:ascii="Tinos" w:hAnsi="Tinos"/>
          <w:color w:val="000000"/>
          <w:sz w:val="26"/>
          <w:szCs w:val="26"/>
        </w:rPr>
        <w:t xml:space="preserve"> копеек.</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Разъяснить ответчику индивидуальному предпринимателю Ф.И.О. право подачи в Елецкий городской суд заявления об отмене данного решения в течение 7 дней со дня получения копии решения.</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Ответчиком заочное решение суда может быть обжаловано в апелляционном порядке в Липецкий областной суд через Елецкий городской суд в течение одного месяца со дня вынесения определения суда об отказе в удовлетворении заявления об отмене этого решения суда.</w:t>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Липецкий областной суд через Елецкий городской суд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pPr>
        <w:pStyle w:val="Normal"/>
        <w:widowControl/>
        <w:shd w:val="clear" w:color="auto" w:fill="FFFFFF"/>
        <w:ind w:firstLine="720"/>
        <w:jc w:val="both"/>
        <w:rPr>
          <w:rFonts w:cs="Arial"/>
          <w:color w:val="000000"/>
        </w:rPr>
      </w:pPr>
      <w:r>
        <w:rPr>
          <w:rFonts w:cs="Arial"/>
          <w:color w:val="000000"/>
        </w:rPr>
      </w:r>
    </w:p>
    <w:p>
      <w:pPr>
        <w:pStyle w:val="Normal"/>
        <w:widowControl/>
        <w:shd w:val="clear" w:color="auto" w:fill="FFFFFF"/>
        <w:ind w:firstLine="720"/>
        <w:jc w:val="both"/>
        <w:rPr>
          <w:rFonts w:cs="Arial"/>
          <w:color w:val="000000"/>
        </w:rPr>
      </w:pPr>
      <w:r>
        <w:rPr>
          <w:rFonts w:cs="Arial"/>
          <w:color w:val="000000"/>
        </w:rPr>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Председательствующий Ф.И.О.</w:t>
      </w:r>
    </w:p>
    <w:p>
      <w:pPr>
        <w:pStyle w:val="Normal"/>
        <w:widowControl/>
        <w:shd w:val="clear" w:color="auto" w:fill="FFFFFF"/>
        <w:ind w:firstLine="720"/>
        <w:jc w:val="both"/>
        <w:rPr>
          <w:rFonts w:cs="Arial"/>
          <w:color w:val="000000"/>
        </w:rPr>
      </w:pPr>
      <w:r>
        <w:rPr>
          <w:rFonts w:cs="Arial"/>
          <w:color w:val="000000"/>
        </w:rPr>
      </w:r>
    </w:p>
    <w:p>
      <w:pPr>
        <w:pStyle w:val="Normal"/>
        <w:widowControl/>
        <w:shd w:val="clear" w:color="auto" w:fill="FFFFFF"/>
        <w:ind w:firstLine="720"/>
        <w:jc w:val="both"/>
        <w:rPr>
          <w:rFonts w:ascii="Tinos" w:hAnsi="Tinos"/>
          <w:sz w:val="26"/>
          <w:szCs w:val="26"/>
        </w:rPr>
      </w:pPr>
      <w:r>
        <w:rPr>
          <w:rFonts w:cs="Arial" w:ascii="Tinos" w:hAnsi="Tinos"/>
          <w:color w:val="000000"/>
          <w:sz w:val="26"/>
          <w:szCs w:val="26"/>
        </w:rPr>
        <w:t>Заочное решение суда в окончательной форме принято 05 июня 2025 года.</w:t>
      </w:r>
    </w:p>
    <w:p>
      <w:pPr>
        <w:pStyle w:val="Normal"/>
        <w:jc w:val="both"/>
        <w:rPr>
          <w:rFonts w:ascii="Tinos" w:hAnsi="Tinos"/>
          <w:sz w:val="26"/>
          <w:szCs w:val="26"/>
        </w:rPr>
      </w:pPr>
      <w:r>
        <w:rPr>
          <w:rFonts w:ascii="Tinos" w:hAnsi="Tinos"/>
          <w:sz w:val="26"/>
          <w:szCs w:val="26"/>
        </w:rPr>
      </w:r>
    </w:p>
    <w:sectPr>
      <w:type w:val="nextPage"/>
      <w:pgSz w:w="11906" w:h="16838"/>
      <w:pgMar w:left="1620" w:right="1620" w:gutter="0" w:header="0" w:top="1642"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Tinos">
    <w:charset w:val="01"/>
    <w:family w:val="auto"/>
    <w:pitch w:val="variable"/>
  </w:font>
</w:fonts>
</file>

<file path=word/settings.xml><?xml version="1.0" encoding="utf-8"?>
<w:settings xmlns:w="http://schemas.openxmlformats.org/wordprocessingml/2006/main">
  <w:zoom w:percent="100"/>
  <w:embedSystemFonts/>
  <w:defaultTabStop w:val="720"/>
  <w:autoHyphenation w:val="true"/>
  <w:hyphenationZone w:val="0"/>
  <w:compat>
    <w:doNotBreakWrappedTables/>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99"/>
    <w:qFormat/>
    <w:rPr/>
  </w:style>
  <w:style w:type="character" w:styleId="FontStyle11" w:customStyle="1">
    <w:name w:val="Font Style11"/>
    <w:basedOn w:val="DefaultParagraphFont"/>
    <w:uiPriority w:val="99"/>
    <w:qFormat/>
    <w:rPr>
      <w:rFonts w:ascii="Times New Roman" w:hAnsi="Times New Roman" w:cs="Times New Roman"/>
      <w:b/>
      <w:bCs/>
      <w:sz w:val="22"/>
      <w:szCs w:val="22"/>
    </w:rPr>
  </w:style>
  <w:style w:type="character" w:styleId="FontStyle12" w:customStyle="1">
    <w:name w:val="Font Style12"/>
    <w:basedOn w:val="DefaultParagraphFont"/>
    <w:uiPriority w:val="99"/>
    <w:qFormat/>
    <w:rPr>
      <w:rFonts w:ascii="Times New Roman" w:hAnsi="Times New Roman" w:cs="Times New Roman"/>
      <w:sz w:val="22"/>
      <w:szCs w:val="22"/>
    </w:rPr>
  </w:style>
  <w:style w:type="character" w:styleId="Hyperlink">
    <w:name w:val="Hyperlink"/>
    <w:basedOn w:val="DefaultParagraphFont"/>
    <w:uiPriority w:val="99"/>
    <w:rPr>
      <w:rFonts w:cs="Times New Roman"/>
      <w:color w:val="0066CC"/>
      <w:u w:val="single"/>
    </w:rPr>
  </w:style>
  <w:style w:type="character" w:styleId="fio22" w:customStyle="1">
    <w:name w:val="fio22"/>
    <w:basedOn w:val="DefaultParagraphFont"/>
    <w:uiPriority w:val="99"/>
    <w:qFormat/>
    <w:rsid w:val="0006016a"/>
    <w:rPr>
      <w:rFonts w:cs="Times New Roman"/>
    </w:rPr>
  </w:style>
  <w:style w:type="character" w:styleId="address2" w:customStyle="1">
    <w:name w:val="address2"/>
    <w:basedOn w:val="DefaultParagraphFont"/>
    <w:uiPriority w:val="99"/>
    <w:qFormat/>
    <w:rsid w:val="0006016a"/>
    <w:rPr>
      <w:rFonts w:cs="Times New Roman"/>
    </w:rPr>
  </w:style>
  <w:style w:type="character" w:styleId="fio21" w:customStyle="1">
    <w:name w:val="fio21"/>
    <w:basedOn w:val="DefaultParagraphFont"/>
    <w:uiPriority w:val="99"/>
    <w:qFormat/>
    <w:rsid w:val="0006016a"/>
    <w:rPr>
      <w:rFonts w:cs="Times New Roman"/>
    </w:rPr>
  </w:style>
  <w:style w:type="character" w:styleId="fio20" w:customStyle="1">
    <w:name w:val="fio20"/>
    <w:basedOn w:val="DefaultParagraphFont"/>
    <w:uiPriority w:val="99"/>
    <w:qFormat/>
    <w:rsid w:val="0006016a"/>
    <w:rPr>
      <w:rFonts w:cs="Times New Roman"/>
    </w:rPr>
  </w:style>
  <w:style w:type="character" w:styleId="fio23" w:customStyle="1">
    <w:name w:val="fio23"/>
    <w:basedOn w:val="DefaultParagraphFont"/>
    <w:uiPriority w:val="99"/>
    <w:qFormat/>
    <w:rsid w:val="0006016a"/>
    <w:rPr>
      <w:rFonts w:cs="Times New Roman"/>
    </w:rPr>
  </w:style>
  <w:style w:type="character" w:styleId="fio24" w:customStyle="1">
    <w:name w:val="fio24"/>
    <w:basedOn w:val="DefaultParagraphFont"/>
    <w:uiPriority w:val="99"/>
    <w:qFormat/>
    <w:rsid w:val="0006016a"/>
    <w:rPr>
      <w:rFonts w:cs="Times New Roman"/>
    </w:rPr>
  </w:style>
  <w:style w:type="character" w:styleId="fio25" w:customStyle="1">
    <w:name w:val="fio25"/>
    <w:basedOn w:val="DefaultParagraphFont"/>
    <w:uiPriority w:val="99"/>
    <w:qFormat/>
    <w:rsid w:val="0006016a"/>
    <w:rPr>
      <w:rFonts w:cs="Times New Roman"/>
    </w:rPr>
  </w:style>
  <w:style w:type="character" w:styleId="data2" w:customStyle="1">
    <w:name w:val="data2"/>
    <w:basedOn w:val="DefaultParagraphFont"/>
    <w:uiPriority w:val="99"/>
    <w:qFormat/>
    <w:rsid w:val="0006016a"/>
    <w:rPr>
      <w:rFonts w:cs="Times New Roman"/>
    </w:rPr>
  </w:style>
  <w:style w:type="character" w:styleId="others1" w:customStyle="1">
    <w:name w:val="others1"/>
    <w:basedOn w:val="DefaultParagraphFont"/>
    <w:uiPriority w:val="99"/>
    <w:qFormat/>
    <w:rsid w:val="0006016a"/>
    <w:rPr>
      <w:rFonts w:cs="Times New Roman"/>
    </w:rPr>
  </w:style>
  <w:style w:type="character" w:styleId="others2" w:customStyle="1">
    <w:name w:val="others2"/>
    <w:basedOn w:val="DefaultParagraphFont"/>
    <w:uiPriority w:val="99"/>
    <w:qFormat/>
    <w:rsid w:val="00b84335"/>
    <w:rPr>
      <w:rFonts w:cs="Times New Roman"/>
    </w:rPr>
  </w:style>
  <w:style w:type="character" w:styleId="nomer2" w:customStyle="1">
    <w:name w:val="nomer2"/>
    <w:basedOn w:val="DefaultParagraphFont"/>
    <w:uiPriority w:val="99"/>
    <w:qFormat/>
    <w:rsid w:val="00b84335"/>
    <w:rPr>
      <w:rFonts w:cs="Times New Roman"/>
    </w:rPr>
  </w:style>
  <w:style w:type="paragraph" w:styleId="Style14">
    <w:name w:val="Заголовок"/>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user">
    <w:name w:val="Заголовок (user)"/>
    <w:basedOn w:val="Normal"/>
    <w:next w:val="BodyText"/>
    <w:qFormat/>
    <w:pPr>
      <w:keepNext w:val="true"/>
      <w:spacing w:before="240" w:after="120"/>
    </w:pPr>
    <w:rPr>
      <w:rFonts w:ascii="Liberation Sans" w:hAnsi="Liberation Sans" w:eastAsia="Noto Sans" w:cs="Noto Sans"/>
      <w:sz w:val="28"/>
      <w:szCs w:val="28"/>
    </w:rPr>
  </w:style>
  <w:style w:type="paragraph" w:styleId="user1">
    <w:name w:val="Указатель (user)"/>
    <w:basedOn w:val="Normal"/>
    <w:qFormat/>
    <w:pPr>
      <w:suppressLineNumbers/>
    </w:pPr>
    <w:rPr/>
  </w:style>
  <w:style w:type="paragraph" w:styleId="Style16" w:customStyle="1">
    <w:name w:val="Style1"/>
    <w:basedOn w:val="Normal"/>
    <w:uiPriority w:val="99"/>
    <w:qFormat/>
    <w:pPr/>
    <w:rPr/>
  </w:style>
  <w:style w:type="paragraph" w:styleId="Style21" w:customStyle="1">
    <w:name w:val="Style2"/>
    <w:basedOn w:val="Normal"/>
    <w:uiPriority w:val="99"/>
    <w:qFormat/>
    <w:pPr>
      <w:spacing w:lineRule="exact" w:line="276"/>
      <w:jc w:val="center"/>
    </w:pPr>
    <w:rPr/>
  </w:style>
  <w:style w:type="paragraph" w:styleId="Style31" w:customStyle="1">
    <w:name w:val="Style3"/>
    <w:basedOn w:val="Normal"/>
    <w:uiPriority w:val="99"/>
    <w:qFormat/>
    <w:pPr>
      <w:spacing w:lineRule="exact" w:line="274"/>
      <w:ind w:firstLine="720"/>
      <w:jc w:val="both"/>
    </w:pPr>
    <w:rPr/>
  </w:style>
  <w:style w:type="paragraph" w:styleId="Style41" w:customStyle="1">
    <w:name w:val="Style4"/>
    <w:basedOn w:val="Normal"/>
    <w:uiPriority w:val="99"/>
    <w:qFormat/>
    <w:pPr>
      <w:spacing w:lineRule="exact" w:line="274"/>
    </w:pPr>
    <w:rPr/>
  </w:style>
  <w:style w:type="paragraph" w:styleId="Style51" w:customStyle="1">
    <w:name w:val="Style5"/>
    <w:basedOn w:val="Normal"/>
    <w:uiPriority w:val="99"/>
    <w:qFormat/>
    <w:pPr>
      <w:spacing w:lineRule="exact" w:line="278"/>
      <w:ind w:firstLine="730"/>
    </w:pPr>
    <w:rPr/>
  </w:style>
  <w:style w:type="numbering" w:styleId="Style17" w:default="1">
    <w:name w:val="Без списка"/>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Normal_Wordconv.dotm</Template>
  <TotalTime>8</TotalTime>
  <Application>LibreOffice/24.8.5.2$Linux_X86_64 LibreOffice_project/480$Build-2</Application>
  <AppVersion>15.0000</AppVersion>
  <Pages>11</Pages>
  <Words>3443</Words>
  <Characters>25061</Characters>
  <CharactersWithSpaces>28513</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2025-08-11T13:23:00Z</dcterms:created>
  <dc:creator/>
  <dc:description/>
  <dc:language>ru-RU</dc:language>
  <cp:lastModifiedBy/>
  <dcterms:modified xsi:type="dcterms:W3CDTF">2025-10-13T15:21:36Z</dcterms:modified>
  <cp:revision>5</cp:revision>
  <dc:subject/>
  <dc:title>Дело №УИД 48RS0021-01-2025-001151-06</dc:title>
</cp:coreProperties>
</file>

<file path=docProps/custom.xml><?xml version="1.0" encoding="utf-8"?>
<Properties xmlns="http://schemas.openxmlformats.org/officeDocument/2006/custom-properties" xmlns:vt="http://schemas.openxmlformats.org/officeDocument/2006/docPropsVTypes"/>
</file>