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Дело № 2-103/2025 (2-2239/2024)</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УИД 48RS0021-01-2024-004123-95</w:t>
      </w:r>
    </w:p>
    <w:p w:rsidR="00DB5E4C" w:rsidRPr="0006016A" w:rsidRDefault="00DB5E4C" w:rsidP="0006016A">
      <w:pPr>
        <w:widowControl/>
        <w:shd w:val="clear" w:color="auto" w:fill="FFFFFF"/>
        <w:autoSpaceDE/>
        <w:autoSpaceDN/>
        <w:adjustRightInd/>
        <w:ind w:firstLine="720"/>
        <w:jc w:val="center"/>
        <w:rPr>
          <w:rFonts w:ascii="Arial" w:hAnsi="Arial" w:cs="Arial"/>
          <w:color w:val="000000"/>
          <w:sz w:val="17"/>
          <w:szCs w:val="17"/>
        </w:rPr>
      </w:pPr>
      <w:r w:rsidRPr="0006016A">
        <w:rPr>
          <w:rFonts w:ascii="Arial" w:hAnsi="Arial" w:cs="Arial"/>
          <w:color w:val="000000"/>
          <w:sz w:val="17"/>
          <w:szCs w:val="17"/>
        </w:rPr>
        <w:t>З А О Ч Н О Е Р Е Ш Е Н И Е</w:t>
      </w:r>
    </w:p>
    <w:p w:rsidR="00DB5E4C" w:rsidRPr="0006016A" w:rsidRDefault="00DB5E4C" w:rsidP="0006016A">
      <w:pPr>
        <w:widowControl/>
        <w:shd w:val="clear" w:color="auto" w:fill="FFFFFF"/>
        <w:autoSpaceDE/>
        <w:autoSpaceDN/>
        <w:adjustRightInd/>
        <w:ind w:firstLine="720"/>
        <w:jc w:val="center"/>
        <w:rPr>
          <w:rFonts w:ascii="Arial" w:hAnsi="Arial" w:cs="Arial"/>
          <w:color w:val="000000"/>
          <w:sz w:val="17"/>
          <w:szCs w:val="17"/>
        </w:rPr>
      </w:pPr>
      <w:r w:rsidRPr="0006016A">
        <w:rPr>
          <w:rFonts w:ascii="Arial" w:hAnsi="Arial" w:cs="Arial"/>
          <w:color w:val="000000"/>
          <w:sz w:val="17"/>
          <w:szCs w:val="17"/>
        </w:rPr>
        <w:t>Именем Российской Федерации</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14 января 2025 года город Елец Липецкой области</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Елецкий городской суд Липецкой области в составе:</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 xml:space="preserve">председательствующего судьи </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 xml:space="preserve">при секретаре </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 xml:space="preserve">с участием истца </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 xml:space="preserve">представителя истца </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 xml:space="preserve">рассмотрев в открытом судебном заседании гражданское дело № по исковому заявлению Территориального отдела Управления Роспотребнадзора по Липецкой области в г. Ельце, Елецком, Измалковском, Долгоруковском, Становлянском районах в интересах </w:t>
      </w:r>
      <w:r>
        <w:rPr>
          <w:rFonts w:ascii="Arial" w:hAnsi="Arial" w:cs="Arial"/>
          <w:color w:val="000000"/>
          <w:sz w:val="17"/>
          <w:szCs w:val="17"/>
        </w:rPr>
        <w:t>ФИО1</w:t>
      </w:r>
      <w:r w:rsidRPr="0006016A">
        <w:rPr>
          <w:rFonts w:ascii="Arial" w:hAnsi="Arial" w:cs="Arial"/>
          <w:color w:val="000000"/>
          <w:sz w:val="17"/>
          <w:szCs w:val="17"/>
        </w:rPr>
        <w:t xml:space="preserve"> к индивидуальному предпринимателю </w:t>
      </w:r>
      <w:r>
        <w:rPr>
          <w:rFonts w:ascii="Arial" w:hAnsi="Arial" w:cs="Arial"/>
          <w:color w:val="000000"/>
          <w:sz w:val="17"/>
          <w:szCs w:val="17"/>
        </w:rPr>
        <w:t>ФИО</w:t>
      </w:r>
      <w:r w:rsidRPr="0006016A">
        <w:rPr>
          <w:rFonts w:ascii="Arial" w:hAnsi="Arial" w:cs="Arial"/>
          <w:color w:val="000000"/>
          <w:sz w:val="17"/>
          <w:szCs w:val="17"/>
        </w:rPr>
        <w:t xml:space="preserve"> о возложении обязанности выполнить работы по благоустройству захоронения, устранении недостатков выполненной работы, взыскании неустойки, штрафа и компенсации морального вреда,</w:t>
      </w:r>
    </w:p>
    <w:p w:rsidR="00DB5E4C" w:rsidRPr="0006016A" w:rsidRDefault="00DB5E4C" w:rsidP="0006016A">
      <w:pPr>
        <w:widowControl/>
        <w:shd w:val="clear" w:color="auto" w:fill="FFFFFF"/>
        <w:autoSpaceDE/>
        <w:autoSpaceDN/>
        <w:adjustRightInd/>
        <w:ind w:firstLine="720"/>
        <w:jc w:val="center"/>
        <w:rPr>
          <w:rFonts w:ascii="Arial" w:hAnsi="Arial" w:cs="Arial"/>
          <w:color w:val="000000"/>
          <w:sz w:val="17"/>
          <w:szCs w:val="17"/>
        </w:rPr>
      </w:pPr>
      <w:r w:rsidRPr="0006016A">
        <w:rPr>
          <w:rFonts w:ascii="Arial" w:hAnsi="Arial" w:cs="Arial"/>
          <w:color w:val="000000"/>
          <w:sz w:val="17"/>
          <w:szCs w:val="17"/>
        </w:rPr>
        <w:t>у с т а н о в и л:</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 xml:space="preserve">Территориальный отдел Управления Роспотребнадзора по Липецкой области в г. Ельце, Елецком, Измалковском, Долгоруковском, Становлянском районах в интересах </w:t>
      </w:r>
      <w:r>
        <w:rPr>
          <w:rFonts w:ascii="Arial" w:hAnsi="Arial" w:cs="Arial"/>
          <w:color w:val="000000"/>
          <w:sz w:val="17"/>
          <w:szCs w:val="17"/>
        </w:rPr>
        <w:t>ФИО1</w:t>
      </w:r>
      <w:r w:rsidRPr="0006016A">
        <w:rPr>
          <w:rFonts w:ascii="Arial" w:hAnsi="Arial" w:cs="Arial"/>
          <w:color w:val="000000"/>
          <w:sz w:val="17"/>
          <w:szCs w:val="17"/>
        </w:rPr>
        <w:t xml:space="preserve"> обратился в суд к ИП </w:t>
      </w:r>
      <w:r>
        <w:rPr>
          <w:rFonts w:ascii="Arial" w:hAnsi="Arial" w:cs="Arial"/>
          <w:color w:val="000000"/>
          <w:sz w:val="17"/>
          <w:szCs w:val="17"/>
        </w:rPr>
        <w:t>ФИО</w:t>
      </w:r>
      <w:r w:rsidRPr="0006016A">
        <w:rPr>
          <w:rFonts w:ascii="Arial" w:hAnsi="Arial" w:cs="Arial"/>
          <w:color w:val="000000"/>
          <w:sz w:val="17"/>
          <w:szCs w:val="17"/>
        </w:rPr>
        <w:t xml:space="preserve"> о возложении обязанности выполнить работы по благоустройству захоронения, устранении недостатков выполненной работы, взыскании неустойки, штрафа и компенсации морального вреда, ссылаясь на то, что в Отдел обратилась по вопросу возложения обязанности выполнить работы по благоустройству захоронения </w:t>
      </w:r>
      <w:r w:rsidRPr="0006016A">
        <w:rPr>
          <w:rFonts w:ascii="Arial" w:hAnsi="Arial" w:cs="Arial"/>
          <w:color w:val="000000"/>
          <w:sz w:val="17"/>
        </w:rPr>
        <w:t>ФИО22</w:t>
      </w:r>
      <w:r w:rsidRPr="0006016A">
        <w:rPr>
          <w:rFonts w:ascii="Arial" w:hAnsi="Arial" w:cs="Arial"/>
          <w:color w:val="000000"/>
          <w:sz w:val="17"/>
          <w:szCs w:val="17"/>
        </w:rPr>
        <w:t xml:space="preserve"> на кладбище по адресу: </w:t>
      </w:r>
      <w:r>
        <w:rPr>
          <w:rFonts w:ascii="Arial" w:hAnsi="Arial" w:cs="Arial"/>
          <w:color w:val="000000"/>
          <w:sz w:val="17"/>
          <w:szCs w:val="17"/>
        </w:rPr>
        <w:t>: &lt;адрес&gt;</w:t>
      </w:r>
      <w:r w:rsidRPr="0006016A">
        <w:rPr>
          <w:rFonts w:ascii="Arial" w:hAnsi="Arial" w:cs="Arial"/>
          <w:color w:val="000000"/>
          <w:sz w:val="17"/>
          <w:szCs w:val="17"/>
        </w:rPr>
        <w:t>. Истец заказала изготовление и установку согласно заказу-наряду от 01.04.2024: заливку бетонной площадки (монолит) 2,4 ?</w:t>
      </w:r>
      <w:smartTag w:uri="urn:schemas-microsoft-com:office:smarttags" w:element="metricconverter">
        <w:smartTagPr>
          <w:attr w:name="ProductID" w:val="2,4 м"/>
        </w:smartTagPr>
        <w:r w:rsidRPr="0006016A">
          <w:rPr>
            <w:rFonts w:ascii="Arial" w:hAnsi="Arial" w:cs="Arial"/>
            <w:color w:val="000000"/>
            <w:sz w:val="17"/>
            <w:szCs w:val="17"/>
          </w:rPr>
          <w:t>2,4 м</w:t>
        </w:r>
      </w:smartTag>
      <w:r w:rsidRPr="0006016A">
        <w:rPr>
          <w:rFonts w:ascii="Arial" w:hAnsi="Arial" w:cs="Arial"/>
          <w:color w:val="000000"/>
          <w:sz w:val="17"/>
          <w:szCs w:val="17"/>
        </w:rPr>
        <w:t xml:space="preserve">; укладку керамогранитной плитки; монтаж 2-х гранитных крестов; установку 2-х гранитных памятников; установку металлической лавочки и стола; установку полимерной вазы; установку 1 подсвечника. По заказу произведена оплата в размере 30000 рублей, однако заказ выполнен только частично и работы по его выполнению не ведутся. </w:t>
      </w:r>
      <w:r>
        <w:rPr>
          <w:rFonts w:ascii="Arial" w:hAnsi="Arial" w:cs="Arial"/>
          <w:color w:val="000000"/>
          <w:sz w:val="17"/>
          <w:szCs w:val="17"/>
        </w:rPr>
        <w:t>ФИО1</w:t>
      </w:r>
      <w:r w:rsidRPr="0006016A">
        <w:rPr>
          <w:rFonts w:ascii="Arial" w:hAnsi="Arial" w:cs="Arial"/>
          <w:color w:val="000000"/>
          <w:sz w:val="17"/>
          <w:szCs w:val="17"/>
        </w:rPr>
        <w:t xml:space="preserve"> составила претензию в порядке досудебного урегулирования, где просила завершить полностью работу, а именно: установить 2 гранитных креста; установить полимерную вазу; заменить плитку на монолите, где образовались дыры. Просила обязать ИП </w:t>
      </w:r>
      <w:r>
        <w:rPr>
          <w:rFonts w:ascii="Arial" w:hAnsi="Arial" w:cs="Arial"/>
          <w:color w:val="000000"/>
          <w:sz w:val="17"/>
          <w:szCs w:val="17"/>
        </w:rPr>
        <w:t>ФИО</w:t>
      </w:r>
      <w:r w:rsidRPr="0006016A">
        <w:rPr>
          <w:rFonts w:ascii="Arial" w:hAnsi="Arial" w:cs="Arial"/>
          <w:color w:val="000000"/>
          <w:sz w:val="17"/>
          <w:szCs w:val="17"/>
        </w:rPr>
        <w:t xml:space="preserve"> исполнить полностью условия наряда-заказа от 01.04.2024 в срок до 31.04.2025, в частности: установить 2 гранитных креста; установить полимерную вазу; заменить плитку на монолите, где образовались дыры, в срок до 30.04.2025; взыскать с ИП. в пользу </w:t>
      </w:r>
      <w:r>
        <w:rPr>
          <w:rFonts w:ascii="Arial" w:hAnsi="Arial" w:cs="Arial"/>
          <w:color w:val="000000"/>
          <w:sz w:val="17"/>
          <w:szCs w:val="17"/>
        </w:rPr>
        <w:t>ФИО1</w:t>
      </w:r>
      <w:r w:rsidRPr="0006016A">
        <w:rPr>
          <w:rFonts w:ascii="Arial" w:hAnsi="Arial" w:cs="Arial"/>
          <w:color w:val="000000"/>
          <w:sz w:val="17"/>
          <w:szCs w:val="17"/>
        </w:rPr>
        <w:t xml:space="preserve"> неустойку за нарушение срока выполнения требований потребителя в размере 70000 рублей; компенсацию морального вреда в размере 10000 рублей; штраф за несоблюдение в добровольном порядке удовлетворения требований потребителя в размере 50 % о суммы, присужденной судом в ее пользу.</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 xml:space="preserve">Определением суда от 16.12.2024 к производству суда принято заявление истца </w:t>
      </w:r>
      <w:r>
        <w:rPr>
          <w:rFonts w:ascii="Arial" w:hAnsi="Arial" w:cs="Arial"/>
          <w:color w:val="000000"/>
          <w:sz w:val="17"/>
          <w:szCs w:val="17"/>
        </w:rPr>
        <w:t>ФИО1</w:t>
      </w:r>
      <w:r w:rsidRPr="0006016A">
        <w:rPr>
          <w:rFonts w:ascii="Arial" w:hAnsi="Arial" w:cs="Arial"/>
          <w:color w:val="000000"/>
          <w:sz w:val="17"/>
          <w:szCs w:val="17"/>
        </w:rPr>
        <w:t xml:space="preserve"> об увеличении исковых требований, согласно которому </w:t>
      </w:r>
      <w:r>
        <w:rPr>
          <w:rFonts w:ascii="Arial" w:hAnsi="Arial" w:cs="Arial"/>
          <w:color w:val="000000"/>
          <w:sz w:val="17"/>
          <w:szCs w:val="17"/>
        </w:rPr>
        <w:t>ФИО1</w:t>
      </w:r>
      <w:r w:rsidRPr="0006016A">
        <w:rPr>
          <w:rFonts w:ascii="Arial" w:hAnsi="Arial" w:cs="Arial"/>
          <w:color w:val="000000"/>
          <w:sz w:val="17"/>
          <w:szCs w:val="17"/>
        </w:rPr>
        <w:t xml:space="preserve"> окончательно просит суд обязать ИП </w:t>
      </w:r>
      <w:r>
        <w:rPr>
          <w:rFonts w:ascii="Arial" w:hAnsi="Arial" w:cs="Arial"/>
          <w:color w:val="000000"/>
          <w:sz w:val="17"/>
          <w:szCs w:val="17"/>
        </w:rPr>
        <w:t>ФИО</w:t>
      </w:r>
      <w:r w:rsidRPr="0006016A">
        <w:rPr>
          <w:rFonts w:ascii="Arial" w:hAnsi="Arial" w:cs="Arial"/>
          <w:color w:val="000000"/>
          <w:sz w:val="17"/>
          <w:szCs w:val="17"/>
        </w:rPr>
        <w:t xml:space="preserve"> исполнить полностью условия наряда-заказа от 01.04.2024 в срок до 31.04.2025, в частности: затереть швы между плитками; установить 2 гранитных креста; установить полимерную вазу; перенести металлическую скамейку, расположив ее вдоль правой стороны монолита в дальнем от лицевой части памятников углу монолита с заделкой дыр и заменой плитки в местах прежнего крепления скамейки с монолитом; взыскать с ИП в пользу. неустойку за нарушение срока выполнения требований потребителя в размере 70000 рублей; компенсацию морального вреда в размере 10000 рублей; штраф за несоблюдение в добровольном порядке удовлетворения требований потребителя в размере 50 % от суммы, присужденной судом в ее пользу.</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Представитель истца Территориальный отдел Управления Роспотребнадзора по Липецкой области в г. Ельце, Елецком, Измалковском, Долгоруковском, Становлянском районах в судебное заседание не явился, своевременно и надлежащим образом извещен о времени и месте судебного заседания, о причинах неявки суду не сообщил, о рассмотрении дела в свое отсутствие не просил, в предварительном судебном заседании представитель истца Зайцева С.Э., действующая на основании доверенности, поддержала заявленные исковые требования по изложенным в исковом заявлении основаниям, просила их удовлетворить.</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Ответчик индивидуальный предприниматель в судебное заседание не явился. Согласно выписки из Единого государственного реестра индивидуальных предпринимателей по состоянию на 16.12.2024, поступившей в суд по запросу суда в порядке электронного взаимодействия,. зарегистрирован по адресу </w:t>
      </w:r>
      <w:r w:rsidRPr="0006016A">
        <w:rPr>
          <w:rFonts w:ascii="Arial" w:hAnsi="Arial" w:cs="Arial"/>
          <w:color w:val="000000"/>
          <w:sz w:val="17"/>
        </w:rPr>
        <w:t>N...</w:t>
      </w:r>
      <w:r w:rsidRPr="0006016A">
        <w:rPr>
          <w:rFonts w:ascii="Arial" w:hAnsi="Arial" w:cs="Arial"/>
          <w:color w:val="000000"/>
          <w:sz w:val="17"/>
          <w:szCs w:val="17"/>
        </w:rPr>
        <w:t>. Конверты с вложением судебных повесток, направленных по адресу регистрации ответчика и по адресу осуществления его деятельности, указанному в исковом заявлении, возвращены в суд отделением почтовой связи с отметкой «Истек срок хранения»; о причинах неявки суду не сообщил, о рассмотрении дела в свое отсутствие не просил.</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Согласно части 2 статьи 117 Гражданского процессуального кодекса Российской Федерации адресат, отказавшийся принять судебную повестку или иное судебное извещение, считается извещенным о времени и месте судебного разбирательства.</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Согласно статье 233 Гражданского процессуального кодекса Российской Федерации в случае неявки в судебное заседание ответчика, извещенного о времени и месте судебного заседания, не сообщившего об уважительных причинах неявки и не просившего о рассмотрении дела в его отсутствие, дело может быть рассмотрено в порядке заочного производства.</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Руководствуясь статьями, 117, 167, 233 Гражданского процессуального кодекса Российской Федерации, суд счел возможным рассмотреть дело в порядке заочного производства в отсутствие ответчика индивидуального предпринимателя своевременно и надлежащим образом извещенного о времени и месте судебного заседания, о причинах неявки суду не сообщившего и не просившего о рассмотрении дела в свое отсутствие, а также представителя истца Территориального отдела Управления Роспотребнадзора по Липецкой области в г. Ельце, Елецком, Измалковском, Долгоруковском, Становлянском районах, своевременно и надлежащим образом извещенного о времени и месте судебного заседания, о причинах неявки суду не сообщившего, просившего о рассмотрении дела в свое отсутствие.</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Истец ее представитель., действующий на основании доверенности, в судебном заседании поддержали заявленные исковые требования с учетом их уточнения, пояснили, что 01.04.2024 истцом с ответчиком ИП был заключен заказ-наряд на выполнение работ по благоустройству захоронения </w:t>
      </w:r>
      <w:r w:rsidRPr="0006016A">
        <w:rPr>
          <w:rFonts w:ascii="Arial" w:hAnsi="Arial" w:cs="Arial"/>
          <w:color w:val="000000"/>
          <w:sz w:val="17"/>
        </w:rPr>
        <w:t>ФИО21</w:t>
      </w:r>
      <w:r w:rsidRPr="0006016A">
        <w:rPr>
          <w:rFonts w:ascii="Arial" w:hAnsi="Arial" w:cs="Arial"/>
          <w:color w:val="000000"/>
          <w:sz w:val="17"/>
          <w:szCs w:val="17"/>
        </w:rPr>
        <w:t xml:space="preserve">. на кладбище по адресу: </w:t>
      </w:r>
      <w:r>
        <w:rPr>
          <w:rFonts w:ascii="Arial" w:hAnsi="Arial" w:cs="Arial"/>
          <w:color w:val="000000"/>
          <w:sz w:val="17"/>
          <w:szCs w:val="17"/>
        </w:rPr>
        <w:t>: &lt;адрес&gt;</w:t>
      </w:r>
      <w:r w:rsidRPr="0006016A">
        <w:rPr>
          <w:rFonts w:ascii="Arial" w:hAnsi="Arial" w:cs="Arial"/>
          <w:color w:val="000000"/>
          <w:sz w:val="17"/>
          <w:szCs w:val="17"/>
        </w:rPr>
        <w:t>. Стоимость работ составила 70000 рублей, из которых 30000 рублей истец передает в качестве предоплаты за выполнение работ, остальные 40000 рублей выплачиваются ею после подписания акта приема-передачи выполненных работ. 10.06.2024 ответчик должен был приступить к выполнению работ и в срок до 1 сентября 2024 года их окончить. Вместе с тем до настоящего времени свои обязательства в полном объеме ответчик не исполнил, на претензии, в том числе и направленные ему в письменной форме, не отвечает. Действиями ответчика истцу был причинен моральный вред, который она оценивает в 10000 рублей. Просили обязать ИП</w:t>
      </w:r>
      <w:r>
        <w:rPr>
          <w:rFonts w:ascii="Arial" w:hAnsi="Arial" w:cs="Arial"/>
          <w:color w:val="000000"/>
          <w:sz w:val="17"/>
          <w:szCs w:val="17"/>
        </w:rPr>
        <w:t xml:space="preserve"> ФИО</w:t>
      </w:r>
      <w:r w:rsidRPr="0006016A">
        <w:rPr>
          <w:rFonts w:ascii="Arial" w:hAnsi="Arial" w:cs="Arial"/>
          <w:color w:val="000000"/>
          <w:sz w:val="17"/>
          <w:szCs w:val="17"/>
        </w:rPr>
        <w:t xml:space="preserve"> исполнить полностью условия наряда-заказа от 01.04.2024 в срок до 31.04.2025, в частности: затереть швы между плитками; установить 2 гранитных креста; установить полимерную вазу; перенести металлическую скамейку (лавочку), расположив ее вдоль правой стороны монолита в дальнем от лицевой части памятников углу монолита с заделкой дыр и заменой плитки в местах прежнего крепления скамейки (лавочки) с монолитом; взыскать с ИП </w:t>
      </w:r>
      <w:r>
        <w:rPr>
          <w:rFonts w:ascii="Arial" w:hAnsi="Arial" w:cs="Arial"/>
          <w:color w:val="000000"/>
          <w:sz w:val="17"/>
          <w:szCs w:val="17"/>
        </w:rPr>
        <w:t>ФИО</w:t>
      </w:r>
      <w:r w:rsidRPr="0006016A">
        <w:rPr>
          <w:rFonts w:ascii="Arial" w:hAnsi="Arial" w:cs="Arial"/>
          <w:color w:val="000000"/>
          <w:sz w:val="17"/>
          <w:szCs w:val="17"/>
        </w:rPr>
        <w:t xml:space="preserve"> в пользу </w:t>
      </w:r>
      <w:r>
        <w:rPr>
          <w:rFonts w:ascii="Arial" w:hAnsi="Arial" w:cs="Arial"/>
          <w:color w:val="000000"/>
          <w:sz w:val="17"/>
          <w:szCs w:val="17"/>
        </w:rPr>
        <w:t>ФИО1</w:t>
      </w:r>
      <w:r w:rsidRPr="0006016A">
        <w:rPr>
          <w:rFonts w:ascii="Arial" w:hAnsi="Arial" w:cs="Arial"/>
          <w:color w:val="000000"/>
          <w:sz w:val="17"/>
          <w:szCs w:val="17"/>
        </w:rPr>
        <w:t xml:space="preserve"> неустойку за нарушение срока выполнения работ в размере 70000 рублей; компенсацию морального вреда в размере 10000 рублей; штраф за несоблюдение в добровольном порядке удовлетворения требований потребителя в размере 50 % от суммы, присужденной судом в ее пользу.</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Заслушав объяснения лиц, участвующих в деле, исследовав и оценив представленные доказательства в совокупности и каждое в отдельности, суд находит заявленные исковые требования обоснованными и подлежащими удовлетворению.</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При этом суд исходит из следующего.</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Согласно статье 46 Гражданского процессуального кодекса Российской Федерации в случаях, предусмотренных законом, органы государственной власти, органы местного самоуправления, организации или граждане вправе обратиться в суд с заявлением в защиту прав, свобод и законных интересов других лиц по их просьбе либо в защиту прав, свобод и законных интересов неопределенного круга лиц.</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В силу положений статьи 40 Закона РФ от 07.02.1992 № 2300-1 «О защите прав потребителей» Территориальный отдел Управления Роспотребнадзора по Липецкой области в г. Ельце, Елецком, Измалковском, Долгоруковском, Становлянском районах вправе обращаться в суд с иском в защиту прав потребителей.</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На основании статьи 730 Гражданского кодекса Российской Федерации по договору бытового подряда подрядчик, осуществляющий соответствующую предпринимательскую деятельность, обязуется выполнить по заданию гражданина (заказчика) определенную работу, предназначенную удовлетворять бытовые или другие личные потребности заказчика, а заказчик обязуется принять и оплатить работу. Договор бытового подряда является публичным договором. К отношениям по договору бытового подряда, не урегулированным настоящим Кодексом, применяются законы о защите прав потребителей и иные правовые акты, принятые в соответствии с ними.</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В соответствии со статьей 702 Гражданского кодекса Российской Федерации по договору подряда одна сторона (подрядчик) обязуется выполнить по заданию другой стороны (заказчика) определенную работу и сдать ее результат заказчику, а заказчик обязуется принять результат работы и оплатить его. К отдельным видам договора подряда (бытовой подряд, строительный подряд, подряд на выполнение проектных и изыскательских работ, подрядные работы для государственных нужд) положения, предусмотренные настоящим параграфом, применяются, если иное не установлено правилами настоящего Кодекса об этих видах договоров.</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Статья 703 Гражданского кодекса Российской Федерации предусматривает, что договор подряда заключается на изготовление или переработку (обработку) вещи либо на выполнение другой работы с передачей ее результата заказчику. По договору подряда, заключенному на изготовление вещи, подрядчик передает права на нее заказчику. Если иное не предусмотрено договором, подрядчик самостоятельно определяет способы выполнения задания заказчика.</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 Если иное не установлено законом, иными правовыми актами или не предусмотрено договором, подрядчик несет ответственность за нарушение как начального и конечного, так и промежуточных сроков выполнения работы. Указанные в договоре подряда начальный, конечный и промежуточные сроки выполнения работы могут быть изменены в случаях и в порядке, предусмотренных договором. Указанные в пункте 2 статьи 405 настоящего Кодекса последствия просрочки исполнения наступают при нарушении конечного срока выполнения работы, а также иных установленных договором подряда сроков (статья 708 Гражданского кодекса Российской Федерации).</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Согласно преамбуле к Закону РФ от 7 февраля 1992 г. № 2300-I «О защите прав потребителей» (далее Закон) потребителем признается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В силу пунктов 1, 2 статьи 4 вышеуказанного Закона продавец (исполнитель) обязан передать потребителю товар (выполнить работу, оказать услугу), качество которого соответствует договору.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На основании пунктов 1, 2 статьи 27 Закона РФ от 7 февраля 1992 г. № 2300-I «О защите прав потребителей»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Согласно пункту 3 статьи 29 Закона РФ от 7 февраля 1992 г. № 2300-I «О защите прав потребителей»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 xml:space="preserve">Судом установлено, что ответчик </w:t>
      </w:r>
      <w:r>
        <w:rPr>
          <w:rFonts w:ascii="Arial" w:hAnsi="Arial" w:cs="Arial"/>
          <w:color w:val="000000"/>
          <w:sz w:val="17"/>
          <w:szCs w:val="17"/>
        </w:rPr>
        <w:t>ФИО</w:t>
      </w:r>
      <w:r w:rsidRPr="0006016A">
        <w:rPr>
          <w:rFonts w:ascii="Arial" w:hAnsi="Arial" w:cs="Arial"/>
          <w:color w:val="000000"/>
          <w:sz w:val="17"/>
          <w:szCs w:val="17"/>
        </w:rPr>
        <w:t xml:space="preserve"> является индивидуальным предпринимателем (ИНН, ОГРН, адрес: </w:t>
      </w:r>
      <w:r w:rsidRPr="0006016A">
        <w:rPr>
          <w:rFonts w:ascii="Arial" w:hAnsi="Arial" w:cs="Arial"/>
          <w:color w:val="000000"/>
          <w:sz w:val="17"/>
        </w:rPr>
        <w:t>N...</w:t>
      </w:r>
      <w:r w:rsidRPr="0006016A">
        <w:rPr>
          <w:rFonts w:ascii="Arial" w:hAnsi="Arial" w:cs="Arial"/>
          <w:color w:val="000000"/>
          <w:sz w:val="17"/>
          <w:szCs w:val="17"/>
        </w:rPr>
        <w:t>, основной вид деятельности – организация похорон и представление связанных с ними услуг), что следует из выписки из Единого государственного реестра индивидуальных предпринимателей от 16.12.2024.</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 xml:space="preserve">14.03.2024 между истцом и ответчиком индивидуальным предпринимателем </w:t>
      </w:r>
      <w:r>
        <w:rPr>
          <w:rFonts w:ascii="Arial" w:hAnsi="Arial" w:cs="Arial"/>
          <w:color w:val="000000"/>
          <w:sz w:val="17"/>
          <w:szCs w:val="17"/>
        </w:rPr>
        <w:t>ФИО</w:t>
      </w:r>
      <w:r w:rsidRPr="0006016A">
        <w:rPr>
          <w:rFonts w:ascii="Arial" w:hAnsi="Arial" w:cs="Arial"/>
          <w:color w:val="000000"/>
          <w:sz w:val="17"/>
          <w:szCs w:val="17"/>
        </w:rPr>
        <w:t xml:space="preserve"> был заключен договор, по условиям которого истец заказала у ответчика в торговой точке ИП </w:t>
      </w:r>
      <w:r>
        <w:rPr>
          <w:rFonts w:ascii="Arial" w:hAnsi="Arial" w:cs="Arial"/>
          <w:color w:val="000000"/>
          <w:sz w:val="17"/>
          <w:szCs w:val="17"/>
        </w:rPr>
        <w:t>ФИО</w:t>
      </w:r>
      <w:r w:rsidRPr="0006016A">
        <w:rPr>
          <w:rFonts w:ascii="Arial" w:hAnsi="Arial" w:cs="Arial"/>
          <w:color w:val="000000"/>
          <w:sz w:val="17"/>
          <w:szCs w:val="17"/>
        </w:rPr>
        <w:t xml:space="preserve"> – ритуальном агентстве «Вознесение» изготовление крестов гранитных (шестиконечных) с распятием и кубик 100*50*6 18*18 в количестве 2 штук, стоимостью 50000 рублей, что подтверждается товарным чеком № 9 от 14.03.2024, накладной № 9 от 14.03.2024, объяснением истца и никем не оспаривалось.</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 xml:space="preserve">Согласно отметке на вышеуказанном товарном чеке сумма в размере 50000 рублей была оплачена истцом </w:t>
      </w:r>
      <w:r>
        <w:rPr>
          <w:rFonts w:ascii="Arial" w:hAnsi="Arial" w:cs="Arial"/>
          <w:color w:val="000000"/>
          <w:sz w:val="17"/>
          <w:szCs w:val="17"/>
        </w:rPr>
        <w:t>ФИО1</w:t>
      </w:r>
      <w:r w:rsidRPr="0006016A">
        <w:rPr>
          <w:rFonts w:ascii="Arial" w:hAnsi="Arial" w:cs="Arial"/>
          <w:color w:val="000000"/>
          <w:sz w:val="17"/>
          <w:szCs w:val="17"/>
        </w:rPr>
        <w:t xml:space="preserve"> в полном объеме.</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 xml:space="preserve">01.04.2024 между и ИП был заключен договор, по условиям которого ИП </w:t>
      </w:r>
      <w:r>
        <w:rPr>
          <w:rFonts w:ascii="Arial" w:hAnsi="Arial" w:cs="Arial"/>
          <w:color w:val="000000"/>
          <w:sz w:val="17"/>
          <w:szCs w:val="17"/>
        </w:rPr>
        <w:t>ФИО</w:t>
      </w:r>
      <w:r w:rsidRPr="0006016A">
        <w:rPr>
          <w:rFonts w:ascii="Arial" w:hAnsi="Arial" w:cs="Arial"/>
          <w:color w:val="000000"/>
          <w:sz w:val="17"/>
          <w:szCs w:val="17"/>
        </w:rPr>
        <w:t xml:space="preserve"> принял на себя обязательство установить на захоронении, указанном истцом: два гранитных креста, два гранитных памятника металлический стол, металлическую лавку, полимерную вазу, два подсвечника, 1 большой подсвечник, уложить плитку (плитка в стоимость входит), стоимость работ составила 70000 рублей, из которых предоплата – 30000 рублей, долг – 40000 рублей, гарантия 5 лет, начало работ – 10 июня 2024 года, что подтверждается наряд-заказом, составленным ИП.</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Из объяснений истца следует, что по договоренности с ответчиком работы, предусмотренные данным наряд-заказом, должны были быть выполнены в срок до 1 сентября 2024 года, до начала работ истец отдала ответчику сумму предоплаты в размере 30000 рублей, остальная часть суммы в размере 40000 рублей должна была быть передана ответчику после завершения работ и их принятия истцом по подписанному сторонами акту приема-передачи.</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Таким образом, свои обязательства по оплате стоимости договора истцом. были исполнены в соответствии с его условием, денежная сумма в размере 30000 рублей была передана ответчику Данное обстоятельство ответчиком не оспаривалось.</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Также истец пояснила, что по устной договоренности с ответчиком при заключении договора металлическая скамейка (лавочка) должна была располагаться вдоль правой стороны монолита в дальнем от лицевой части памятников углу монолита, а не напротив памятников.</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Обращаясь в суд с иском, истец. ссылается на то, что работы, предусмотренные наряд-заказом от 01.04.2024, исполнены ответчиком не в полном объеме, а именно: не установлены 2 гранитных креста, полимерная ваза, не затерты швы между плитками. Также истец указала, что металлическая лавочка установлена не на том месте, о котором шла речь при оформлении заказа, просила обязать ответчика ее перенести, расположив ее вдоль правой стороны монолита в дальнем от лицевой части памятников углу монолита с заделкой дыр и заменой плитки в местах прежнего крепления скамейки с монолитом.</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В связи с тем, что ответчик длительное время не приступал к выполнению работ уже 25.07.2024, еще до истечения срока выполнения работ, истцом в адрес ответчика была направлена претензия, в которой указано, что ею 01.04.2024 ответчику была произведена предоплата в размере 30000 рублей за выполнение работ по благоустройству захоронения </w:t>
      </w:r>
      <w:r w:rsidRPr="0006016A">
        <w:rPr>
          <w:rFonts w:ascii="Arial" w:hAnsi="Arial" w:cs="Arial"/>
          <w:color w:val="000000"/>
          <w:sz w:val="17"/>
        </w:rPr>
        <w:t>ФИО20</w:t>
      </w:r>
      <w:r w:rsidRPr="0006016A">
        <w:rPr>
          <w:rFonts w:ascii="Arial" w:hAnsi="Arial" w:cs="Arial"/>
          <w:color w:val="000000"/>
          <w:sz w:val="17"/>
          <w:szCs w:val="17"/>
        </w:rPr>
        <w:t xml:space="preserve"> на кладбище по адресу: </w:t>
      </w:r>
      <w:r>
        <w:rPr>
          <w:rFonts w:ascii="Arial" w:hAnsi="Arial" w:cs="Arial"/>
          <w:color w:val="000000"/>
          <w:sz w:val="17"/>
          <w:szCs w:val="17"/>
        </w:rPr>
        <w:t>: &lt;адрес&gt;</w:t>
      </w:r>
      <w:r w:rsidRPr="0006016A">
        <w:rPr>
          <w:rFonts w:ascii="Arial" w:hAnsi="Arial" w:cs="Arial"/>
          <w:color w:val="000000"/>
          <w:sz w:val="17"/>
          <w:szCs w:val="17"/>
        </w:rPr>
        <w:t>. До настоящего времени работы в полном объеме не выполнены, хотя сроки уже истекли, просила в течение 10 дней после получения настоящей претензии выполнить все работы и передать их истцу по акту приема-передачи.</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 xml:space="preserve">08.10.2024 в адрес ответчика ИП </w:t>
      </w:r>
      <w:r>
        <w:rPr>
          <w:rFonts w:ascii="Arial" w:hAnsi="Arial" w:cs="Arial"/>
          <w:color w:val="000000"/>
          <w:sz w:val="17"/>
          <w:szCs w:val="17"/>
        </w:rPr>
        <w:t>ФИО</w:t>
      </w:r>
      <w:r w:rsidRPr="0006016A">
        <w:rPr>
          <w:rFonts w:ascii="Arial" w:hAnsi="Arial" w:cs="Arial"/>
          <w:color w:val="000000"/>
          <w:sz w:val="17"/>
          <w:szCs w:val="17"/>
        </w:rPr>
        <w:t xml:space="preserve"> была направлена еще одна претензия в порядке досудебного урегулирования спора аналогичного содержания, в которой истец просит ответчика выполнить следующие работы: установить 2 гранитных креста, полимерную вазу, затереть швы, перенести лавочку на боковую сторону, заменить плитку на монолите, где образовались дыры после переноса лавочки.</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 xml:space="preserve">Однако требования, содержащиеся в претензиях, ответчиком </w:t>
      </w:r>
      <w:r>
        <w:rPr>
          <w:rFonts w:ascii="Arial" w:hAnsi="Arial" w:cs="Arial"/>
          <w:color w:val="000000"/>
          <w:sz w:val="17"/>
          <w:szCs w:val="17"/>
        </w:rPr>
        <w:t>ФИО</w:t>
      </w:r>
      <w:r w:rsidRPr="0006016A">
        <w:rPr>
          <w:rFonts w:ascii="Arial" w:hAnsi="Arial" w:cs="Arial"/>
          <w:color w:val="000000"/>
          <w:sz w:val="17"/>
          <w:szCs w:val="17"/>
        </w:rPr>
        <w:t xml:space="preserve"> выполнены не были, ответа на претензии истец</w:t>
      </w:r>
      <w:r>
        <w:rPr>
          <w:rFonts w:ascii="Arial" w:hAnsi="Arial" w:cs="Arial"/>
          <w:color w:val="000000"/>
          <w:sz w:val="17"/>
          <w:szCs w:val="17"/>
        </w:rPr>
        <w:t xml:space="preserve"> ФИО1 </w:t>
      </w:r>
      <w:r w:rsidRPr="0006016A">
        <w:rPr>
          <w:rFonts w:ascii="Arial" w:hAnsi="Arial" w:cs="Arial"/>
          <w:color w:val="000000"/>
          <w:sz w:val="17"/>
          <w:szCs w:val="17"/>
        </w:rPr>
        <w:t xml:space="preserve"> не получила. Доказательств обратного суду не представлено.</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В определении о подготовке дела к судебному разбирательству, в ходе судебного разбирательства путем направления письменного запроса ответчику было предложено предоставить доказательства исполнения договора от 01.04.2024 в соответствии с его условиями и в установленный им срок, доказательства отсутствия в исполненных работах недостатков, указанных в исковом заявлении, однако, таких доказательств представлено не было.</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 xml:space="preserve">При таких обстоятельствах заявленные исковые требования в части возложения на ответчика ИП </w:t>
      </w:r>
      <w:r>
        <w:rPr>
          <w:rFonts w:ascii="Arial" w:hAnsi="Arial" w:cs="Arial"/>
          <w:color w:val="000000"/>
          <w:sz w:val="17"/>
          <w:szCs w:val="17"/>
        </w:rPr>
        <w:t>ФИО</w:t>
      </w:r>
      <w:r w:rsidRPr="0006016A">
        <w:rPr>
          <w:rFonts w:ascii="Arial" w:hAnsi="Arial" w:cs="Arial"/>
          <w:color w:val="000000"/>
          <w:sz w:val="17"/>
          <w:szCs w:val="17"/>
        </w:rPr>
        <w:t xml:space="preserve"> обязанности исполнить полностью условия наряда-заказа от 01.04.2024, в частности: затереть швы между плитками; установить два гранитных креста; установить полимерную вазу; перенести металлическую скамейку, расположив ее вдоль правой стороны монолита в дальнем от лицевой части памятников углу монолита с заделкой дыр и заменой плитки в местах прежнего крепления скамейки с монолитом являются обоснованными и подлежат удовлетворению.</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Рассматривая требование истца о взыскании неустойки за нарушение сроков выполнения работ, суд приходит к следующему.</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В силу пунктов 1, 5, 6 статьи 28 Закона РФ «О защите прав потребителей»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 назначить исполнителю новый срок; 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 потребовать уменьшения цены за выполнение работы (оказание услуги); отказаться от исполнения договора о выполнении работы (оказании услуги). 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 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пунктом 1 настоящей статьи. 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пунктом 1 настоящей статьи. 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 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 Требования потребителя, установленные пунктом 1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 xml:space="preserve">Из объяснений истца следует, что срок сдачи всех работ, предусмотренных сторонами в наряд-заказе от 01.04.2024, определен сторонами до 1 сентября 2024 года. Однако, до настоящего времени работы в полном объеме ответчиком </w:t>
      </w:r>
      <w:r>
        <w:rPr>
          <w:rFonts w:ascii="Arial" w:hAnsi="Arial" w:cs="Arial"/>
          <w:color w:val="000000"/>
          <w:sz w:val="17"/>
          <w:szCs w:val="17"/>
        </w:rPr>
        <w:t>ФИО</w:t>
      </w:r>
      <w:r w:rsidRPr="0006016A">
        <w:rPr>
          <w:rFonts w:ascii="Arial" w:hAnsi="Arial" w:cs="Arial"/>
          <w:color w:val="000000"/>
          <w:sz w:val="17"/>
          <w:szCs w:val="17"/>
        </w:rPr>
        <w:t xml:space="preserve"> не выполнены. Данное обстоятельство подтверждается фотографиями, предос</w:t>
      </w:r>
      <w:r>
        <w:rPr>
          <w:rFonts w:ascii="Arial" w:hAnsi="Arial" w:cs="Arial"/>
          <w:color w:val="000000"/>
          <w:sz w:val="17"/>
          <w:szCs w:val="17"/>
        </w:rPr>
        <w:t>тавленными истцом ФИО1</w:t>
      </w:r>
      <w:r w:rsidRPr="0006016A">
        <w:rPr>
          <w:rFonts w:ascii="Arial" w:hAnsi="Arial" w:cs="Arial"/>
          <w:color w:val="000000"/>
          <w:sz w:val="17"/>
          <w:szCs w:val="17"/>
        </w:rPr>
        <w:t>, на которых запечатлено захоронение </w:t>
      </w:r>
      <w:r w:rsidRPr="0006016A">
        <w:rPr>
          <w:rFonts w:ascii="Arial" w:hAnsi="Arial" w:cs="Arial"/>
          <w:color w:val="000000"/>
          <w:sz w:val="17"/>
        </w:rPr>
        <w:t>ФИО23ФИО24</w:t>
      </w:r>
      <w:r w:rsidRPr="0006016A">
        <w:rPr>
          <w:rFonts w:ascii="Arial" w:hAnsi="Arial" w:cs="Arial"/>
          <w:color w:val="000000"/>
          <w:sz w:val="17"/>
          <w:szCs w:val="17"/>
        </w:rPr>
        <w:t xml:space="preserve"> на кладбище по адресу: </w:t>
      </w:r>
      <w:r>
        <w:rPr>
          <w:rFonts w:ascii="Arial" w:hAnsi="Arial" w:cs="Arial"/>
          <w:color w:val="000000"/>
          <w:sz w:val="17"/>
          <w:szCs w:val="17"/>
        </w:rPr>
        <w:t xml:space="preserve">: &lt;адрес&gt; </w:t>
      </w:r>
      <w:r w:rsidRPr="0006016A">
        <w:rPr>
          <w:rFonts w:ascii="Arial" w:hAnsi="Arial" w:cs="Arial"/>
          <w:color w:val="000000"/>
          <w:sz w:val="17"/>
          <w:szCs w:val="17"/>
        </w:rPr>
        <w:t>по состоянию на 31.10.2024 и 06.12.2024.</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Ответчику предлагалось представить доказательства исполнения договора от 01.04.2024, заключенного им</w:t>
      </w:r>
      <w:r>
        <w:rPr>
          <w:rFonts w:ascii="Arial" w:hAnsi="Arial" w:cs="Arial"/>
          <w:color w:val="000000"/>
          <w:sz w:val="17"/>
          <w:szCs w:val="17"/>
        </w:rPr>
        <w:t xml:space="preserve"> с ответчиком ФИО</w:t>
      </w:r>
      <w:r w:rsidRPr="0006016A">
        <w:rPr>
          <w:rFonts w:ascii="Arial" w:hAnsi="Arial" w:cs="Arial"/>
          <w:color w:val="000000"/>
          <w:sz w:val="17"/>
          <w:szCs w:val="17"/>
        </w:rPr>
        <w:t>, акт приема-передачи выполненных по данному договору работ, однако таких доказательств не было предоставлено.</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Учитывая изложенное, принимая во внимание, что ни одного доказательства выполнения работ в срок ответчиком вопреки требованию Закона о защите прав потребителей суду не представлено, суд приходит к выводу, что работы по договору от 01.04.2024 до настоящего времени ответчиком</w:t>
      </w:r>
      <w:r>
        <w:rPr>
          <w:rFonts w:ascii="Arial" w:hAnsi="Arial" w:cs="Arial"/>
          <w:color w:val="000000"/>
          <w:sz w:val="17"/>
          <w:szCs w:val="17"/>
        </w:rPr>
        <w:t xml:space="preserve"> ФИО</w:t>
      </w:r>
      <w:r w:rsidRPr="0006016A">
        <w:rPr>
          <w:rFonts w:ascii="Arial" w:hAnsi="Arial" w:cs="Arial"/>
          <w:color w:val="000000"/>
          <w:sz w:val="17"/>
          <w:szCs w:val="17"/>
        </w:rPr>
        <w:t xml:space="preserve"> в полном объеме не исполнены.</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Таким образом, суд находит установленным факт нарушения ответчиком условий заключенного с истцом договора о сроке окончания работ, в связи с чем приходит к выводу об удовлетворении заявленного искового требования о взыскании с ответчика в пользу истца неустойки за нарушение сроков выполнения работ.</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Коль скоро между истцом и ответчиком был заключен договор выполнения работ, а в судебном заседании установлен факт нарушения ответчиком срока их выполнения, то исходя из толкования положений статьи 28 Закона РФ «О защите прав потребителей» неустойку следует исчислять в размере 3% от цены договора, то есть от суммы 70000 рублей.</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По условиям заключенного между истцом и ответчиком договора срок выполнения работ определен до 01.09.2024. Следовательно, ответчик должен был выполнить свои обязательства в срок именно до указанной даты 01.09.2024, однако, этого не сделал. Доказательств установления новых сроков выполнения работ суду представлено не было.</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Учитывая, что работы по договору до настоящего времени ответчиком не исполнены, то срок неисполнения обязательств по договору составляет 135 дней (с 02.09.2024 по 14.01.2025).</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Следовательно, неустойка должна рассчитываться следующим образом: 70000 рублей х 3% х 135 = 283000 рублей.</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Вместе с тем, поскольку в силу приведенной выше нормы закона размер неустойки ограничен общей ценой заказа, то неустойка не может превышать 70000 рублей.</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Доказательств того, что нарушение сроков выполнения работы произошло вследствие непреодолимой силы или по вине потребителя ответчиком суду не представлено.</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Таким образом, с ответчика. в пользу истца. подлежит взысканию неустойка в размере 70000 рублей за нарушение сроков выполнения работ по наряду-заказу от 01.04.2024. Данный размер неустойки отвечает требованиям объективности и разумности, способствует восстановлению прав истца, соответствует последствиям нарушенного обязательства, сохраняет баланс интересов сторон.</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 xml:space="preserve">Рассматривая требование </w:t>
      </w:r>
      <w:r>
        <w:rPr>
          <w:rFonts w:ascii="Arial" w:hAnsi="Arial" w:cs="Arial"/>
          <w:color w:val="000000"/>
          <w:sz w:val="17"/>
          <w:szCs w:val="17"/>
        </w:rPr>
        <w:t>ФИО1</w:t>
      </w:r>
      <w:r w:rsidRPr="0006016A">
        <w:rPr>
          <w:rFonts w:ascii="Arial" w:hAnsi="Arial" w:cs="Arial"/>
          <w:color w:val="000000"/>
          <w:sz w:val="17"/>
          <w:szCs w:val="17"/>
        </w:rPr>
        <w:t xml:space="preserve"> о компенсации морального вреда, суд находит его обоснованным и подлежащим удовлетворению.</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В соответствии со статьи 151 Гражданского кодекса Российской Федерации,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 При определении размеров компенсации морального вреда суд принимает во внимание степень вины нарушителя и иные заслуживающие внимания обстоятельства. Суд должен также учитывать степень физических и нравственных страданий, связанных с индивидуальными особенностями гражданина, которому причинен вред.</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Согласно статье 1101 Гражданского кодекса Российской Федерации компенсация морального вреда осуществляется в денежной форме.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причинителя вреда в случаях, когда вина является основанием возмещения вреда. При определении размера компенсации вреда должны учитываться требования разумности и справедливости. Характер физических и нравственных страданий оценивается судом с учетом фактических обстоятельств, при которых был причинен моральный вред, и индивидуальных особенностей потерпевшего.</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В силу статьи 15 Закона РФ от 7 февраля 1992 г. № 2300-I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 Компенсация морального вреда осуществляется независимо от возмещения имущественного вреда и понесенных потребителем убытков.</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В пункте 45 Постановления Пленума Верховного Суда РФ от 28июня 2012г.№17 «О рассмотрении судами гражданских дел по спорам о защите прав потребителей» разъяснено, что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Размер компенсации морального вреда определяется судом независимо от размера возмещения имущественного вреда, в связи с чем размер денежной компенсации, взыскиваемой в возмещение морального вреда, не может быть поставлен в зависимость от стоимости товара (работы, услуги) или суммы подлежащей взысканию неустойки. Размер присуждаемой потребителю компенсации морального вреда в каждом конкретном случае должен определяться судом с учетом характера причиненных потребителю нравственных и физических страданий исходя из принципа разумности и справедливости.</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Коль скоро в судебном заседании установлено, что права как потребителя были нарушены, то суд приходит к выводу, что ей причинен моральный вред.</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Учитывая конкретные обстоятельства дела, длительность неисполнения ответчиком своих обязательств, характер причиненных истцу нравственных страданий, выразившихся, в частности, в том, что истец была вынуждена неоднократно обращаться к ответчику по причине невыполнения им своих обязательств, тяжело переживала возникшую ситуацию, в связи с чем у нее начались проблемы со здоровьем, руководствуясь принципом разумности и справедливости, суд полагает возможным взыскать с ответчика в пользу истца денежную компенсацию морального вреда в сумме 10000 рублей. Данный размер морального вреда отвечает требованиям разумности и соразмерным нарушенному праву.</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Рассматривая требование. о взыскании с ответчика штрафа за несоблюдение в добровольном порядке требований потребителя в размере пятидесяти процентов от суммы, присужденной судом в ее пользу, суд приходит к следующему.</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В силу пункта 6 статьи 13 Закона РФ «О защите прав потребителей»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Согласно разъяснениям, содержащимся в пункте 46 Постановления Пленума Верховного Суда РФ от 28июня 2012г.№17, при удовлетворении судом требований потребителя 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импортером), суд взыскивает с ответчика в пользу потребителя штраф независимо от того, заявлялось ли такое требование суду (пункт 6 статьи13 Закона).</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В судебном заседании установлено, что истец обращался к ответчику с просьбой исполнить в полном объеме указанные в наряд-заказе от 01.04.2024 работы, однако, ответчик этого не сделал. Данные обстоятельства подтверждаются имеющимися в деле доказательствами и ответчиком не оспаривались.</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Коль скоро ответчиком требования истца в добровольном порядке выполнены не были, что привело к нарушению ее прав, а суд пришел к выводу об удовлетворении требований. на общую сумму 80000 рублей (70000 рублей (неустойка) + 10000 рублей (моральный вред)), то с ответчика в пользу истца подлежит взысканию штраф в размере 40000 рублей, исходя из следующего расчета: 80000 рублей х 50 %</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По общему правилу бремя доказывания обстоятельств, освобождающих от ответственности за неисполнение либо ненадлежащее исполнение обязательства, лежит на продавце (изготовителе, исполнителе, уполномоченной организации или уполномоченном индивидуальном предпринимателе, импортере) (пункт 4 статьи 13, пункт 5 статьи 14, пункт 6 статьи 28 Закона Российской Федерации «О защите прав потребителей»).</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Ответчику предлагалось представить возражения в письменном виде, доказательства в обоснование своих возражений. Однако ответчик своих возражений и доказательств в их обоснование суду не представил.</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В силу части 1 статьи 12 Гражданского процессуального кодекса Российской Федерации правосудие по гражданским делам осуществляется на основе состязательности и равноправия сторон.</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Согласно части 1 статьи 56 Гражданского процессуального кодекса Российской Федерации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Настоящее дело рассмотрено в рамках заявленных требований по имеющимся в деле доказательствам.</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В соответствии со статьей 206 Гражданского процессуального кодекса Российской Федерации при принятии решения суда, обязывающего ответчика совершить определенные действия, не связанные с передачей имущества или денежных сумм, в случае, если указанные действия могут быть совершены только ответчиком, суд устанавливает в решении срок, в течение которого решение суда должно быть исполнено.</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При установлении конкретного срока для исполнения решения суда</w:t>
      </w:r>
      <w:r w:rsidRPr="0006016A">
        <w:rPr>
          <w:rFonts w:ascii="Arial" w:hAnsi="Arial" w:cs="Arial"/>
          <w:i/>
          <w:iCs/>
          <w:color w:val="000000"/>
          <w:sz w:val="17"/>
          <w:szCs w:val="17"/>
        </w:rPr>
        <w:t> </w:t>
      </w:r>
      <w:r w:rsidRPr="0006016A">
        <w:rPr>
          <w:rFonts w:ascii="Arial" w:hAnsi="Arial" w:cs="Arial"/>
          <w:color w:val="000000"/>
          <w:sz w:val="17"/>
          <w:szCs w:val="17"/>
        </w:rPr>
        <w:t>суд исходит из характера спора, объема работ, погодных условий и находит разумным и достаточным установить срок до 31 апреля 2025 года.</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В соответствии с пунктом 3 статьи 17 Закона Российской Федерации «О защите прав потребителей», подпунктом 4 пункта 2 и пункту 3 статьи 333.36 Налогового кодекса Российской Федерации потребители освобождаются от уплаты государственной пошлины по всем искам, связанным с нарушением их прав, если цена иска не превышает 1000000 рублей.</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В силу части 1 статьи 98 Гражданского процессуального кодекса Российской Федерации стороне, в пользу которой состоялось решение суда, суд присуждает возместить с другой стороны все понесенные по делу судебные расходы, за исключением случаев, предусмотренных частью второй статьи 96 настоящего Кодекса. В случае, если иск удовлетворен частично, указанные в настоящей статье судебные расходы присуждаются истцу пропорционально размеру удовлетворенных судом исковых требований, а ответчику пропорционально той части исковых требований, в которой истцу отказано.</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Территориальный отдел Управления Федеральной службы по надзору в сфере защиты прав потребителей и благополучия человека по Липецкой области в г. Ельце, Долгоруковском, Елецком, Измалковском, Становлянском районах при подаче иска согласно подпункту 13 пункта 1 статьи 333.36 Налогового Кодекса РФ также был освобожден от уплаты государственной пошлины.</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Согласно части 1 статьи 103 Гражданского процессуального кодекса Российской Федерации издержки, понесенные судом в связи с рассмотрением дела и государственная пошлина, от уплаты которых истец был освобожден, взыскиваются с ответчика, не освобожденного от уплаты судебных расходов, в федеральный бюджет пропорционально удовлетворенной части исковых требований. В этом случае взысканные суммы зачисляются в доход бюджета, за счет средств которого они были возмещены, а государственная пошлина - в соответствующий бюджет согласно нормативам отчислений, установленным бюджетным законодательством Российской Федерации.</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В соответствии с абзацем 3 подпункта пункта 1 части 1 статьи 333.19 Налогового кодекса РФ при подаче искового заявления имущественного характера при цене иска до 100000 рублей государственная пошлина уплачивается в сумме 4000 рублей.</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Согласно подпункту 3 пункта 1 части 1 той же статьи при подаче искового заявления имущественного характера, не подлежащего оценке, а также искового заявления неимущественного характера государственная пошлина физическими лицами уплачивается в сумме 3000 рублей.</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Исходя из подлежащих удовлетворению исковых требований имущественного характера в сумме 70000 рублей, с ответчика следует взыскать государственную пошлину в размере 4000 рублей.</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Кроме того, в связи с удовлетворением исковых требований о возложении на ответчика обязанности исполнить полностью условия наряда-заказа от 01.04.2024 в срок до 31.04.2025 и компенсации морального вреда (требования неимущественного характера) с ответчика подлежит взысканию государственная пошлина в размере 6000 рублей (3000 рублей + 3000 рублей).</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Таким образом, на ответчике лежит обязанность по уплате государственной пошлины в сумме 10000 рублей (4000 рублей + 6000 рублей).</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На основании изложенного и руководствуясь статьями 107, 194-199, 235 Гражданского процессуального кодекса Российской Федерации, суд</w:t>
      </w:r>
    </w:p>
    <w:p w:rsidR="00DB5E4C" w:rsidRPr="0006016A" w:rsidRDefault="00DB5E4C" w:rsidP="0006016A">
      <w:pPr>
        <w:widowControl/>
        <w:shd w:val="clear" w:color="auto" w:fill="FFFFFF"/>
        <w:autoSpaceDE/>
        <w:autoSpaceDN/>
        <w:adjustRightInd/>
        <w:ind w:firstLine="720"/>
        <w:jc w:val="center"/>
        <w:rPr>
          <w:rFonts w:ascii="Arial" w:hAnsi="Arial" w:cs="Arial"/>
          <w:color w:val="000000"/>
          <w:sz w:val="17"/>
          <w:szCs w:val="17"/>
        </w:rPr>
      </w:pPr>
      <w:r w:rsidRPr="0006016A">
        <w:rPr>
          <w:rFonts w:ascii="Arial" w:hAnsi="Arial" w:cs="Arial"/>
          <w:color w:val="000000"/>
          <w:sz w:val="17"/>
          <w:szCs w:val="17"/>
        </w:rPr>
        <w:t>Р Е Ш И Л:</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Исковые требования Территориального отдела Управления Роспотребнадзора по Липецкой области в г. Ельце, Долгоруковском, Елецком, Измалковском, Становлянском районах в интересах к индивидуальному предпринимателю о возложении обязанности выполнить работы по благоустройству захоронения, устранении недостатков выполненной работы, взыскании неустойки, штрафа и компенсации морального вреда удовлетворить.</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Возложить на ответчика индивидуального предпринимателя (ИНН, ОГРН, адрес: </w:t>
      </w:r>
      <w:r w:rsidRPr="0006016A">
        <w:rPr>
          <w:rFonts w:ascii="Arial" w:hAnsi="Arial" w:cs="Arial"/>
          <w:color w:val="000000"/>
          <w:sz w:val="17"/>
        </w:rPr>
        <w:t>N...</w:t>
      </w:r>
      <w:r w:rsidRPr="0006016A">
        <w:rPr>
          <w:rFonts w:ascii="Arial" w:hAnsi="Arial" w:cs="Arial"/>
          <w:color w:val="000000"/>
          <w:sz w:val="17"/>
          <w:szCs w:val="17"/>
        </w:rPr>
        <w:t>) обязанность исполнить полностью условия наряда-заказа от 01.04.2024 по благоустройству захоронения </w:t>
      </w:r>
      <w:r w:rsidRPr="0006016A">
        <w:rPr>
          <w:rFonts w:ascii="Arial" w:hAnsi="Arial" w:cs="Arial"/>
          <w:color w:val="000000"/>
          <w:sz w:val="17"/>
        </w:rPr>
        <w:t>ФИО25</w:t>
      </w:r>
      <w:r w:rsidRPr="0006016A">
        <w:rPr>
          <w:rFonts w:ascii="Arial" w:hAnsi="Arial" w:cs="Arial"/>
          <w:color w:val="000000"/>
          <w:sz w:val="17"/>
          <w:szCs w:val="17"/>
        </w:rPr>
        <w:t xml:space="preserve"> на кладбище по адресу: </w:t>
      </w:r>
      <w:r>
        <w:rPr>
          <w:rFonts w:ascii="Arial" w:hAnsi="Arial" w:cs="Arial"/>
          <w:color w:val="000000"/>
          <w:sz w:val="17"/>
          <w:szCs w:val="17"/>
        </w:rPr>
        <w:t>: &lt;адрес&gt;</w:t>
      </w:r>
      <w:r w:rsidRPr="0006016A">
        <w:rPr>
          <w:rFonts w:ascii="Arial" w:hAnsi="Arial" w:cs="Arial"/>
          <w:color w:val="000000"/>
          <w:sz w:val="17"/>
          <w:szCs w:val="17"/>
        </w:rPr>
        <w:t>, в частности: затереть швы между плитками; установить два гранитных креста; установить полимерную вазу; перенести металлическую скамейку (лавочку), расположив ее вдоль правой стороны монолита в дальнем от лицевой части памятников углу монолита с заделкой дыр и заменой плитки в местах прежнего крепления скамейки (лавочки) с монолитом в срок до 31 апреля 2025 года.</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Взыскать с ответчика индивидуального предпринимателя (ИНН, ОГРН, адрес: </w:t>
      </w:r>
      <w:r w:rsidRPr="0006016A">
        <w:rPr>
          <w:rFonts w:ascii="Arial" w:hAnsi="Arial" w:cs="Arial"/>
          <w:color w:val="000000"/>
          <w:sz w:val="17"/>
        </w:rPr>
        <w:t>N...</w:t>
      </w:r>
      <w:r w:rsidRPr="0006016A">
        <w:rPr>
          <w:rFonts w:ascii="Arial" w:hAnsi="Arial" w:cs="Arial"/>
          <w:color w:val="000000"/>
          <w:sz w:val="17"/>
          <w:szCs w:val="17"/>
        </w:rPr>
        <w:t>) в пользу, </w:t>
      </w:r>
      <w:r w:rsidRPr="0006016A">
        <w:rPr>
          <w:rFonts w:ascii="Arial" w:hAnsi="Arial" w:cs="Arial"/>
          <w:color w:val="000000"/>
          <w:sz w:val="17"/>
        </w:rPr>
        <w:t>ДД.ММ.ГГГГ</w:t>
      </w:r>
      <w:r w:rsidRPr="0006016A">
        <w:rPr>
          <w:rFonts w:ascii="Arial" w:hAnsi="Arial" w:cs="Arial"/>
          <w:color w:val="000000"/>
          <w:sz w:val="17"/>
          <w:szCs w:val="17"/>
        </w:rPr>
        <w:t> года рождения (паспорт серии </w:t>
      </w:r>
      <w:r w:rsidRPr="0006016A">
        <w:rPr>
          <w:rFonts w:ascii="Arial" w:hAnsi="Arial" w:cs="Arial"/>
          <w:color w:val="000000"/>
          <w:sz w:val="17"/>
        </w:rPr>
        <w:t>.............</w:t>
      </w:r>
      <w:r w:rsidRPr="0006016A">
        <w:rPr>
          <w:rFonts w:ascii="Arial" w:hAnsi="Arial" w:cs="Arial"/>
          <w:color w:val="000000"/>
          <w:sz w:val="17"/>
          <w:szCs w:val="17"/>
        </w:rPr>
        <w:t>) неустойку за нарушение сроков выполнения работ в размере 70000 (семьдесят тысяч) рублей, компенсацию морального вреда в сумме 10000 (десять тысяч) рублей, штраф в доход потребителя в размере 40000 (сорок тысяч) рублей, а всего 120000 (сто двадцать) тысяч рублей.</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 xml:space="preserve">Взыскать с ответчика индивидуального предпринимателя </w:t>
      </w:r>
      <w:r>
        <w:rPr>
          <w:rFonts w:ascii="Arial" w:hAnsi="Arial" w:cs="Arial"/>
          <w:color w:val="000000"/>
          <w:sz w:val="17"/>
          <w:szCs w:val="17"/>
        </w:rPr>
        <w:t>ФИО</w:t>
      </w:r>
      <w:r w:rsidRPr="0006016A">
        <w:rPr>
          <w:rFonts w:ascii="Arial" w:hAnsi="Arial" w:cs="Arial"/>
          <w:color w:val="000000"/>
          <w:sz w:val="17"/>
          <w:szCs w:val="17"/>
        </w:rPr>
        <w:t xml:space="preserve"> (ИНН, ОГРН, адрес: </w:t>
      </w:r>
      <w:r w:rsidRPr="0006016A">
        <w:rPr>
          <w:rFonts w:ascii="Arial" w:hAnsi="Arial" w:cs="Arial"/>
          <w:color w:val="000000"/>
          <w:sz w:val="17"/>
        </w:rPr>
        <w:t>N...</w:t>
      </w:r>
      <w:r w:rsidRPr="0006016A">
        <w:rPr>
          <w:rFonts w:ascii="Arial" w:hAnsi="Arial" w:cs="Arial"/>
          <w:color w:val="000000"/>
          <w:sz w:val="17"/>
          <w:szCs w:val="17"/>
        </w:rPr>
        <w:t>) государственную пошлину в размере 10000 (десять тысяч) рублей в доход бюджета муниципального образования городской округ город Елец Липецкой области.</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Разъяснить индивидуальному предпринимателю, что он вправе подать в Елецкий городской суд заявление об отмене данного решения суда в течение 7 дней со дня вручения копии этого решения.</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Заочное решение суда может быть обжаловано ответчиком в апелляционном порядке в течение одного месяца со дня вынесения определения суда об отказе в удовлетворении заявления об отмене этого решения суда; иными лицами, участвующими в деле,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 одного месяца со дня вынесения определения суда об отказе в удовлетворении этого заявления.</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 xml:space="preserve">Председательствующий: </w:t>
      </w:r>
    </w:p>
    <w:p w:rsidR="00DB5E4C" w:rsidRPr="0006016A" w:rsidRDefault="00DB5E4C" w:rsidP="0006016A">
      <w:pPr>
        <w:widowControl/>
        <w:shd w:val="clear" w:color="auto" w:fill="FFFFFF"/>
        <w:autoSpaceDE/>
        <w:autoSpaceDN/>
        <w:adjustRightInd/>
        <w:ind w:firstLine="720"/>
        <w:jc w:val="both"/>
        <w:rPr>
          <w:rFonts w:ascii="Arial" w:hAnsi="Arial" w:cs="Arial"/>
          <w:color w:val="000000"/>
          <w:sz w:val="17"/>
          <w:szCs w:val="17"/>
        </w:rPr>
      </w:pPr>
      <w:r w:rsidRPr="0006016A">
        <w:rPr>
          <w:rFonts w:ascii="Arial" w:hAnsi="Arial" w:cs="Arial"/>
          <w:color w:val="000000"/>
          <w:sz w:val="17"/>
          <w:szCs w:val="17"/>
        </w:rPr>
        <w:t>Заочное решение в окончательной форме принято 16 января 2025 года.</w:t>
      </w:r>
    </w:p>
    <w:p w:rsidR="00DB5E4C" w:rsidRPr="0006016A" w:rsidRDefault="00DB5E4C" w:rsidP="0006016A">
      <w:pPr>
        <w:rPr>
          <w:rStyle w:val="FontStyle12"/>
          <w:sz w:val="24"/>
        </w:rPr>
      </w:pPr>
    </w:p>
    <w:sectPr w:rsidR="00DB5E4C" w:rsidRPr="0006016A" w:rsidSect="0006016A">
      <w:type w:val="continuous"/>
      <w:pgSz w:w="11905" w:h="16837"/>
      <w:pgMar w:top="1642" w:right="1620" w:bottom="1440" w:left="1620"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5E4C" w:rsidRDefault="00DB5E4C">
      <w:r>
        <w:separator/>
      </w:r>
    </w:p>
  </w:endnote>
  <w:endnote w:type="continuationSeparator" w:id="1">
    <w:p w:rsidR="00DB5E4C" w:rsidRDefault="00DB5E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5E4C" w:rsidRDefault="00DB5E4C">
      <w:r>
        <w:separator/>
      </w:r>
    </w:p>
  </w:footnote>
  <w:footnote w:type="continuationSeparator" w:id="1">
    <w:p w:rsidR="00DB5E4C" w:rsidRDefault="00DB5E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374BAD"/>
    <w:multiLevelType w:val="singleLevel"/>
    <w:tmpl w:val="87EE1EAA"/>
    <w:lvl w:ilvl="0">
      <w:start w:val="1"/>
      <w:numFmt w:val="decimal"/>
      <w:lvlText w:val="%1)"/>
      <w:legacy w:legacy="1" w:legacySpace="0" w:legacyIndent="240"/>
      <w:lvlJc w:val="left"/>
      <w:rPr>
        <w:rFonts w:ascii="Times New Roman" w:hAnsi="Times New Roman" w:cs="Times New Roman" w:hint="default"/>
      </w:rPr>
    </w:lvl>
  </w:abstractNum>
  <w:num w:numId="1">
    <w:abstractNumId w:val="0"/>
  </w:num>
  <w:num w:numId="2">
    <w:abstractNumId w:val="0"/>
    <w:lvlOverride w:ilvl="0">
      <w:lvl w:ilvl="0">
        <w:start w:val="1"/>
        <w:numFmt w:val="decimal"/>
        <w:lvlText w:val="%1)"/>
        <w:legacy w:legacy="1" w:legacySpace="0" w:legacyIndent="356"/>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footnoteLayoutLikeWW8/>
    <w:alignTablesRowByRow/>
    <w:forgetLastTabAlignment/>
    <w:adjustLineHeightInTable/>
    <w:doNotUseHTMLParagraphAutoSpacing/>
    <w:layoutRawTableWidth/>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51A32"/>
    <w:rsid w:val="0006016A"/>
    <w:rsid w:val="00225536"/>
    <w:rsid w:val="00751A32"/>
    <w:rsid w:val="00A15C20"/>
    <w:rsid w:val="00DB5E4C"/>
    <w:rsid w:val="00F506D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pPr>
    <w:rPr>
      <w:rFonts w:hAnsi="Times New Roman"/>
      <w:sz w:val="24"/>
      <w:szCs w:val="24"/>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style>
  <w:style w:type="paragraph" w:customStyle="1" w:styleId="Style2">
    <w:name w:val="Style2"/>
    <w:basedOn w:val="Normal"/>
    <w:uiPriority w:val="99"/>
    <w:pPr>
      <w:spacing w:line="276" w:lineRule="exact"/>
      <w:jc w:val="center"/>
    </w:pPr>
  </w:style>
  <w:style w:type="paragraph" w:customStyle="1" w:styleId="Style3">
    <w:name w:val="Style3"/>
    <w:basedOn w:val="Normal"/>
    <w:uiPriority w:val="99"/>
    <w:pPr>
      <w:spacing w:line="274" w:lineRule="exact"/>
      <w:ind w:firstLine="720"/>
      <w:jc w:val="both"/>
    </w:pPr>
  </w:style>
  <w:style w:type="paragraph" w:customStyle="1" w:styleId="Style4">
    <w:name w:val="Style4"/>
    <w:basedOn w:val="Normal"/>
    <w:uiPriority w:val="99"/>
    <w:pPr>
      <w:spacing w:line="274" w:lineRule="exact"/>
    </w:pPr>
  </w:style>
  <w:style w:type="paragraph" w:customStyle="1" w:styleId="Style5">
    <w:name w:val="Style5"/>
    <w:basedOn w:val="Normal"/>
    <w:uiPriority w:val="99"/>
    <w:pPr>
      <w:spacing w:line="278" w:lineRule="exact"/>
      <w:ind w:firstLine="730"/>
    </w:pPr>
  </w:style>
  <w:style w:type="character" w:customStyle="1" w:styleId="FontStyle11">
    <w:name w:val="Font Style11"/>
    <w:basedOn w:val="DefaultParagraphFont"/>
    <w:uiPriority w:val="99"/>
    <w:rPr>
      <w:rFonts w:ascii="Times New Roman" w:hAnsi="Times New Roman" w:cs="Times New Roman"/>
      <w:b/>
      <w:bCs/>
      <w:sz w:val="22"/>
      <w:szCs w:val="22"/>
    </w:rPr>
  </w:style>
  <w:style w:type="character" w:customStyle="1" w:styleId="FontStyle12">
    <w:name w:val="Font Style12"/>
    <w:basedOn w:val="DefaultParagraphFont"/>
    <w:uiPriority w:val="99"/>
    <w:rPr>
      <w:rFonts w:ascii="Times New Roman" w:hAnsi="Times New Roman" w:cs="Times New Roman"/>
      <w:sz w:val="22"/>
      <w:szCs w:val="22"/>
    </w:rPr>
  </w:style>
  <w:style w:type="character" w:styleId="Hyperlink">
    <w:name w:val="Hyperlink"/>
    <w:basedOn w:val="DefaultParagraphFont"/>
    <w:uiPriority w:val="99"/>
    <w:rPr>
      <w:rFonts w:cs="Times New Roman"/>
      <w:color w:val="0066CC"/>
      <w:u w:val="single"/>
    </w:rPr>
  </w:style>
  <w:style w:type="character" w:customStyle="1" w:styleId="fio22">
    <w:name w:val="fio22"/>
    <w:basedOn w:val="DefaultParagraphFont"/>
    <w:uiPriority w:val="99"/>
    <w:rsid w:val="0006016A"/>
    <w:rPr>
      <w:rFonts w:cs="Times New Roman"/>
    </w:rPr>
  </w:style>
  <w:style w:type="character" w:customStyle="1" w:styleId="address2">
    <w:name w:val="address2"/>
    <w:basedOn w:val="DefaultParagraphFont"/>
    <w:uiPriority w:val="99"/>
    <w:rsid w:val="0006016A"/>
    <w:rPr>
      <w:rFonts w:cs="Times New Roman"/>
    </w:rPr>
  </w:style>
  <w:style w:type="character" w:customStyle="1" w:styleId="fio21">
    <w:name w:val="fio21"/>
    <w:basedOn w:val="DefaultParagraphFont"/>
    <w:uiPriority w:val="99"/>
    <w:rsid w:val="0006016A"/>
    <w:rPr>
      <w:rFonts w:cs="Times New Roman"/>
    </w:rPr>
  </w:style>
  <w:style w:type="character" w:customStyle="1" w:styleId="fio20">
    <w:name w:val="fio20"/>
    <w:basedOn w:val="DefaultParagraphFont"/>
    <w:uiPriority w:val="99"/>
    <w:rsid w:val="0006016A"/>
    <w:rPr>
      <w:rFonts w:cs="Times New Roman"/>
    </w:rPr>
  </w:style>
  <w:style w:type="character" w:customStyle="1" w:styleId="fio23">
    <w:name w:val="fio23"/>
    <w:basedOn w:val="DefaultParagraphFont"/>
    <w:uiPriority w:val="99"/>
    <w:rsid w:val="0006016A"/>
    <w:rPr>
      <w:rFonts w:cs="Times New Roman"/>
    </w:rPr>
  </w:style>
  <w:style w:type="character" w:customStyle="1" w:styleId="fio24">
    <w:name w:val="fio24"/>
    <w:basedOn w:val="DefaultParagraphFont"/>
    <w:uiPriority w:val="99"/>
    <w:rsid w:val="0006016A"/>
    <w:rPr>
      <w:rFonts w:cs="Times New Roman"/>
    </w:rPr>
  </w:style>
  <w:style w:type="character" w:customStyle="1" w:styleId="fio25">
    <w:name w:val="fio25"/>
    <w:basedOn w:val="DefaultParagraphFont"/>
    <w:uiPriority w:val="99"/>
    <w:rsid w:val="0006016A"/>
    <w:rPr>
      <w:rFonts w:cs="Times New Roman"/>
    </w:rPr>
  </w:style>
  <w:style w:type="character" w:customStyle="1" w:styleId="data2">
    <w:name w:val="data2"/>
    <w:basedOn w:val="DefaultParagraphFont"/>
    <w:uiPriority w:val="99"/>
    <w:rsid w:val="0006016A"/>
    <w:rPr>
      <w:rFonts w:cs="Times New Roman"/>
    </w:rPr>
  </w:style>
  <w:style w:type="character" w:customStyle="1" w:styleId="others1">
    <w:name w:val="others1"/>
    <w:basedOn w:val="DefaultParagraphFont"/>
    <w:uiPriority w:val="99"/>
    <w:rsid w:val="0006016A"/>
    <w:rPr>
      <w:rFonts w:cs="Times New Roman"/>
    </w:rPr>
  </w:style>
</w:styles>
</file>

<file path=word/webSettings.xml><?xml version="1.0" encoding="utf-8"?>
<w:webSettings xmlns:r="http://schemas.openxmlformats.org/officeDocument/2006/relationships" xmlns:w="http://schemas.openxmlformats.org/wordprocessingml/2006/main">
  <w:divs>
    <w:div w:id="65597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7</Pages>
  <Words>5569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Дело № 2-103/2025 (2-2239/2024)</dc:title>
  <dc:subject/>
  <dc:creator/>
  <cp:keywords/>
  <dc:description/>
  <cp:lastModifiedBy>FEDORINA</cp:lastModifiedBy>
  <cp:revision>2</cp:revision>
  <dcterms:created xsi:type="dcterms:W3CDTF">2025-08-11T13:44:00Z</dcterms:created>
  <dcterms:modified xsi:type="dcterms:W3CDTF">2025-08-11T13:44:00Z</dcterms:modified>
</cp:coreProperties>
</file>