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489" w:rsidRDefault="00465660">
      <w:pPr>
        <w:pStyle w:val="21"/>
        <w:shd w:val="clear" w:color="auto" w:fill="auto"/>
        <w:spacing w:after="304" w:line="240" w:lineRule="exact"/>
        <w:jc w:val="center"/>
      </w:pPr>
      <w:r>
        <w:t>АПЕЛЛЯЦИОННОЕ ОПРЕДЕЛЕНИЕ</w:t>
      </w:r>
    </w:p>
    <w:p w:rsidR="001F3769" w:rsidRDefault="001F3769">
      <w:pPr>
        <w:pStyle w:val="21"/>
        <w:shd w:val="clear" w:color="auto" w:fill="auto"/>
        <w:spacing w:after="304" w:line="240" w:lineRule="exact"/>
        <w:jc w:val="center"/>
      </w:pPr>
      <w:r>
        <w:t>Дело №2-19/2024 (11-28/2025)</w:t>
      </w:r>
    </w:p>
    <w:p w:rsidR="009A3489" w:rsidRDefault="009A3489">
      <w:pPr>
        <w:pStyle w:val="21"/>
        <w:shd w:val="clear" w:color="auto" w:fill="auto"/>
        <w:spacing w:after="269" w:line="24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.45pt;margin-top:-.95pt;width:100.8pt;height:15.05pt;z-index:-125829373;mso-wrap-distance-left:5pt;mso-wrap-distance-right:191pt;mso-position-horizontal-relative:margin" filled="f" stroked="f">
            <v:textbox style="mso-fit-shape-to-text:t" inset="0,0,0,0">
              <w:txbxContent>
                <w:p w:rsidR="009A3489" w:rsidRDefault="00465660">
                  <w:pPr>
                    <w:pStyle w:val="21"/>
                    <w:shd w:val="clear" w:color="auto" w:fill="auto"/>
                    <w:spacing w:line="240" w:lineRule="exact"/>
                  </w:pPr>
                  <w:r>
                    <w:rPr>
                      <w:rStyle w:val="2Exact"/>
                    </w:rPr>
                    <w:t>09 июля 2025 года</w:t>
                  </w:r>
                </w:p>
              </w:txbxContent>
            </v:textbox>
            <w10:wrap type="square" side="right" anchorx="margin"/>
          </v:shape>
        </w:pict>
      </w:r>
      <w:r w:rsidR="00465660">
        <w:t>Великий Новгород</w:t>
      </w:r>
    </w:p>
    <w:p w:rsidR="009A3489" w:rsidRDefault="00465660">
      <w:pPr>
        <w:pStyle w:val="21"/>
        <w:shd w:val="clear" w:color="auto" w:fill="auto"/>
        <w:tabs>
          <w:tab w:val="left" w:pos="6361"/>
        </w:tabs>
        <w:spacing w:line="284" w:lineRule="exact"/>
        <w:ind w:firstLine="720"/>
        <w:jc w:val="both"/>
      </w:pPr>
      <w:r>
        <w:t>Новгородский районный суд Новгородской</w:t>
      </w:r>
      <w:r w:rsidR="001F3769">
        <w:t xml:space="preserve"> </w:t>
      </w:r>
      <w:r>
        <w:t>области в составе:</w:t>
      </w:r>
    </w:p>
    <w:p w:rsidR="009A3489" w:rsidRDefault="00465660" w:rsidP="001F3769">
      <w:pPr>
        <w:pStyle w:val="21"/>
        <w:shd w:val="clear" w:color="auto" w:fill="auto"/>
        <w:spacing w:line="284" w:lineRule="exact"/>
        <w:ind w:left="40"/>
        <w:jc w:val="both"/>
      </w:pPr>
      <w:r>
        <w:t xml:space="preserve">председательствующего судьи </w:t>
      </w:r>
      <w:r w:rsidR="001F3769">
        <w:t>ХХХ</w:t>
      </w:r>
      <w:r>
        <w:t>.,</w:t>
      </w:r>
      <w:r>
        <w:br/>
        <w:t xml:space="preserve">при помощнике </w:t>
      </w:r>
      <w:r w:rsidR="001F3769">
        <w:t>ХХХ</w:t>
      </w:r>
      <w:r>
        <w:t>,</w:t>
      </w:r>
      <w:r w:rsidR="001F3769">
        <w:t xml:space="preserve"> </w:t>
      </w:r>
      <w:r>
        <w:t xml:space="preserve">с участием представителя истца </w:t>
      </w:r>
      <w:r w:rsidR="001F3769">
        <w:t>ХХХ</w:t>
      </w:r>
      <w:r>
        <w:t xml:space="preserve"> -</w:t>
      </w:r>
      <w:r>
        <w:t xml:space="preserve"> </w:t>
      </w:r>
      <w:r w:rsidR="001F3769">
        <w:t>ХХХ</w:t>
      </w:r>
      <w:r>
        <w:t>, рассмотрев в открытом судебном заседании гражданское дело по апелляционной жалобе ответчика страхового акционерного общества «</w:t>
      </w:r>
      <w:r w:rsidR="001F3769">
        <w:t>ХХХ</w:t>
      </w:r>
      <w:r>
        <w:t>» на решение мирового судьи судебного участка № 28 Новгородского судебного района от 12 марта 2024 года, принят</w:t>
      </w:r>
      <w:r>
        <w:t xml:space="preserve">ое по исковому заявлению </w:t>
      </w:r>
      <w:r w:rsidR="001F3769">
        <w:t>ХХХ</w:t>
      </w:r>
      <w:r>
        <w:t xml:space="preserve"> к страховому акционерному обществу «</w:t>
      </w:r>
      <w:r w:rsidR="001F3769">
        <w:t>ХХХ</w:t>
      </w:r>
      <w:r>
        <w:t>» о защите прав потребителей,</w:t>
      </w:r>
    </w:p>
    <w:p w:rsidR="009A3489" w:rsidRDefault="00465660">
      <w:pPr>
        <w:pStyle w:val="21"/>
        <w:shd w:val="clear" w:color="auto" w:fill="auto"/>
        <w:spacing w:after="267" w:line="240" w:lineRule="exact"/>
        <w:ind w:left="4020"/>
      </w:pPr>
      <w:r>
        <w:rPr>
          <w:rStyle w:val="22pt"/>
        </w:rPr>
        <w:t>установил:</w:t>
      </w:r>
    </w:p>
    <w:p w:rsidR="009A3489" w:rsidRDefault="001F3769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ХХХ </w:t>
      </w:r>
      <w:r w:rsidR="00465660">
        <w:t>обратился в суд с иском к САО «</w:t>
      </w:r>
      <w:r>
        <w:t>ХХХ</w:t>
      </w:r>
      <w:r w:rsidR="00465660">
        <w:t xml:space="preserve">» о взыскании недоплаченного страхового возмещения в размере </w:t>
      </w:r>
      <w:r>
        <w:t>хх ххх</w:t>
      </w:r>
      <w:r w:rsidR="00465660">
        <w:t xml:space="preserve"> руб,, р</w:t>
      </w:r>
      <w:r w:rsidR="00465660">
        <w:t>асходов, понесенных на составление экспертного заключения №</w:t>
      </w:r>
      <w:r>
        <w:t xml:space="preserve">хххх </w:t>
      </w:r>
      <w:r w:rsidR="00465660">
        <w:t xml:space="preserve">в размере </w:t>
      </w:r>
      <w:r>
        <w:t>х ххх</w:t>
      </w:r>
      <w:r w:rsidR="00465660">
        <w:t xml:space="preserve"> рублей, компенсации морального вреда в сумме </w:t>
      </w:r>
      <w:r>
        <w:t>хх ххх</w:t>
      </w:r>
      <w:r w:rsidR="00465660">
        <w:t xml:space="preserve"> рублей, штрафа за несоблюдение в добровольном порядке удовлетворения требований потребителя о возмещении ущерба в размере 50%</w:t>
      </w:r>
      <w:r w:rsidR="00465660">
        <w:t xml:space="preserve"> от суммы, присужденной судом в пользу истца, указав, что в связи с наступлением 05 июня 2023 года страхового события </w:t>
      </w:r>
      <w:r w:rsidR="00350FFB">
        <w:t>ХХХ</w:t>
      </w:r>
      <w:r w:rsidR="00465660">
        <w:t xml:space="preserve"> обратился к страховщику САО </w:t>
      </w:r>
      <w:r w:rsidR="00350FFB">
        <w:t>ХХХ</w:t>
      </w:r>
      <w:r w:rsidR="00465660">
        <w:t xml:space="preserve">, застраховавшему его гражданскую ответственность но полису ОСАГО. </w:t>
      </w:r>
      <w:r w:rsidR="00350FFB">
        <w:t xml:space="preserve">ХХХ </w:t>
      </w:r>
      <w:r w:rsidR="00465660">
        <w:t xml:space="preserve"> страховое возм</w:t>
      </w:r>
      <w:r w:rsidR="00465660">
        <w:t>ещение вреда, причиненного транспортному средству, было выбрано путем организации и оплаты восстановительного ремонта поврежденного транспортного средства. Страховщик САО «</w:t>
      </w:r>
      <w:r w:rsidR="00350FFB">
        <w:t>ХХХ</w:t>
      </w:r>
      <w:r w:rsidR="00465660">
        <w:t>» не исполнил взятые на себя обязательства но восстановительному ремонту транспор</w:t>
      </w:r>
      <w:r w:rsidR="00465660">
        <w:t xml:space="preserve">тного средства </w:t>
      </w:r>
      <w:r w:rsidR="00350FFB">
        <w:t>ХХХ</w:t>
      </w:r>
      <w:r w:rsidR="00465660">
        <w:t xml:space="preserve">. Без согласия </w:t>
      </w:r>
      <w:r w:rsidR="00350FFB">
        <w:t xml:space="preserve">ХХХ </w:t>
      </w:r>
      <w:r w:rsidR="00465660">
        <w:t xml:space="preserve">и предусмотренных законом оснований страховщик самовольно изменил способ урегулирования страхового события и осуществил выплату суммы страхового возмещения в размере </w:t>
      </w:r>
      <w:r w:rsidR="00350FFB">
        <w:t>хх ххх</w:t>
      </w:r>
      <w:r w:rsidR="00465660">
        <w:t xml:space="preserve"> руб. </w:t>
      </w:r>
      <w:r w:rsidR="00350FFB">
        <w:t>ХХХ н</w:t>
      </w:r>
      <w:r w:rsidR="00465660">
        <w:t xml:space="preserve">е согласен с </w:t>
      </w:r>
      <w:r w:rsidR="00465660">
        <w:t xml:space="preserve">таким решением страховщика. Письменное соглашение об изменении способа урегулирования страхового события и выплату страхового возмещения в денежной форме между </w:t>
      </w:r>
      <w:r w:rsidR="00350FFB">
        <w:t>ХХХ</w:t>
      </w:r>
      <w:r w:rsidR="00465660">
        <w:t xml:space="preserve"> и САО «</w:t>
      </w:r>
      <w:r w:rsidR="00350FFB">
        <w:t>ХХХ</w:t>
      </w:r>
      <w:r w:rsidR="00465660">
        <w:t>» не заключалось. В связи с изложенным истец полагает, что вправе требов</w:t>
      </w:r>
      <w:r w:rsidR="00465660">
        <w:t>ать со страховщика САО «</w:t>
      </w:r>
      <w:r w:rsidR="00350FFB">
        <w:t>ХХХ</w:t>
      </w:r>
      <w:r w:rsidR="00465660">
        <w:t>» возмещение суммы, необходимой до полного восстановительного ремонта поврежденного транспортного средства.</w:t>
      </w:r>
    </w:p>
    <w:p w:rsidR="009A3489" w:rsidRDefault="00465660" w:rsidP="00350FFB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Решением мирового судьи судебного </w:t>
      </w:r>
      <w:r>
        <w:t xml:space="preserve">участка № 28 Новгородского судебного района от 12 марта 2024 года исковые требования </w:t>
      </w:r>
      <w:r w:rsidR="00350FFB">
        <w:t xml:space="preserve">ХХХ </w:t>
      </w:r>
      <w:r>
        <w:t>к САО «</w:t>
      </w:r>
      <w:r w:rsidR="00350FFB">
        <w:t>ХХХ</w:t>
      </w:r>
      <w:r>
        <w:t>» удовлетворены частично. С САО «</w:t>
      </w:r>
      <w:r w:rsidR="00350FFB">
        <w:t>ХХХ</w:t>
      </w:r>
      <w:r>
        <w:t xml:space="preserve">» в пользу </w:t>
      </w:r>
      <w:r w:rsidR="00350FFB">
        <w:t xml:space="preserve">ХХХ </w:t>
      </w:r>
      <w:r>
        <w:t xml:space="preserve">взыскано недоплаченное страховое возмещение в размере </w:t>
      </w:r>
      <w:r w:rsidR="00350FFB">
        <w:t>хх ххх</w:t>
      </w:r>
      <w:r>
        <w:t xml:space="preserve"> руб., штраф в размере </w:t>
      </w:r>
      <w:r w:rsidR="00350FFB">
        <w:t>хх ххх</w:t>
      </w:r>
      <w:r>
        <w:t xml:space="preserve"> </w:t>
      </w:r>
      <w:r>
        <w:t xml:space="preserve">руб. </w:t>
      </w:r>
      <w:r w:rsidR="00350FFB">
        <w:t>хх</w:t>
      </w:r>
      <w:r>
        <w:t xml:space="preserve"> коп., компенсация морально</w:t>
      </w:r>
      <w:r w:rsidR="00350FFB">
        <w:t>го</w:t>
      </w:r>
      <w:r>
        <w:t xml:space="preserve"> вреда в сумме </w:t>
      </w:r>
      <w:r w:rsidR="00350FFB">
        <w:t>х ххх</w:t>
      </w:r>
      <w:r>
        <w:t xml:space="preserve"> рублей, расходы на</w:t>
      </w:r>
      <w:r w:rsidR="00350FFB">
        <w:t xml:space="preserve"> </w:t>
      </w:r>
      <w:r>
        <w:t xml:space="preserve">проведение автотехнической экспертизы по делу в сумме </w:t>
      </w:r>
      <w:r w:rsidR="00350FFB">
        <w:t>х ххх</w:t>
      </w:r>
      <w:r>
        <w:t xml:space="preserve"> рублей, а всего </w:t>
      </w:r>
      <w:r w:rsidR="00350FFB">
        <w:t>–</w:t>
      </w:r>
      <w:r>
        <w:t xml:space="preserve"> </w:t>
      </w:r>
      <w:r w:rsidR="00350FFB">
        <w:t>ххх ххх</w:t>
      </w:r>
      <w:r>
        <w:t xml:space="preserve"> руб. </w:t>
      </w:r>
      <w:r w:rsidR="00350FFB">
        <w:t>хх</w:t>
      </w:r>
      <w:r>
        <w:t xml:space="preserve"> коп. В остальной части требования оставлены без удовлетворения. С САО «</w:t>
      </w:r>
      <w:r w:rsidR="00350FFB">
        <w:t>ХХХ</w:t>
      </w:r>
      <w:r>
        <w:t>» в доход местн</w:t>
      </w:r>
      <w:r>
        <w:t xml:space="preserve">ого бюджета взысканы судебные расходы по оплате государственной пошлины: в сумме </w:t>
      </w:r>
      <w:r w:rsidR="00350FFB">
        <w:t>ххх</w:t>
      </w:r>
      <w:r>
        <w:t xml:space="preserve"> руб. за требование неимущественного характера и в сумме </w:t>
      </w:r>
      <w:r w:rsidR="00350FFB">
        <w:t>х ххх</w:t>
      </w:r>
      <w:r>
        <w:t xml:space="preserve"> руб. </w:t>
      </w:r>
      <w:r w:rsidR="00350FFB">
        <w:t>хх</w:t>
      </w:r>
      <w:r>
        <w:t xml:space="preserve"> кон. за требование имущественного характера, подлежащее оценке.</w:t>
      </w:r>
      <w:r>
        <w:tab/>
        <w:t>...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>Не согласившись с указанным решени</w:t>
      </w:r>
      <w:r>
        <w:t>ем суда, САО «</w:t>
      </w:r>
      <w:r w:rsidR="00350FFB">
        <w:t>ХХХ</w:t>
      </w:r>
      <w:r>
        <w:t>» подало апелляционную жалобу, в которой Общество просит об отмене решение мирового судьи принятии нового решения об отказе в иске, указав обоснование доводов жалобы о том, что стоимость ремонта, приходящаяся на износ заменяемых деталей, в</w:t>
      </w:r>
      <w:r>
        <w:t xml:space="preserve">ыплачена ответчиком в досудебном порядке. Размер стоимости восстановительного ремонта транспортного средства определяется в соответствии с Единой методикой определения размера расходов на </w:t>
      </w:r>
      <w:r>
        <w:lastRenderedPageBreak/>
        <w:t>восстановительный ремонт в отношении поврежденного транспортного сре</w:t>
      </w:r>
      <w:r>
        <w:t>дства, утвержденной Положением Центрального Банка Российской Федерации от 04 марта 2021 года № 755-П (далее - Единая методика). Расходы, необходимые для восстановительного ремонта и оплаты работ, связанных с таким ремонтом, не предусмотренные Единой методи</w:t>
      </w:r>
      <w:r>
        <w:t>кой, не включаются в размер страхового возмещения. Общая сумма выплат, осуществленных САО «</w:t>
      </w:r>
      <w:r w:rsidR="00350FFB">
        <w:t>ХХХ</w:t>
      </w:r>
      <w:r>
        <w:t>», свидетельствует о выплате стоимости восстановительного ремонта транспортного средства истца без учета износа заменяемых деталей. Оснований для взыскания доплат</w:t>
      </w:r>
      <w:r>
        <w:t>ы страхового возмещения в части, приходящейся на износ комплектующих изделий (деталей, узлов, агрегатов), подлежащих замене при восстановительном ремонте, не имеется. В основу решения суда положены недопустимые доказательства. Экспертное заключение ООО «</w:t>
      </w:r>
      <w:r w:rsidR="00350FFB">
        <w:t>ХХХ</w:t>
      </w:r>
      <w:r>
        <w:t>» не могло быть положено в основу решения суда, так как составлено с нарушением требований Единой методики и не отражает действительную стоимость размера расходов на восстановительный ремонт в отношении поврежденного транспортного средства. Выв</w:t>
      </w:r>
      <w:r>
        <w:t>оды заключения нс могут быть рассмотрены при решении вопроса об определении величины страхового возмещения. Судом первой инстанции не дана оценка рецензии на заключение независимой экспертизы, представленной ответчиком. Изложенные в рецензии замечания не о</w:t>
      </w:r>
      <w:r>
        <w:t>провергнуты судом при изложении решения. Истцом не представлены мотивы несогласия с заключением эксперта п</w:t>
      </w:r>
      <w:r w:rsidR="00350FFB">
        <w:t>о</w:t>
      </w:r>
      <w:r>
        <w:t xml:space="preserve"> организованной финансовым уполномоченным экспертизе, не обоснована необходимость проведения по делу повторной или дополнительной экспертизы, а пред</w:t>
      </w:r>
      <w:r>
        <w:t>ставление иного экспертного исследования с иными результатами, составленного по инициативе заинтересованной стороны - истца, не является безусловным основанием для назначения по делу судебной экспертизы. Страховое возмещение должно определяться по ценам, о</w:t>
      </w:r>
      <w:r>
        <w:t xml:space="preserve">пределяемым в соответствии с Единой методикой, в том числе, в случае нарушения страховщиком обязанности по организации ремонта. В материалах дела отсутствуют доказательства несения истцом убытков. Разница между страховым возмещением, определенным по ЕМР и </w:t>
      </w:r>
      <w:r>
        <w:t>по рыночной стоимости подлежит взысканию с виновника ДТП. На суммы, заявленные в счет возмещения убытков, не может быть начислен штраф. Сумма компенсации морального вреда необоснованна и является чрезмерной.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>28 мая 2024 года САО «</w:t>
      </w:r>
      <w:r w:rsidR="00350FFB">
        <w:t>ХХХ</w:t>
      </w:r>
      <w:r>
        <w:t>» представлены дополнен</w:t>
      </w:r>
      <w:r>
        <w:t>ия к апелляционной жалобе, в которых Обществом указано от том, что, поскольку ни одна из станций, с которыми у САО «</w:t>
      </w:r>
      <w:r w:rsidR="00350FFB">
        <w:t>ХХХ</w:t>
      </w:r>
      <w:r>
        <w:t>» заключены договоры на организацию восстановительного ремонта, не соответствует установленным требованиям к организации восстановительно</w:t>
      </w:r>
      <w:r>
        <w:t>го ремонта в отношении транспортного средства истца, страховое возмещение вреда, причиненного транспортному средству, осуществляется в форме страховой выплаты. Истец не дал письменного согласия на организацию ремонта на СТОА, не соответствующей требованиям</w:t>
      </w:r>
      <w:r>
        <w:t xml:space="preserve"> законодательства. САО «</w:t>
      </w:r>
      <w:r w:rsidR="00350FFB">
        <w:t>ХХХ</w:t>
      </w:r>
      <w:r>
        <w:t>» предприняло все возможные меры для урегулирования страхового случая, приводит аналогичные изложенным в апелляционной жалобе доводы.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Апелляционным определением Новгородского районного суда от 03.04.2024 года решение мирового </w:t>
      </w:r>
      <w:r>
        <w:t>судьи судебного участка № 28 Новгородского судеб</w:t>
      </w:r>
      <w:r w:rsidR="00350FFB">
        <w:t>но</w:t>
      </w:r>
      <w:r>
        <w:t xml:space="preserve">го района от 12 марта 2024 года принятое по исковому заявлению </w:t>
      </w:r>
      <w:r w:rsidR="00350FFB">
        <w:t xml:space="preserve">ХХХ </w:t>
      </w:r>
      <w:r>
        <w:t>к страховому акционерному обществу «</w:t>
      </w:r>
      <w:r w:rsidR="00BF1D9A">
        <w:t>ХХХ</w:t>
      </w:r>
      <w:r>
        <w:t>» о защите прав потребителей, оставлено без изменения, а апелляционную жа</w:t>
      </w:r>
      <w:r>
        <w:t>лобу страхового акционерного общества «</w:t>
      </w:r>
      <w:r w:rsidR="00BF1D9A">
        <w:t>ХХХ</w:t>
      </w:r>
      <w:r>
        <w:t>» - без удовлетворения.</w:t>
      </w:r>
    </w:p>
    <w:p w:rsidR="009A3489" w:rsidRDefault="00465660" w:rsidP="00BF1D9A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Определением Третьего кассационного суда общей юрисдикции </w:t>
      </w:r>
      <w:r>
        <w:t>апелляционное определение Новгородского районного суда от</w:t>
      </w:r>
      <w:r w:rsidR="00BF1D9A">
        <w:t xml:space="preserve"> </w:t>
      </w:r>
      <w:r>
        <w:t>отменено, дело направлено на рассмотрение в суд апелляционной</w:t>
      </w:r>
      <w:r>
        <w:t xml:space="preserve"> инстанции.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Истец </w:t>
      </w:r>
      <w:r w:rsidR="00BF1D9A">
        <w:t>ХХХ</w:t>
      </w:r>
      <w:r>
        <w:t>., представитель ответчика САО «</w:t>
      </w:r>
      <w:r w:rsidR="00BF1D9A">
        <w:t>ХХХ</w:t>
      </w:r>
      <w:r>
        <w:t xml:space="preserve">», третье лицо </w:t>
      </w:r>
      <w:r w:rsidR="00BF1D9A">
        <w:t>ХХХ</w:t>
      </w:r>
      <w:r>
        <w:t>., представитель третьего лица ПАО СК «</w:t>
      </w:r>
      <w:r w:rsidR="00BF1D9A">
        <w:t>ХХХ»</w:t>
      </w:r>
      <w:r>
        <w:t xml:space="preserve">, представители АНО </w:t>
      </w:r>
      <w:r w:rsidR="00BF1D9A">
        <w:t>ХХХ</w:t>
      </w:r>
      <w:r>
        <w:t>, Управления Роспотребнадзора по Новгородской области в судебное заседание не явились, о ег</w:t>
      </w:r>
      <w:r>
        <w:t>о времени и месте извещены надлежащим образом.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Суд, руководствуясь ст.</w:t>
      </w:r>
      <w:r>
        <w:t>167 ГПК РФ, счел возможным рассмотреть дело в отсутствие не явившихся лиц.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Представитель истца </w:t>
      </w:r>
      <w:r w:rsidR="00BF1D9A">
        <w:t>ХХХ</w:t>
      </w:r>
      <w:r>
        <w:t xml:space="preserve"> </w:t>
      </w:r>
      <w:r w:rsidR="00BF1D9A">
        <w:t>–</w:t>
      </w:r>
      <w:r>
        <w:t xml:space="preserve"> </w:t>
      </w:r>
      <w:r w:rsidR="00BF1D9A">
        <w:t xml:space="preserve">ХХХ </w:t>
      </w:r>
      <w:r>
        <w:t>в судебном заседании полагал доводы апелляционной жалобы САО «</w:t>
      </w:r>
      <w:r w:rsidR="00BF1D9A">
        <w:t>ХХХ</w:t>
      </w:r>
      <w:r>
        <w:t>» и дополнения к ней необоснованными, указав о том, что, поскольку страховщиком не был организован ремонт транспортного средства, истец вправе требовать взыскания стоимости восстановительного ремонта, необходимого для восстановления транспортного средст</w:t>
      </w:r>
      <w:r>
        <w:t>ва.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Выслушав представителя истца, исследовав материалы дела, суд приходит к следующему.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В силу ч. 1 ст. 327.1 ГПК РФ суд апелляционной инстанции рассматривает дело в пределах доводов, изложенных в апелляционных жалобе, представлении и возражениях относител</w:t>
      </w:r>
      <w:r>
        <w:t>ьно жалобы, представления.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Согласно п. 1 ст. 1079 Гражданского кодекса Российской Федерации (далее - ГК РФ) юридические лица и граждане, деятельность которых связана с повышенной опасностью для окружающих (использование транспортных средств, механизмов, эл</w:t>
      </w:r>
      <w:r>
        <w:t>ектрической энергии высокого напряжения, атомной энергии, взрывчатых веществ, сильнодействующих ядов ит.п.; осуществление строительной и иной, связанной с нею деятельности и др.), обязаны возместить вред, причиненный источником повышенной опасности, если н</w:t>
      </w:r>
      <w:r>
        <w:t xml:space="preserve">е докажут, что вред возник вследствие непреодолимой силы или умысла потерпевшего. Владелец источника повышенной опасности может быть освобожден судом от ответственности полностью или частично также по основаниям, предусмотренным </w:t>
      </w:r>
      <w:r>
        <w:rPr>
          <w:rStyle w:val="22"/>
        </w:rPr>
        <w:t>пунктами 2</w:t>
      </w:r>
      <w:r>
        <w:t xml:space="preserve"> и </w:t>
      </w:r>
      <w:r>
        <w:rPr>
          <w:rStyle w:val="22"/>
        </w:rPr>
        <w:t>3 статьи 1083</w:t>
      </w:r>
      <w:r>
        <w:t xml:space="preserve"> </w:t>
      </w:r>
      <w:r>
        <w:t>настоящего Кодекса.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В силу п. 3 ст. 1079 ГК РФ вред, причиненный в результате взаимодействия источников повышенной опасности их владельцам, возмещается на общих основаниях (ст. 1064 ГК РФ).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В соответствии с п. 1 ст. 1064 ГК РФ вред, причиненный имуществу г</w:t>
      </w:r>
      <w:r>
        <w:t>ражданина или юридического лица, подлежит возмещению в полном объеме лидом, причинившим вред. Законом обязанность возмещения вреда может быть возложена на лицо, не являющееся причинителем вреда.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Согласно п. 4 ст. 931 ГК РФ в случае, когда ответственность з</w:t>
      </w:r>
      <w:r>
        <w:t>а причинение вреда застрахована в силу того, что ее страхование обязательно, а также в других случаях, предусмотренных законом или договором страхования такой ответственности, лицо, в пользу которого считается заключенным договор страхования, вправе предъя</w:t>
      </w:r>
      <w:r>
        <w:t>вить непосредственно страховщик)</w:t>
      </w:r>
      <w:r>
        <w:rPr>
          <w:vertAlign w:val="superscript"/>
        </w:rPr>
        <w:t>7</w:t>
      </w:r>
      <w:r>
        <w:t xml:space="preserve"> требование о возмещении вреда в пределах страховой суммы.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Из материалов дела следует, что 05 июня 2023 года в 17 часов 20 минут в районе 39 км автомобильной дороги «Новгород - Луга» произошло ДТП с участием автомобиля марк</w:t>
      </w:r>
      <w:r>
        <w:t xml:space="preserve">и «МАЗ </w:t>
      </w:r>
      <w:r w:rsidR="00BF1D9A">
        <w:t>ххххх</w:t>
      </w:r>
      <w:r>
        <w:t xml:space="preserve">» г/н </w:t>
      </w:r>
      <w:r w:rsidR="00BF1D9A">
        <w:t xml:space="preserve">ххххх </w:t>
      </w:r>
      <w:r>
        <w:t xml:space="preserve">под управлением водителя </w:t>
      </w:r>
      <w:r w:rsidR="00BF1D9A">
        <w:t>ХХХ</w:t>
      </w:r>
      <w:r>
        <w:t xml:space="preserve"> и автомобиля марки </w:t>
      </w:r>
      <w:r w:rsidRPr="001F3769">
        <w:rPr>
          <w:lang w:eastAsia="en-US" w:bidi="en-US"/>
        </w:rPr>
        <w:t>«</w:t>
      </w:r>
      <w:r>
        <w:rPr>
          <w:lang w:val="en-US" w:eastAsia="en-US" w:bidi="en-US"/>
        </w:rPr>
        <w:t>Kia</w:t>
      </w:r>
      <w:r w:rsidRPr="001F3769">
        <w:rPr>
          <w:lang w:eastAsia="en-US" w:bidi="en-US"/>
        </w:rPr>
        <w:t xml:space="preserve"> </w:t>
      </w:r>
      <w:r>
        <w:rPr>
          <w:lang w:val="en-US" w:eastAsia="en-US" w:bidi="en-US"/>
        </w:rPr>
        <w:t>Sporrage</w:t>
      </w:r>
      <w:r w:rsidRPr="001F3769">
        <w:rPr>
          <w:lang w:eastAsia="en-US" w:bidi="en-US"/>
        </w:rPr>
        <w:t xml:space="preserve">» </w:t>
      </w:r>
      <w:r>
        <w:t xml:space="preserve">г/н </w:t>
      </w:r>
      <w:r w:rsidR="00BF1D9A">
        <w:t xml:space="preserve">ххххх </w:t>
      </w:r>
      <w:r>
        <w:t xml:space="preserve">под управлением водителя </w:t>
      </w:r>
      <w:r w:rsidR="00BF1D9A">
        <w:t>ХХХ.</w:t>
      </w:r>
      <w:r>
        <w:t xml:space="preserve"> Виновным в данном ДТП признан водитель </w:t>
      </w:r>
      <w:r w:rsidR="00BF1D9A">
        <w:t>ХХХ</w:t>
      </w:r>
      <w:r>
        <w:t>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 xml:space="preserve">Гражданская ответственность </w:t>
      </w:r>
      <w:r w:rsidR="00BF1D9A">
        <w:t xml:space="preserve">ХХХ </w:t>
      </w:r>
      <w:r>
        <w:t>на момент ДТП была застрахована в ПАО СК «</w:t>
      </w:r>
      <w:r w:rsidR="00BF1D9A">
        <w:t>ХХХ</w:t>
      </w:r>
      <w:r>
        <w:t>» по договору ОСАГО серии ТТТ №</w:t>
      </w:r>
      <w:r w:rsidR="00BF1D9A">
        <w:t>хххххх</w:t>
      </w:r>
      <w:r>
        <w:t>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 xml:space="preserve">Гражданская ответственность </w:t>
      </w:r>
      <w:r w:rsidR="00BF1D9A">
        <w:t>ХХХ</w:t>
      </w:r>
      <w:r>
        <w:t xml:space="preserve"> на момент ДТП была застрахована в САО «</w:t>
      </w:r>
      <w:r w:rsidR="00BF1D9A">
        <w:t>ХХХ</w:t>
      </w:r>
      <w:r>
        <w:t xml:space="preserve">» по договору ОСАГО серии XXX </w:t>
      </w:r>
      <w:r w:rsidR="00BF1D9A">
        <w:t>ххххххххх</w:t>
      </w:r>
      <w:r>
        <w:t>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Ввиду причинения вреда в результат</w:t>
      </w:r>
      <w:r>
        <w:t>е произошедшего ДТП только транспортным средствам, а также отсутствием разногласий участников в отношении характера и перечня видимых повреждений транспортных средств, документы о ДТП были оформлены его участниками без уполномоченных на то сотрудников поли</w:t>
      </w:r>
      <w:r>
        <w:t>ции путем заполнения извещения о ДТП.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 xml:space="preserve">08 июня 2023 года </w:t>
      </w:r>
      <w:r w:rsidR="00BF1D9A">
        <w:t>ХХХ</w:t>
      </w:r>
      <w:r>
        <w:t xml:space="preserve"> обратился в САО «</w:t>
      </w:r>
      <w:r w:rsidR="00BF1D9A">
        <w:t>ХХХ</w:t>
      </w:r>
      <w:r>
        <w:t>» с заявлением о прямом возмещении убытков.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Из заявления следует, что форма страхового возмещения определена заявителем виде организации и выплаты восстановительного ре</w:t>
      </w:r>
      <w:r>
        <w:t xml:space="preserve">монта поврежденного транспортного средства на станции техобслуживания, избранной из предложенного страховщиком перечня СТОА - ИП </w:t>
      </w:r>
      <w:r w:rsidR="00BF1D9A">
        <w:t>ХХХ</w:t>
      </w:r>
      <w:r>
        <w:t xml:space="preserve">. Также </w:t>
      </w:r>
      <w:r w:rsidR="00BF1D9A">
        <w:t>ХХХ</w:t>
      </w:r>
      <w:r>
        <w:t>. в адрес САО «</w:t>
      </w:r>
      <w:r w:rsidR="00BF1D9A">
        <w:t>ХХХ</w:t>
      </w:r>
      <w:r>
        <w:t>» направлено заявление о выборе СТОА страховщика, в котором оп просит осуществи</w:t>
      </w:r>
      <w:r>
        <w:t xml:space="preserve">ть страховое возмещение путем организации восстановительного ремонта поврежденного транспортною средства на станции технического обслуживания. Исходя из приведенных обстоятельств </w:t>
      </w:r>
      <w:r w:rsidR="00864F9C">
        <w:t>ХХХ</w:t>
      </w:r>
      <w:r>
        <w:t xml:space="preserve"> при подаче заявления страховщику выразил намерение на получение с</w:t>
      </w:r>
      <w:r>
        <w:t>трахового возмещения путем организации и оплаты восстановительного ремонта.</w:t>
      </w:r>
    </w:p>
    <w:p w:rsidR="009A3489" w:rsidRDefault="00465660">
      <w:pPr>
        <w:pStyle w:val="21"/>
        <w:numPr>
          <w:ilvl w:val="0"/>
          <w:numId w:val="3"/>
        </w:numPr>
        <w:shd w:val="clear" w:color="auto" w:fill="auto"/>
        <w:tabs>
          <w:tab w:val="left" w:pos="1974"/>
        </w:tabs>
        <w:spacing w:line="284" w:lineRule="exact"/>
        <w:ind w:firstLine="740"/>
        <w:jc w:val="both"/>
      </w:pPr>
      <w:r>
        <w:t>произведен осмотр транспортного средства, о чем составлен акт.</w:t>
      </w:r>
    </w:p>
    <w:p w:rsidR="009A3489" w:rsidRDefault="00465660" w:rsidP="00864F9C">
      <w:pPr>
        <w:pStyle w:val="21"/>
        <w:shd w:val="clear" w:color="auto" w:fill="auto"/>
        <w:spacing w:line="284" w:lineRule="exact"/>
        <w:ind w:firstLine="740"/>
        <w:jc w:val="both"/>
      </w:pPr>
      <w:r>
        <w:t>Согласно экспертному заключению ООО «</w:t>
      </w:r>
      <w:r w:rsidR="00864F9C">
        <w:t>ХХХ</w:t>
      </w:r>
      <w:r>
        <w:t>» по заказу</w:t>
      </w:r>
      <w:r w:rsidR="00864F9C">
        <w:t xml:space="preserve"> </w:t>
      </w:r>
      <w:r>
        <w:t>САО «</w:t>
      </w:r>
      <w:r w:rsidR="00864F9C">
        <w:t>ХХХ</w:t>
      </w:r>
      <w:r>
        <w:t xml:space="preserve">» стоимость устранения дефектов с учетом </w:t>
      </w:r>
      <w:r>
        <w:t xml:space="preserve">износа составляет </w:t>
      </w:r>
      <w:r w:rsidR="00864F9C">
        <w:t>хх ххх</w:t>
      </w:r>
      <w:r>
        <w:t xml:space="preserve"> руб., без учета износа </w:t>
      </w:r>
      <w:r w:rsidR="00864F9C">
        <w:t>–</w:t>
      </w:r>
      <w:r>
        <w:t xml:space="preserve"> </w:t>
      </w:r>
      <w:r w:rsidR="00864F9C">
        <w:t>хх ххх</w:t>
      </w:r>
      <w:r>
        <w:t xml:space="preserve"> руб.</w:t>
      </w:r>
    </w:p>
    <w:p w:rsidR="009A3489" w:rsidRDefault="00465660">
      <w:pPr>
        <w:pStyle w:val="21"/>
        <w:numPr>
          <w:ilvl w:val="0"/>
          <w:numId w:val="4"/>
        </w:numPr>
        <w:shd w:val="clear" w:color="auto" w:fill="auto"/>
        <w:tabs>
          <w:tab w:val="left" w:pos="1937"/>
        </w:tabs>
        <w:spacing w:line="284" w:lineRule="exact"/>
        <w:ind w:firstLine="740"/>
        <w:jc w:val="both"/>
      </w:pPr>
      <w:r>
        <w:t>года САО «</w:t>
      </w:r>
      <w:r w:rsidR="00864F9C">
        <w:t>ХХХ</w:t>
      </w:r>
      <w:r>
        <w:t xml:space="preserve">» составлен акт о страховом случае, согласно которому к выплате определен размер страхового возмещения в сумме </w:t>
      </w:r>
      <w:r w:rsidR="00864F9C">
        <w:t>хх ххх</w:t>
      </w:r>
      <w:r>
        <w:t xml:space="preserve"> руб. платежным поручением №</w:t>
      </w:r>
      <w:r w:rsidR="00864F9C">
        <w:t>хххх</w:t>
      </w:r>
      <w:r>
        <w:t xml:space="preserve"> от 21 июня 2023 года указанные </w:t>
      </w:r>
      <w:r>
        <w:t xml:space="preserve">денежные средства были перечислены на расчетный счет </w:t>
      </w:r>
      <w:r w:rsidR="00864F9C">
        <w:t>ХХХ</w:t>
      </w:r>
      <w:r>
        <w:t>.</w:t>
      </w:r>
    </w:p>
    <w:p w:rsidR="009A3489" w:rsidRDefault="00465660">
      <w:pPr>
        <w:pStyle w:val="21"/>
        <w:numPr>
          <w:ilvl w:val="0"/>
          <w:numId w:val="5"/>
        </w:numPr>
        <w:shd w:val="clear" w:color="auto" w:fill="auto"/>
        <w:tabs>
          <w:tab w:val="left" w:pos="1937"/>
        </w:tabs>
        <w:spacing w:line="284" w:lineRule="exact"/>
        <w:ind w:firstLine="740"/>
        <w:jc w:val="both"/>
      </w:pPr>
      <w:r>
        <w:t xml:space="preserve">года </w:t>
      </w:r>
      <w:r w:rsidR="00864F9C">
        <w:t>ХХХ</w:t>
      </w:r>
      <w:r>
        <w:t xml:space="preserve"> обратился к САО «</w:t>
      </w:r>
      <w:r w:rsidR="00864F9C">
        <w:t>ХХХ</w:t>
      </w:r>
      <w:r>
        <w:t>» с письменной претензией, в которой просил осуществить выплату страхового возмещения, представив экспертное заключение ООО «</w:t>
      </w:r>
      <w:r w:rsidR="00864F9C">
        <w:t>ХХХ</w:t>
      </w:r>
      <w:r>
        <w:t>» от 26.06.202</w:t>
      </w:r>
      <w:r>
        <w:t>3 №</w:t>
      </w:r>
      <w:r w:rsidR="00864F9C">
        <w:t>хххх</w:t>
      </w:r>
      <w:r>
        <w:t xml:space="preserve">, согласно которому стоимость восстановительного ремонта транспортного средства без учета износа составляет </w:t>
      </w:r>
      <w:r w:rsidR="00864F9C">
        <w:t xml:space="preserve">ххх ххх </w:t>
      </w:r>
      <w:r>
        <w:t xml:space="preserve">руб., с учетом износа </w:t>
      </w:r>
      <w:r w:rsidR="00864F9C">
        <w:t>–хх ххх</w:t>
      </w:r>
      <w:r>
        <w:t xml:space="preserve"> руб.</w:t>
      </w:r>
    </w:p>
    <w:p w:rsidR="009A3489" w:rsidRDefault="00465660">
      <w:pPr>
        <w:pStyle w:val="21"/>
        <w:shd w:val="clear" w:color="auto" w:fill="auto"/>
        <w:spacing w:line="281" w:lineRule="exact"/>
        <w:ind w:firstLine="780"/>
        <w:jc w:val="both"/>
      </w:pPr>
      <w:r>
        <w:t>Письмом от 03.08.2023 Финансовая организация уведомила истца об исполнении обязательств в полном</w:t>
      </w:r>
      <w:r>
        <w:t xml:space="preserve"> объеме.</w:t>
      </w:r>
    </w:p>
    <w:p w:rsidR="009A3489" w:rsidRDefault="00864F9C">
      <w:pPr>
        <w:pStyle w:val="21"/>
        <w:shd w:val="clear" w:color="auto" w:fill="auto"/>
        <w:spacing w:line="281" w:lineRule="exact"/>
        <w:ind w:firstLine="780"/>
        <w:jc w:val="both"/>
      </w:pPr>
      <w:r>
        <w:t xml:space="preserve">ХХХ </w:t>
      </w:r>
      <w:r w:rsidR="00465660">
        <w:t xml:space="preserve"> обратился к финансовом</w:t>
      </w:r>
      <w:r>
        <w:t xml:space="preserve">у </w:t>
      </w:r>
      <w:r w:rsidR="00465660">
        <w:t>уполномоченному. Решением Уполномоченного по правам потребителей финансовых услуг в сферах страхования, микрофинансирования, кредитной корпорации и деятельности кредитных организаций от 05.10.2023 в удовлетворе</w:t>
      </w:r>
      <w:r w:rsidR="00465660">
        <w:t>нии требований отказано.</w:t>
      </w:r>
    </w:p>
    <w:p w:rsidR="009A3489" w:rsidRDefault="00465660">
      <w:pPr>
        <w:pStyle w:val="21"/>
        <w:shd w:val="clear" w:color="auto" w:fill="auto"/>
        <w:spacing w:line="281" w:lineRule="exact"/>
        <w:ind w:firstLine="780"/>
        <w:jc w:val="both"/>
      </w:pPr>
      <w:r>
        <w:t>Согласно п.</w:t>
      </w:r>
      <w:r>
        <w:t xml:space="preserve">15.1 </w:t>
      </w:r>
      <w:r w:rsidR="00864F9C">
        <w:t>с</w:t>
      </w:r>
      <w:r>
        <w:t>т. 12 Закона об ОСАГО страховое возмещение вреда, причиненного легковому автомобилю, находящемуся в собственности гражданина и зарегистрированному в Российской Федерации, осуществляется (за исключением случаев, ус</w:t>
      </w:r>
      <w:r>
        <w:t>тановленных п. 16.1 данной статьи) в соответствии с п. 15.2 данной статьи или в соответствии с п. 15.3 данной статьи путем организации и (или) оплаты восстановительного ремонта поврежденного транспортного средства потерпевшего (возмещение причиненного вред</w:t>
      </w:r>
      <w:r>
        <w:t>а в натуре).</w:t>
      </w:r>
    </w:p>
    <w:p w:rsidR="009A3489" w:rsidRDefault="00465660">
      <w:pPr>
        <w:pStyle w:val="21"/>
        <w:shd w:val="clear" w:color="auto" w:fill="auto"/>
        <w:spacing w:line="281" w:lineRule="exact"/>
        <w:ind w:firstLine="780"/>
        <w:jc w:val="both"/>
      </w:pPr>
      <w:r>
        <w:t>Страховщик после осмотра поврежденного транспортного средства потерпевшего и (или)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</w:t>
      </w:r>
      <w:r>
        <w:t xml:space="preserve"> проводимого такой станцией восстановительного ремонта поврежденного транспортного средства потерпевшего в размере, определенном в соответствии с единой методикой определения размера расходов на восстановительный ремонт в отношении поврежденного транспортн</w:t>
      </w:r>
      <w:r>
        <w:t>ого средства, с учетом положений абз. 2 п. 19 ст. 15 Закона об ОСАГО.</w:t>
      </w:r>
    </w:p>
    <w:p w:rsidR="009A3489" w:rsidRDefault="00465660">
      <w:pPr>
        <w:pStyle w:val="21"/>
        <w:shd w:val="clear" w:color="auto" w:fill="auto"/>
        <w:spacing w:line="281" w:lineRule="exact"/>
        <w:ind w:firstLine="780"/>
        <w:jc w:val="both"/>
      </w:pPr>
      <w:r>
        <w:t>Перечень случаев, когда страховое возмещение по выбору потерпевшего, по соглашению потерпевшего и страховщика либо в силу объективных обстоятельств вместо организации и оплаты восстанови</w:t>
      </w:r>
      <w:r>
        <w:t>тельного ремонта осуществляется в форме страховой выплаты, установлен п. 16.1 от. 12 Закона об ОСАГО, в соответствии с подпунктам «е» которого возмещение осуществляется путем выдачи суммы страховой выплаты потерпевшему (выгодоприобретателю) в кассе страхов</w:t>
      </w:r>
      <w:r>
        <w:t>щика или перечисления суммы страховой выплаты на банковский счет потерпевшего (выгодоприобретателя) (наличный или безналичный расчет) в случае выбора потерпевшим возмещения вреда в форме страховой выплаты в соответствии с абз. 6 п. 15.2 данной статьи.</w:t>
      </w:r>
    </w:p>
    <w:p w:rsidR="009A3489" w:rsidRDefault="00465660" w:rsidP="00864F9C">
      <w:pPr>
        <w:pStyle w:val="21"/>
        <w:shd w:val="clear" w:color="auto" w:fill="auto"/>
        <w:tabs>
          <w:tab w:val="left" w:pos="7475"/>
        </w:tabs>
        <w:spacing w:line="281" w:lineRule="exact"/>
        <w:ind w:firstLine="780"/>
        <w:jc w:val="both"/>
      </w:pPr>
      <w:r>
        <w:t xml:space="preserve">В п. 49 постановления Пленума Верховного Суда Российской Федерации от 8 ноября 2022 года </w:t>
      </w:r>
      <w:r>
        <w:rPr>
          <w:lang w:val="en-US" w:eastAsia="en-US" w:bidi="en-US"/>
        </w:rPr>
        <w:t>N</w:t>
      </w:r>
      <w:r w:rsidRPr="001F3769">
        <w:rPr>
          <w:lang w:eastAsia="en-US" w:bidi="en-US"/>
        </w:rPr>
        <w:t xml:space="preserve"> </w:t>
      </w:r>
      <w:r>
        <w:t>31 разъяснено, что стоимость восстановительного ремонта легковых автомобилей, находящихся в собственности</w:t>
      </w:r>
      <w:r w:rsidR="00864F9C">
        <w:t xml:space="preserve"> </w:t>
      </w:r>
      <w:r>
        <w:t>граждан и</w:t>
      </w:r>
      <w:r w:rsidR="00864F9C">
        <w:t xml:space="preserve"> </w:t>
      </w:r>
      <w:r>
        <w:t>зарегистрированных в Российской Федерации, опреде</w:t>
      </w:r>
      <w:r>
        <w:t>ляется страховщиком без учета износа комплектующих изделий (деталей, узлов, агрегатов) (абзац 3 н. 15.1 ст. 12 Закона об ОСАГО).</w:t>
      </w:r>
    </w:p>
    <w:p w:rsidR="009A3489" w:rsidRDefault="00465660" w:rsidP="00864F9C">
      <w:pPr>
        <w:pStyle w:val="21"/>
        <w:shd w:val="clear" w:color="auto" w:fill="auto"/>
        <w:tabs>
          <w:tab w:val="left" w:pos="7475"/>
        </w:tabs>
        <w:spacing w:line="281" w:lineRule="exact"/>
        <w:ind w:firstLine="780"/>
        <w:jc w:val="both"/>
      </w:pPr>
      <w:r>
        <w:t xml:space="preserve">Из приведенных положений закона и разъяснений Пленума Верховного Суда РФ следует, что страховое возмещение вреда, причиненного </w:t>
      </w:r>
      <w:r>
        <w:t>повреждением легкового автомобиля, находящегося в собственности гражданина и зарегистрированного в Российской Федерации, по общему правилу осуществляется путем организации и оплаты страховщиком ремонта автомобиля на соответствующей установленным требования</w:t>
      </w:r>
      <w:r>
        <w:t>м станции</w:t>
      </w:r>
      <w:r w:rsidR="00864F9C">
        <w:t xml:space="preserve"> </w:t>
      </w:r>
      <w:r>
        <w:t>технического</w:t>
      </w:r>
      <w:r w:rsidR="00864F9C">
        <w:t xml:space="preserve"> </w:t>
      </w:r>
      <w:r>
        <w:t>обслуживания. При этом стоимость ремонта определяется без учета износа заменяемых узлов и деталей, а использование при ремонте бывших в употреблении деталей не допускается.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Организация и оплата восстановительного ремонта автомобиля я</w:t>
      </w:r>
      <w:r>
        <w:t>вляются надлежащим исполнением обязательства страховщика перед гражданином- потребителем, которое не может быть изменено им в одностороннем порядке, за исключением случаев, установленных законом. Данное обязательство подразумевает и обязанность страховщика</w:t>
      </w:r>
      <w:r>
        <w:t xml:space="preserve"> заключать договоры с соответствующими установленным требованиям СТОА в целях исполнения своих обязанностей перед потерпевшими.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 xml:space="preserve">В случае возникновения спора именно на страховщике лежит обязанность доказать наличие объективных обстоятельств, препятствующих </w:t>
      </w:r>
      <w:r>
        <w:t>заключению договоров со станциями технического обслуживания, соответствующими требованиям к организации восстановительного ремонта автомобиля конкретного потерпевшего, отказа потерпевшего осуществить доплату за ремонт транспортного средства при недостаточн</w:t>
      </w:r>
      <w:r>
        <w:t>ости суммы страхового возмещения, а равно обязанность доказать заключение с потерпевшим соглашения о выборе способа возмещения посредством осуществления страховой выплаты в денежной форме.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Разрешая спор, мировой судья пришел к выводу, что обстоятельств, ос</w:t>
      </w:r>
      <w:r>
        <w:t>вобождающих страховщика от обязанности по организации и оплате восстановительного ремонта автомобиля потерпевшего и позволяющих страховщику в одностороннем порядке изменить условия обязательства путем замены возмещения причиненного вреда в натуре на етрахо</w:t>
      </w:r>
      <w:r>
        <w:t xml:space="preserve">вую выплату, не имеется. В связи с чем на страховщике лежит обязанность возместить убытки страхователю за </w:t>
      </w:r>
      <w:r w:rsidR="00864F9C">
        <w:t>н</w:t>
      </w:r>
      <w:r>
        <w:t>енад</w:t>
      </w:r>
      <w:r w:rsidR="00864F9C">
        <w:t>л</w:t>
      </w:r>
      <w:r>
        <w:t>ежащее исполнение обязательства в размере стоимости восстановительных работ, которые должны были, но не были выполнены, без учета износа деталей</w:t>
      </w:r>
      <w:r>
        <w:t xml:space="preserve"> и а</w:t>
      </w:r>
      <w:r w:rsidR="00864F9C">
        <w:t>г</w:t>
      </w:r>
      <w:r>
        <w:t>регатов.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Суд апелляционной инстанции соглашается с выводами мирового судьи.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Действия Общества но выплате страхового возмещения свидетельствуют об одностороннем изменении приоритетного способа страхового возмещения. Такие действия Общества являются нар</w:t>
      </w:r>
      <w:r>
        <w:t>ушением прав потребителя вследствие ненадлежащей организации восстановительного ремонта автомобиля потерпевшего.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Обстоятельств, в силу которых страховщик имел право заменить страховое возмещение на страховую выплату, и предусмотренных Законом об ОСАГО осно</w:t>
      </w:r>
      <w:r>
        <w:t>ваний для изменения формы страхового возмещения, судом по настоящему делу не установлено.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 xml:space="preserve">С учетом вышеизложенного мировой судья пришел к верному выводу, что страховщиком, выплатившим истцу страховое возмещение в денежной форме, рассчитанное с применением </w:t>
      </w:r>
      <w:r>
        <w:t>Единой методики без учета износа транспортного средства, надлежащим образом не исполнена обязанность по организации восстановительного ремонта поврежденного транспортного средства истиа (возмещение причиненного вреда в натуре), что безусловно причинило ист</w:t>
      </w:r>
      <w:r>
        <w:t>цу убытки, размер которых рассчитан исходя из рыночной стоимости восстановительного ремонта автомобиля.</w:t>
      </w:r>
    </w:p>
    <w:p w:rsidR="009A3489" w:rsidRDefault="00465660">
      <w:pPr>
        <w:pStyle w:val="21"/>
        <w:shd w:val="clear" w:color="auto" w:fill="auto"/>
        <w:spacing w:line="284" w:lineRule="exact"/>
        <w:ind w:firstLine="740"/>
        <w:jc w:val="both"/>
      </w:pPr>
      <w:r>
        <w:t>Вопреки доводам жалобы выводы мирового судьи о расчете в данном случае подлежащих взысканию убытков исходя из рыночной стоимости восстановительного ремо</w:t>
      </w:r>
      <w:r>
        <w:t xml:space="preserve">нта транспортного средства, соответствуют положениям ст.ст. 15, 309, 310, 393, 397, 931, 1064 ГК РФ, ст.ст. 7, 12, 16.1 Закона об ОСАГО и разъяснениям, содержащимся в п. 41, п. 56, п. 59 Постановления Пленума Верховного Суда РФ от 08.11,2022 </w:t>
      </w:r>
      <w:r>
        <w:rPr>
          <w:lang w:val="en-US" w:eastAsia="en-US" w:bidi="en-US"/>
        </w:rPr>
        <w:t>N</w:t>
      </w:r>
      <w:r w:rsidRPr="001F3769">
        <w:rPr>
          <w:lang w:eastAsia="en-US" w:bidi="en-US"/>
        </w:rPr>
        <w:t xml:space="preserve"> </w:t>
      </w:r>
      <w:r>
        <w:t>31 "О примен</w:t>
      </w:r>
      <w:r>
        <w:t>ении судами законодательства об обязательном страховании гражданской ответственности владельцев транспортных средств” и в п.</w:t>
      </w:r>
      <w:r>
        <w:t xml:space="preserve">8 Обзора судебной практики Верховного Суда Российской Федерации </w:t>
      </w:r>
      <w:r>
        <w:rPr>
          <w:lang w:val="en-US" w:eastAsia="en-US" w:bidi="en-US"/>
        </w:rPr>
        <w:t>N</w:t>
      </w:r>
      <w:r w:rsidRPr="001F3769">
        <w:rPr>
          <w:lang w:eastAsia="en-US" w:bidi="en-US"/>
        </w:rPr>
        <w:t xml:space="preserve"> </w:t>
      </w:r>
      <w:r>
        <w:t>2 (2021), утвержденного Президиумом Верховного Суда РФ 30.06.2021</w:t>
      </w:r>
      <w:r>
        <w:t>.</w:t>
      </w:r>
    </w:p>
    <w:p w:rsidR="009A3489" w:rsidRDefault="00465660">
      <w:pPr>
        <w:pStyle w:val="21"/>
        <w:shd w:val="clear" w:color="auto" w:fill="auto"/>
        <w:spacing w:line="281" w:lineRule="exact"/>
        <w:ind w:firstLine="740"/>
        <w:jc w:val="both"/>
      </w:pPr>
      <w:r>
        <w:t xml:space="preserve">При этом, в апелляционной жалобе Общество неверно трактует разъяснения Верховного Суда РФ, приведенные в п. 56 постановления Пленума Верховного Суда Российской Федерации от 8 ноября 2022 г. </w:t>
      </w:r>
      <w:r>
        <w:rPr>
          <w:lang w:val="en-US" w:eastAsia="en-US" w:bidi="en-US"/>
        </w:rPr>
        <w:t>N</w:t>
      </w:r>
      <w:r w:rsidRPr="001F3769">
        <w:rPr>
          <w:lang w:eastAsia="en-US" w:bidi="en-US"/>
        </w:rPr>
        <w:t xml:space="preserve"> </w:t>
      </w:r>
      <w:r>
        <w:t xml:space="preserve">31 </w:t>
      </w:r>
      <w:r w:rsidR="00864F9C">
        <w:t>«</w:t>
      </w:r>
      <w:r>
        <w:t>О применении судами законодательства об обязательном стра</w:t>
      </w:r>
      <w:r>
        <w:t>ховании гражданской ответственности владельцев транспортных средств</w:t>
      </w:r>
      <w:r w:rsidR="00864F9C">
        <w:t>»</w:t>
      </w:r>
      <w:r>
        <w:t>.</w:t>
      </w:r>
    </w:p>
    <w:p w:rsidR="009A3489" w:rsidRDefault="00465660">
      <w:pPr>
        <w:pStyle w:val="21"/>
        <w:shd w:val="clear" w:color="auto" w:fill="auto"/>
        <w:spacing w:line="281" w:lineRule="exact"/>
        <w:ind w:firstLine="740"/>
        <w:jc w:val="both"/>
      </w:pPr>
      <w:r>
        <w:t xml:space="preserve">Как разъяснено в л. 56 названного постановления Пленума Верховного Суда Российской Федерации, при нарушении страховщиком обязательства по организации и оплате восстановительного ремонта </w:t>
      </w:r>
      <w:r>
        <w:t>потерпевший вправе предъявить требование о понуждении страховщика к организации и оплате восстановительного ремонта или потребовать страхового возмещения в форме страховой выплаты либо произвести ремонт самостоятельно и потребовать со страховщика возмещени</w:t>
      </w:r>
      <w:r>
        <w:t xml:space="preserve">я убытков вследствие ненадлежащего исполнения им своих обязательств по договору обязательного страхования гражданской ответственности владельца транспортного средства в размере действительной стоимости восстановительного ремонта, который страховщик должен </w:t>
      </w:r>
      <w:r>
        <w:t xml:space="preserve">был организовать и оплатить. Возмещение таких убытков означает, что потерпевший должен быть постановлен в то положение, в котором он находился бы, если бы страховщик по договору обязательного страхования исполнил обязательства надлежащим образом (п. 2 ст. </w:t>
      </w:r>
      <w:r>
        <w:t>393 ГК РФ).</w:t>
      </w:r>
    </w:p>
    <w:p w:rsidR="009A3489" w:rsidRDefault="00465660">
      <w:pPr>
        <w:pStyle w:val="21"/>
        <w:shd w:val="clear" w:color="auto" w:fill="auto"/>
        <w:spacing w:line="281" w:lineRule="exact"/>
        <w:ind w:firstLine="740"/>
        <w:jc w:val="both"/>
      </w:pPr>
      <w:r>
        <w:t>Из приведенных правовых норм и разъяснений Пленума Верховного Суда Российской Федерации следует, что обязательства страховщика по организации и оплате восстановительного ремонта транспортного средства потерпевшего считаются исполненными страхов</w:t>
      </w:r>
      <w:r>
        <w:t>щиком надлежащим образом со дня получения потерпевшим отремонтированного транспортного средства.</w:t>
      </w:r>
    </w:p>
    <w:p w:rsidR="009A3489" w:rsidRDefault="00465660">
      <w:pPr>
        <w:pStyle w:val="21"/>
        <w:shd w:val="clear" w:color="auto" w:fill="auto"/>
        <w:spacing w:line="281" w:lineRule="exact"/>
        <w:ind w:firstLine="740"/>
        <w:jc w:val="both"/>
      </w:pPr>
      <w:r>
        <w:t>Неисполнение страховщиком своих обязательств влечет возникновение у потерпевшего убытков в размере стоимости того ремонта, который страховщик обязан был органи</w:t>
      </w:r>
      <w:r>
        <w:t xml:space="preserve">зовать и оплатить, но не сделал этого. </w:t>
      </w:r>
      <w:r>
        <w:t>При этом размер данных убытков к моменту рассмотрения дела судом может превышать как стоимость восстановительного ремонта, определенную на момент обращения за страховым возмещением по Едипой методике определения раз</w:t>
      </w:r>
      <w:r>
        <w:t xml:space="preserve">мера расходов на восстановительный ремонт в отношении поврежденного транспортного средства, утвержденной положением Банка России от 4 марта 2021 г. </w:t>
      </w:r>
      <w:r>
        <w:rPr>
          <w:lang w:val="en-US" w:eastAsia="en-US" w:bidi="en-US"/>
        </w:rPr>
        <w:t>N</w:t>
      </w:r>
      <w:r w:rsidRPr="001F3769">
        <w:rPr>
          <w:lang w:eastAsia="en-US" w:bidi="en-US"/>
        </w:rPr>
        <w:t xml:space="preserve"> </w:t>
      </w:r>
      <w:r>
        <w:t>755-П, без учета износа транспортного средства, так и предельный размер такого возмещения, установленный в</w:t>
      </w:r>
      <w:r>
        <w:t xml:space="preserve"> ст. 7 Закона об О САГО, в том числе ввиду разницы цен и их динамики.</w:t>
      </w:r>
    </w:p>
    <w:p w:rsidR="009A3489" w:rsidRDefault="00465660">
      <w:pPr>
        <w:pStyle w:val="21"/>
        <w:shd w:val="clear" w:color="auto" w:fill="auto"/>
        <w:spacing w:line="281" w:lineRule="exact"/>
        <w:ind w:firstLine="740"/>
        <w:jc w:val="both"/>
      </w:pPr>
      <w:r>
        <w:t>Такие убытки, причиненные по вине страховщика, подлежат возмещению по общим правилам возмещения убытков, причиненных неисполнением обязательств, предусмотренным сг.ст. 15, 393 и 397 ГК Р</w:t>
      </w:r>
      <w:r>
        <w:t>Ф, ввиду отсутствия специальной нормы в Законе об ОСАГО.</w:t>
      </w:r>
    </w:p>
    <w:p w:rsidR="009A3489" w:rsidRDefault="00465660">
      <w:pPr>
        <w:pStyle w:val="21"/>
        <w:shd w:val="clear" w:color="auto" w:fill="auto"/>
        <w:spacing w:line="281" w:lineRule="exact"/>
        <w:ind w:firstLine="740"/>
        <w:jc w:val="both"/>
      </w:pPr>
      <w:r>
        <w:t>В противном случае эта убытки, несмотря па вину и недобросовестность страховщика, не были бы возмещены, а потерпевший был бы поставлен в неравное положение с теми потерпевшими, в отношении которых об</w:t>
      </w:r>
      <w:r>
        <w:t>язательство страховщиком исполнено надлежащим образом.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 xml:space="preserve">Не могут быть переложены эти убытки и на причинителя вреда, который возмещает ущерб потерпевшему при недостаточности страхового возмещения, поскольку они возникли не по его вине, а вследствие </w:t>
      </w:r>
      <w:r>
        <w:t>неисполнения обязательств страховщиком.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>Иное означало бы, что при незаконном и необоснованном отказе страховщика в страховом возмещении причинитель вреда отвечал бы в полном объеме, как если бы его ответственность не была застрахована вообще.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 xml:space="preserve">В этой связи, мировым судьей верно применены нормы материального права в части привлечения Общества к </w:t>
      </w:r>
      <w:r>
        <w:rPr>
          <w:rStyle w:val="2Candara"/>
          <w:b w:val="0"/>
          <w:bCs w:val="0"/>
        </w:rPr>
        <w:t>1</w:t>
      </w:r>
      <w:r>
        <w:t>ражданско-иравовой ответственности за нарушение прав потребителя на организацию и оплату восстановительного ремонта автомобиля истца в виде взыскания убы</w:t>
      </w:r>
      <w:r>
        <w:t>тков.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 xml:space="preserve">Следовательно, в рассматриваемом случае потерпевший </w:t>
      </w:r>
      <w:r w:rsidR="00864F9C">
        <w:t xml:space="preserve">ХХХ </w:t>
      </w:r>
      <w:r>
        <w:t xml:space="preserve">вправе требовать возмещения страховщиком убытков в размере действительной рыночной стоимости восстановительного ремонта поврежденного транспортного средства, без учета износа заменяемых </w:t>
      </w:r>
      <w:r>
        <w:t>деталей и комплектующих изделии.</w:t>
      </w:r>
    </w:p>
    <w:p w:rsidR="009A3489" w:rsidRDefault="00465660">
      <w:pPr>
        <w:pStyle w:val="21"/>
        <w:shd w:val="clear" w:color="auto" w:fill="auto"/>
        <w:spacing w:line="284" w:lineRule="exact"/>
        <w:ind w:firstLine="560"/>
        <w:jc w:val="both"/>
      </w:pPr>
      <w:r>
        <w:t>С учетом представленного истцом экспертного заключения о стоимости восстановительного ремонта транспортного средства, представленной Обществом рецензии от 28 июля 2023 года, определением суда по делу назначена судебная авто</w:t>
      </w:r>
      <w:r>
        <w:t>товароведчсская экспертиза для определения стоимости восстановительного ремонта транспортного средства.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>Согласно экспертному заключению ООО «Независимый экспертно-правовой центр «</w:t>
      </w:r>
      <w:r w:rsidR="00864F9C">
        <w:t>ХХХ</w:t>
      </w:r>
      <w:r>
        <w:t>ь» от 06.06.2025 №</w:t>
      </w:r>
      <w:r w:rsidR="00864F9C">
        <w:t>хх</w:t>
      </w:r>
      <w:r>
        <w:t>, стоимость восстановительного ремонта транспорт</w:t>
      </w:r>
      <w:r>
        <w:t xml:space="preserve">ного средства </w:t>
      </w:r>
      <w:r>
        <w:rPr>
          <w:lang w:val="en-US" w:eastAsia="en-US" w:bidi="en-US"/>
        </w:rPr>
        <w:t>Kia</w:t>
      </w:r>
      <w:r w:rsidRPr="001F3769">
        <w:rPr>
          <w:lang w:eastAsia="en-US" w:bidi="en-US"/>
        </w:rPr>
        <w:t xml:space="preserve"> </w:t>
      </w:r>
      <w:r>
        <w:rPr>
          <w:lang w:val="en-US" w:eastAsia="en-US" w:bidi="en-US"/>
        </w:rPr>
        <w:t>Sporrage</w:t>
      </w:r>
      <w:r w:rsidRPr="001F3769">
        <w:rPr>
          <w:lang w:eastAsia="en-US" w:bidi="en-US"/>
        </w:rPr>
        <w:t xml:space="preserve">» </w:t>
      </w:r>
      <w:r>
        <w:t xml:space="preserve">г/н </w:t>
      </w:r>
      <w:r w:rsidR="00922F51">
        <w:t>ххххх н</w:t>
      </w:r>
      <w:r>
        <w:t>а момент ДТП 05.06.2023, определенная по Единой методике составляет</w:t>
      </w:r>
      <w:r>
        <w:rPr>
          <w:vertAlign w:val="superscript"/>
        </w:rPr>
        <w:t>1</w:t>
      </w:r>
      <w:r>
        <w:t xml:space="preserve">; без учета износа — </w:t>
      </w:r>
      <w:r w:rsidR="00922F51">
        <w:t>хх ххх</w:t>
      </w:r>
      <w:r>
        <w:t xml:space="preserve"> руб., с учетом износа </w:t>
      </w:r>
      <w:r w:rsidR="00922F51">
        <w:t>–</w:t>
      </w:r>
      <w:r>
        <w:t xml:space="preserve"> </w:t>
      </w:r>
      <w:r w:rsidR="00922F51">
        <w:t>хх ххх</w:t>
      </w:r>
      <w:r>
        <w:t xml:space="preserve"> руб.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 xml:space="preserve">Стоимость восстановительного ремонта транспортного средства </w:t>
      </w:r>
      <w:r>
        <w:rPr>
          <w:lang w:val="en-US" w:eastAsia="en-US" w:bidi="en-US"/>
        </w:rPr>
        <w:t>Kia</w:t>
      </w:r>
      <w:r w:rsidRPr="001F3769">
        <w:rPr>
          <w:lang w:eastAsia="en-US" w:bidi="en-US"/>
        </w:rPr>
        <w:t xml:space="preserve"> </w:t>
      </w:r>
      <w:r>
        <w:rPr>
          <w:lang w:val="en-US" w:eastAsia="en-US" w:bidi="en-US"/>
        </w:rPr>
        <w:t>Sporrage</w:t>
      </w:r>
      <w:r w:rsidRPr="001F3769">
        <w:rPr>
          <w:lang w:eastAsia="en-US" w:bidi="en-US"/>
        </w:rPr>
        <w:t xml:space="preserve">» </w:t>
      </w:r>
      <w:r>
        <w:t xml:space="preserve">г/н </w:t>
      </w:r>
      <w:r w:rsidR="00922F51">
        <w:t>хххх</w:t>
      </w:r>
      <w:r>
        <w:t xml:space="preserve"> на момент ДТП 05.06.2023, определенная исходя из среднерыночных цен, существующих в Новгородском регионе, составляет: без учета износа </w:t>
      </w:r>
      <w:r w:rsidR="00922F51">
        <w:t>–</w:t>
      </w:r>
      <w:r>
        <w:t xml:space="preserve"> </w:t>
      </w:r>
      <w:r w:rsidR="00922F51">
        <w:t>ххх ххх</w:t>
      </w:r>
      <w:r>
        <w:t xml:space="preserve"> руб., с учетом износа </w:t>
      </w:r>
      <w:r w:rsidR="00922F51">
        <w:t>–</w:t>
      </w:r>
      <w:r>
        <w:t xml:space="preserve"> </w:t>
      </w:r>
      <w:r w:rsidR="00922F51">
        <w:t>хх ххх</w:t>
      </w:r>
      <w:r>
        <w:t xml:space="preserve"> руб.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>Оснований не доверять заключению эксперта не имеется.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>Таким образо</w:t>
      </w:r>
      <w:r>
        <w:t xml:space="preserve">м, решение мирового судьи о взыскании </w:t>
      </w:r>
      <w:r>
        <w:t xml:space="preserve">недоплаченного страхового возмещения подлежит изменению, с ответчика Общества в пользу истца подлежат взысканию денежные средства в размере </w:t>
      </w:r>
      <w:r w:rsidR="00922F51">
        <w:t>хх ххх</w:t>
      </w:r>
      <w:r>
        <w:t xml:space="preserve"> руб., что составляет разницу между стоимостью восстановительного ремон</w:t>
      </w:r>
      <w:r>
        <w:t>та без учета износа согласно приведенному заключению (</w:t>
      </w:r>
      <w:r w:rsidR="00922F51">
        <w:t>ххх ххх</w:t>
      </w:r>
      <w:r>
        <w:t xml:space="preserve"> руб.) и суммой выплаченного истцу страхового возмещения (</w:t>
      </w:r>
      <w:r w:rsidR="00922F51">
        <w:t>хх ххх</w:t>
      </w:r>
      <w:r>
        <w:t xml:space="preserve"> руб.).</w:t>
      </w:r>
    </w:p>
    <w:p w:rsidR="009A3489" w:rsidRDefault="00465660">
      <w:pPr>
        <w:pStyle w:val="21"/>
        <w:shd w:val="clear" w:color="auto" w:fill="auto"/>
        <w:spacing w:line="284" w:lineRule="exact"/>
        <w:ind w:firstLine="720"/>
        <w:jc w:val="both"/>
      </w:pPr>
      <w:r>
        <w:t>Доводы апелляционной жалобы Общества в части разрешения требований истца о взыскании штрафа заслуживают внимания исходя из с</w:t>
      </w:r>
      <w:r>
        <w:t>ледующего.</w:t>
      </w:r>
    </w:p>
    <w:p w:rsidR="009A3489" w:rsidRDefault="00465660" w:rsidP="00922F51">
      <w:pPr>
        <w:pStyle w:val="21"/>
        <w:shd w:val="clear" w:color="auto" w:fill="auto"/>
        <w:spacing w:line="284" w:lineRule="exact"/>
        <w:ind w:firstLine="720"/>
        <w:jc w:val="both"/>
      </w:pPr>
      <w:r>
        <w:t>Законом об ОСАГО не предусмотрено начисление неустойки и штрафа на убытки, взыскиваемые со страховой компании, определенные исходя из суммы, превышающей размер надлежащего страхового возмещения, в связи с чем выводы суда первой инстанции о начис</w:t>
      </w:r>
      <w:r>
        <w:t xml:space="preserve">лении неустойки на установленную сумму убытков, не могут быть признаны обоснованными. Указанные штрафные санкции в таком случае исчисляются не из размера убытков, а исходя из рассчитанного в соответствии с законом надлежащего размера страхового возмещения </w:t>
      </w:r>
      <w:r>
        <w:t>(размера неосуществленного страхового возмещения), то есть стоимости</w:t>
      </w:r>
      <w:r w:rsidR="00922F51">
        <w:t xml:space="preserve"> </w:t>
      </w:r>
      <w:r>
        <w:t>восстановительного ремонта автомобиля по Единой методике ЦБ РФ, без учета износа заменяемых деталей в пределах лимита ответственности страховщика.</w:t>
      </w:r>
    </w:p>
    <w:p w:rsidR="009A3489" w:rsidRDefault="00465660">
      <w:pPr>
        <w:pStyle w:val="21"/>
        <w:shd w:val="clear" w:color="auto" w:fill="auto"/>
        <w:spacing w:line="281" w:lineRule="exact"/>
        <w:ind w:firstLine="560"/>
        <w:jc w:val="both"/>
      </w:pPr>
      <w:r>
        <w:t xml:space="preserve">В судебном заседании установлено, что </w:t>
      </w:r>
      <w:r>
        <w:t xml:space="preserve">Общество выплатило истцу страховое возмещение, определенное в соответствии Положением Банка России "О единой методике определения размера расходов на восстановительный ремонт в отношений поврежденного транспортного средства”, без учета износа в размере </w:t>
      </w:r>
      <w:r w:rsidR="00922F51">
        <w:t>хх ххх</w:t>
      </w:r>
      <w:r>
        <w:t xml:space="preserve"> руб.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Поскольку страховое возмещение Обществом истцу выплачено 21.06.2023, оснований для взыскания штрафа тте имеется.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В соответствии со ст. 15 Закона Российской Федерации от 7 февраля 1992 г. № 2300-1 «О защите прав потребителей» моральный вред, причине</w:t>
      </w:r>
      <w:r>
        <w:t>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</w:t>
      </w:r>
      <w:r>
        <w:t>гулирующими отношения в области защиты прав потребителей, подлежит компенсации причинителем вреда при паличии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 в</w:t>
      </w:r>
      <w:r>
        <w:t>реда осуществляется независимо от возмещения имущественного вреда и понесенных потребителем убытков.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У суда, не вызывает сомнений то обстоятельство, что истцу в результате нарушения ответчиком его прав причинены нравственные страдания.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Определяя размер под</w:t>
      </w:r>
      <w:r>
        <w:t>лежащей взысканию в пользу истца компенсации морального вреда суд учитывает требования п. 2 ст. 1101 ГК РФ, согласно которым размер компенсации морального вреда определяется судом в зависимости от характера причиненных потерпевшему физических и нравственны</w:t>
      </w:r>
      <w:r>
        <w:t>х страданий, а также степени витты причинителя вреда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>Принимая во внимание обстоятель</w:t>
      </w:r>
      <w:r>
        <w:t>ства причинения морального вреда, степень и продолжительность нравственных страданий истца, степень вины причинителя вреда, учитывая требования разумности и справедливости, мировой судья определил денежную компенсацию морального</w:t>
      </w:r>
      <w:r w:rsidR="00922F51">
        <w:t xml:space="preserve"> </w:t>
      </w:r>
      <w:r>
        <w:t xml:space="preserve"> вреда, подлежащую взыскани</w:t>
      </w:r>
      <w:r>
        <w:t xml:space="preserve">ю с Общества в пользу </w:t>
      </w:r>
      <w:r w:rsidR="00922F51">
        <w:t>ХХХ</w:t>
      </w:r>
      <w:r>
        <w:t xml:space="preserve">, в размере </w:t>
      </w:r>
      <w:r w:rsidR="00922F51">
        <w:t>х ххх</w:t>
      </w:r>
      <w:r>
        <w:t xml:space="preserve"> руб., что </w:t>
      </w:r>
      <w:r w:rsidR="00922F51">
        <w:t>соответствует</w:t>
      </w:r>
      <w:r>
        <w:t xml:space="preserve"> приведенным требованиям закона.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Является обоснованным и требование истца о взыскании расходов за проведение досудебного экспертного исследования в сумме </w:t>
      </w:r>
      <w:r w:rsidR="00922F51">
        <w:t xml:space="preserve">х ххх </w:t>
      </w:r>
      <w:r>
        <w:t xml:space="preserve">руб., несение которых </w:t>
      </w:r>
      <w:r>
        <w:t>подтверждено документально.</w:t>
      </w:r>
    </w:p>
    <w:p w:rsidR="009A3489" w:rsidRDefault="00465660">
      <w:pPr>
        <w:pStyle w:val="21"/>
        <w:shd w:val="clear" w:color="auto" w:fill="auto"/>
        <w:spacing w:line="281" w:lineRule="exact"/>
        <w:ind w:firstLine="720"/>
        <w:jc w:val="both"/>
      </w:pPr>
      <w:r>
        <w:t xml:space="preserve">Вместе с тем, с учетом частичного удовлетворений требований истца о взыскании </w:t>
      </w:r>
      <w:r w:rsidR="00922F51">
        <w:t>н</w:t>
      </w:r>
      <w:r>
        <w:t>едоплаче</w:t>
      </w:r>
      <w:r w:rsidR="00922F51">
        <w:t xml:space="preserve">нного </w:t>
      </w:r>
      <w:r>
        <w:t xml:space="preserve"> страхового возмещения, с Общества в пользу истца подлежат уменьшению расходы за проведение оценки стоимости восстановительного ремонта д</w:t>
      </w:r>
      <w:r>
        <w:t xml:space="preserve">о </w:t>
      </w:r>
      <w:r w:rsidR="00922F51">
        <w:t>х ххх</w:t>
      </w:r>
      <w:r>
        <w:t xml:space="preserve"> руб. </w:t>
      </w:r>
      <w:r w:rsidR="00922F51">
        <w:t>хх</w:t>
      </w:r>
      <w:r>
        <w:t xml:space="preserve"> кон.</w:t>
      </w:r>
    </w:p>
    <w:p w:rsidR="009A3489" w:rsidRDefault="00465660">
      <w:pPr>
        <w:pStyle w:val="21"/>
        <w:shd w:val="clear" w:color="auto" w:fill="auto"/>
        <w:spacing w:line="281" w:lineRule="exact"/>
        <w:ind w:firstLine="460"/>
        <w:jc w:val="both"/>
      </w:pPr>
      <w:r>
        <w:t xml:space="preserve">. Определением суда расходы за проведение судебной экспертизы были возложены на стороны в равных долях. Стоимость судебной экспертизы составила </w:t>
      </w:r>
      <w:r w:rsidR="00922F51">
        <w:t>хх ххх</w:t>
      </w:r>
      <w:r>
        <w:t xml:space="preserve"> руб.</w:t>
      </w:r>
    </w:p>
    <w:p w:rsidR="009A3489" w:rsidRDefault="00465660" w:rsidP="00922F51">
      <w:pPr>
        <w:pStyle w:val="21"/>
        <w:shd w:val="clear" w:color="auto" w:fill="auto"/>
        <w:spacing w:line="281" w:lineRule="exact"/>
        <w:ind w:firstLine="720"/>
        <w:jc w:val="both"/>
      </w:pPr>
      <w:r>
        <w:t>Поскольку сторонами расходы нс произведены, с учетом удовлетворенных требований, с С</w:t>
      </w:r>
      <w:r>
        <w:t>АО «</w:t>
      </w:r>
      <w:r w:rsidR="00922F51">
        <w:t>ХХХ</w:t>
      </w:r>
      <w:r>
        <w:t>» подлежат взысканию в пользу ООО «</w:t>
      </w:r>
      <w:r w:rsidR="00922F51">
        <w:t xml:space="preserve">Независимый </w:t>
      </w:r>
      <w:r>
        <w:t>экспертно-правовой центр «</w:t>
      </w:r>
      <w:r w:rsidR="00922F51">
        <w:t>ХХХ</w:t>
      </w:r>
      <w:r>
        <w:t xml:space="preserve">» расходы за проведение экспертизы в размере </w:t>
      </w:r>
      <w:r w:rsidR="00922F51">
        <w:t>хх ххх</w:t>
      </w:r>
      <w:r>
        <w:t xml:space="preserve"> руб. </w:t>
      </w:r>
      <w:r w:rsidR="00922F51">
        <w:t>хх</w:t>
      </w:r>
      <w:r>
        <w:t xml:space="preserve"> коп., с </w:t>
      </w:r>
      <w:r w:rsidR="00922F51">
        <w:t>ХХХ</w:t>
      </w:r>
      <w:r>
        <w:t xml:space="preserve">- </w:t>
      </w:r>
      <w:r w:rsidR="00922F51">
        <w:t>х ххх</w:t>
      </w:r>
      <w:r>
        <w:t xml:space="preserve"> руб. </w:t>
      </w:r>
      <w:r w:rsidR="00922F51">
        <w:t>хх</w:t>
      </w:r>
      <w:r>
        <w:t xml:space="preserve"> коп.</w:t>
      </w:r>
    </w:p>
    <w:p w:rsidR="009A3489" w:rsidRDefault="00465660">
      <w:pPr>
        <w:pStyle w:val="21"/>
        <w:shd w:val="clear" w:color="auto" w:fill="auto"/>
        <w:spacing w:line="284" w:lineRule="exact"/>
        <w:ind w:right="420" w:firstLine="740"/>
        <w:jc w:val="both"/>
      </w:pPr>
      <w:r>
        <w:t xml:space="preserve">На основании ст. 98 ГПК РФ, решение суда первой инстанции в части размера взысканной с Общества госпошлины также подлежит изменению с </w:t>
      </w:r>
      <w:r w:rsidR="00922F51">
        <w:t>х ххх</w:t>
      </w:r>
      <w:r>
        <w:t xml:space="preserve"> руб. </w:t>
      </w:r>
      <w:r w:rsidR="00922F51">
        <w:t xml:space="preserve">хх </w:t>
      </w:r>
      <w:r>
        <w:t xml:space="preserve"> коп. до </w:t>
      </w:r>
      <w:r w:rsidR="00922F51">
        <w:t>х ххх</w:t>
      </w:r>
      <w:r>
        <w:t xml:space="preserve"> руб. </w:t>
      </w:r>
      <w:r w:rsidR="00922F51">
        <w:t>хх</w:t>
      </w:r>
      <w:r>
        <w:t xml:space="preserve"> коп.</w:t>
      </w:r>
    </w:p>
    <w:p w:rsidR="009A3489" w:rsidRDefault="00465660">
      <w:pPr>
        <w:pStyle w:val="21"/>
        <w:shd w:val="clear" w:color="auto" w:fill="auto"/>
        <w:spacing w:after="260" w:line="284" w:lineRule="exact"/>
        <w:ind w:firstLine="740"/>
        <w:jc w:val="both"/>
      </w:pPr>
      <w:r>
        <w:t>Руководствуясь ст. ст. 328, 32</w:t>
      </w:r>
      <w:r>
        <w:t>9, 330 ГПК РФ, суд</w:t>
      </w:r>
    </w:p>
    <w:p w:rsidR="009A3489" w:rsidRDefault="00465660">
      <w:pPr>
        <w:pStyle w:val="31"/>
        <w:shd w:val="clear" w:color="auto" w:fill="auto"/>
        <w:spacing w:before="0" w:after="261" w:line="260" w:lineRule="exact"/>
        <w:ind w:right="280"/>
      </w:pPr>
      <w:r>
        <w:t>определил:</w:t>
      </w:r>
    </w:p>
    <w:p w:rsidR="009A3489" w:rsidRDefault="00465660">
      <w:pPr>
        <w:pStyle w:val="21"/>
        <w:shd w:val="clear" w:color="auto" w:fill="auto"/>
        <w:spacing w:line="284" w:lineRule="exact"/>
        <w:ind w:right="420" w:firstLine="740"/>
        <w:jc w:val="both"/>
      </w:pPr>
      <w:r>
        <w:t xml:space="preserve">Решение мирового судьи судебного участка № 28 Новгородского судебного района от 12 марта 2024 года принятое по исковому заявлению </w:t>
      </w:r>
      <w:r w:rsidR="00922F51">
        <w:t>ХХХ</w:t>
      </w:r>
      <w:r>
        <w:t xml:space="preserve"> к страховому акционерному обществу «</w:t>
      </w:r>
      <w:r w:rsidR="00922F51">
        <w:t>ХХХ</w:t>
      </w:r>
      <w:r>
        <w:t xml:space="preserve">» о защите прав </w:t>
      </w:r>
      <w:r>
        <w:t>потребителей в части взыскания недоплаченного страхового возмещения изменить, взыскав с САО «</w:t>
      </w:r>
      <w:r w:rsidR="00922F51">
        <w:t>ХХХ</w:t>
      </w:r>
      <w:r>
        <w:t xml:space="preserve">» в пользу </w:t>
      </w:r>
      <w:r w:rsidR="00922F51">
        <w:t>ХХХ</w:t>
      </w:r>
      <w:r>
        <w:t xml:space="preserve"> страховое возмещение в размере </w:t>
      </w:r>
      <w:r w:rsidR="00922F51">
        <w:t>хх ххх</w:t>
      </w:r>
      <w:r>
        <w:t xml:space="preserve"> руб., расходы за проведение оценки стоимости восстановительного ремонта в ра</w:t>
      </w:r>
      <w:r>
        <w:t xml:space="preserve">змере </w:t>
      </w:r>
      <w:r w:rsidR="00922F51">
        <w:t>х ххх</w:t>
      </w:r>
      <w:r>
        <w:t xml:space="preserve"> руб. </w:t>
      </w:r>
      <w:r w:rsidR="00922F51">
        <w:t>хх</w:t>
      </w:r>
      <w:r>
        <w:t xml:space="preserve"> коп.</w:t>
      </w:r>
    </w:p>
    <w:p w:rsidR="009A3489" w:rsidRDefault="00465660">
      <w:pPr>
        <w:pStyle w:val="21"/>
        <w:shd w:val="clear" w:color="auto" w:fill="auto"/>
        <w:spacing w:line="284" w:lineRule="exact"/>
        <w:ind w:right="420" w:firstLine="740"/>
        <w:jc w:val="both"/>
      </w:pPr>
      <w:r>
        <w:t>В части взыскания с САО «</w:t>
      </w:r>
      <w:r w:rsidR="00922F51">
        <w:t>ХХХ</w:t>
      </w:r>
      <w:r>
        <w:t xml:space="preserve">» в пользу </w:t>
      </w:r>
      <w:r w:rsidR="00922F51">
        <w:t>ХХХ</w:t>
      </w:r>
      <w:r>
        <w:t xml:space="preserve"> штрафа, отказать.</w:t>
      </w:r>
    </w:p>
    <w:p w:rsidR="009A3489" w:rsidRDefault="00465660">
      <w:pPr>
        <w:pStyle w:val="21"/>
        <w:shd w:val="clear" w:color="auto" w:fill="auto"/>
        <w:spacing w:line="284" w:lineRule="exact"/>
        <w:ind w:right="420" w:firstLine="740"/>
        <w:jc w:val="both"/>
      </w:pPr>
      <w:r>
        <w:t>Это же решение изменить, уменьшив размер взысканной с САО «</w:t>
      </w:r>
      <w:r w:rsidR="00922F51">
        <w:t>ХХХ</w:t>
      </w:r>
      <w:r>
        <w:t xml:space="preserve">» в доход местного бюджета госпошлины до </w:t>
      </w:r>
      <w:r w:rsidR="00922F51">
        <w:t>х ххх</w:t>
      </w:r>
      <w:r>
        <w:t xml:space="preserve"> руб. </w:t>
      </w:r>
      <w:r w:rsidR="00922F51">
        <w:t>хх</w:t>
      </w:r>
      <w:r>
        <w:t xml:space="preserve"> коп.</w:t>
      </w:r>
    </w:p>
    <w:p w:rsidR="009A3489" w:rsidRDefault="00465660">
      <w:pPr>
        <w:pStyle w:val="21"/>
        <w:shd w:val="clear" w:color="auto" w:fill="auto"/>
        <w:spacing w:line="284" w:lineRule="exact"/>
        <w:ind w:right="420" w:firstLine="740"/>
        <w:jc w:val="both"/>
      </w:pPr>
      <w:r>
        <w:t xml:space="preserve">В остальной части, это </w:t>
      </w:r>
      <w:r>
        <w:t>решение оставить без изменения, апелляционную жалобу САО «</w:t>
      </w:r>
      <w:r w:rsidR="00922F51">
        <w:t>ХХХ</w:t>
      </w:r>
      <w:r>
        <w:t>»- без удовлетворения.</w:t>
      </w:r>
    </w:p>
    <w:p w:rsidR="009A3489" w:rsidRDefault="00465660">
      <w:pPr>
        <w:pStyle w:val="21"/>
        <w:shd w:val="clear" w:color="auto" w:fill="auto"/>
        <w:spacing w:line="284" w:lineRule="exact"/>
        <w:ind w:right="420" w:firstLine="740"/>
        <w:jc w:val="both"/>
      </w:pPr>
      <w:r>
        <w:t>Взыскать с САО «</w:t>
      </w:r>
      <w:r w:rsidR="00922F51">
        <w:t>ХХХ»</w:t>
      </w:r>
      <w:r>
        <w:t xml:space="preserve"> в пользу ООО «Независимый экспертно-правовой центр «</w:t>
      </w:r>
      <w:r w:rsidR="00922F51">
        <w:t>ХХХ</w:t>
      </w:r>
      <w:r>
        <w:t xml:space="preserve">ь» расходы за проведение экспертизы в размере </w:t>
      </w:r>
      <w:r w:rsidR="00922F51">
        <w:t>хх ххх</w:t>
      </w:r>
      <w:r>
        <w:t xml:space="preserve"> руб. </w:t>
      </w:r>
      <w:r w:rsidR="00922F51">
        <w:t>хх</w:t>
      </w:r>
      <w:r>
        <w:t xml:space="preserve"> коп.</w:t>
      </w:r>
    </w:p>
    <w:p w:rsidR="009A3489" w:rsidRDefault="00465660">
      <w:pPr>
        <w:pStyle w:val="21"/>
        <w:shd w:val="clear" w:color="auto" w:fill="auto"/>
        <w:tabs>
          <w:tab w:val="left" w:pos="8928"/>
        </w:tabs>
        <w:spacing w:line="284" w:lineRule="exact"/>
        <w:ind w:right="420" w:firstLine="740"/>
        <w:jc w:val="both"/>
      </w:pPr>
      <w:r>
        <w:t xml:space="preserve">Взыскать с </w:t>
      </w:r>
      <w:r w:rsidR="00922F51">
        <w:t>ХХХ</w:t>
      </w:r>
      <w:r>
        <w:t xml:space="preserve"> пользу ООО «Независимый экспертно-правовой центр «</w:t>
      </w:r>
      <w:r w:rsidR="00922F51">
        <w:t>ХХХ</w:t>
      </w:r>
      <w:r>
        <w:t>» расходы за проведение экспертизы в размере</w:t>
      </w:r>
      <w:r w:rsidR="00922F51">
        <w:t xml:space="preserve"> х ххх р</w:t>
      </w:r>
      <w:r>
        <w:t xml:space="preserve">уб. </w:t>
      </w:r>
      <w:r w:rsidR="00922F51">
        <w:t>хх</w:t>
      </w:r>
      <w:r>
        <w:t xml:space="preserve"> коп.</w:t>
      </w:r>
      <w:r>
        <w:tab/>
      </w:r>
      <w:r>
        <w:rPr>
          <w:rStyle w:val="23"/>
        </w:rPr>
        <w:t>•</w:t>
      </w:r>
    </w:p>
    <w:p w:rsidR="009A3489" w:rsidRDefault="00465660">
      <w:pPr>
        <w:pStyle w:val="21"/>
        <w:shd w:val="clear" w:color="auto" w:fill="auto"/>
        <w:spacing w:after="576" w:line="284" w:lineRule="exact"/>
        <w:ind w:firstLine="740"/>
      </w:pPr>
      <w:r>
        <w:t xml:space="preserve">Апелляционное определение вступает в законную силу со дня вынесения и может быть обжаловано в Трети кассационный суд общей </w:t>
      </w:r>
      <w:r>
        <w:t xml:space="preserve">юрисдикции с подачей кассационной жалобы через мирового судью судебног о участка М </w:t>
      </w:r>
      <w:r>
        <w:rPr>
          <w:rStyle w:val="23"/>
        </w:rPr>
        <w:t xml:space="preserve">с </w:t>
      </w:r>
      <w:r>
        <w:t>28 Нов</w:t>
      </w:r>
      <w:r w:rsidR="0093103D">
        <w:t>го</w:t>
      </w:r>
      <w:r>
        <w:t>родского судебного района Новгородской области в течение трех месяцев с</w:t>
      </w:r>
      <w:r w:rsidR="0093103D">
        <w:t xml:space="preserve">о </w:t>
      </w:r>
      <w:r w:rsidRPr="001F3769">
        <w:rPr>
          <w:rStyle w:val="24"/>
          <w:vertAlign w:val="superscript"/>
          <w:lang w:val="ru-RU"/>
        </w:rPr>
        <w:t xml:space="preserve"> </w:t>
      </w:r>
      <w:r>
        <w:t>дня его вступления в законную силу.</w:t>
      </w:r>
    </w:p>
    <w:sectPr w:rsidR="009A3489" w:rsidSect="009A3489">
      <w:footerReference w:type="default" r:id="rId7"/>
      <w:pgSz w:w="11900" w:h="16840"/>
      <w:pgMar w:top="1321" w:right="817" w:bottom="1321" w:left="161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660" w:rsidRDefault="00465660" w:rsidP="009A3489">
      <w:r>
        <w:separator/>
      </w:r>
    </w:p>
  </w:endnote>
  <w:endnote w:type="continuationSeparator" w:id="1">
    <w:p w:rsidR="00465660" w:rsidRDefault="00465660" w:rsidP="009A3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489" w:rsidRDefault="009A3489">
    <w:pPr>
      <w:rPr>
        <w:sz w:val="2"/>
        <w:szCs w:val="2"/>
      </w:rPr>
    </w:pPr>
    <w:r w:rsidRPr="009A348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4.1pt;margin-top:723.95pt;width:27.7pt;height:1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3489" w:rsidRDefault="00465660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Candara12pt"/>
                  </w:rPr>
                  <w:t>^</w:t>
                </w:r>
                <w:r>
                  <w:rPr>
                    <w:rStyle w:val="ArialNarrow"/>
                  </w:rPr>
                  <w:t>4</w:t>
                </w:r>
                <w:r>
                  <w:rPr>
                    <w:rStyle w:val="Candara12pt"/>
                  </w:rPr>
                  <w:t>*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660" w:rsidRDefault="00465660"/>
  </w:footnote>
  <w:footnote w:type="continuationSeparator" w:id="1">
    <w:p w:rsidR="00465660" w:rsidRDefault="004656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3B9F"/>
    <w:multiLevelType w:val="multilevel"/>
    <w:tmpl w:val="24BEE62C"/>
    <w:lvl w:ilvl="0">
      <w:start w:val="2024"/>
      <w:numFmt w:val="decimal"/>
      <w:lvlText w:val="1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55950"/>
    <w:multiLevelType w:val="multilevel"/>
    <w:tmpl w:val="2E200992"/>
    <w:lvl w:ilvl="0">
      <w:start w:val="2023"/>
      <w:numFmt w:val="decimal"/>
      <w:lvlText w:val="08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176BF1"/>
    <w:multiLevelType w:val="multilevel"/>
    <w:tmpl w:val="9294B120"/>
    <w:lvl w:ilvl="0">
      <w:start w:val="2023"/>
      <w:numFmt w:val="decimal"/>
      <w:lvlText w:val="12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9A171D"/>
    <w:multiLevelType w:val="multilevel"/>
    <w:tmpl w:val="E6BAF26E"/>
    <w:lvl w:ilvl="0">
      <w:start w:val="2024"/>
      <w:numFmt w:val="decimal"/>
      <w:lvlText w:val="03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3E6D05"/>
    <w:multiLevelType w:val="multilevel"/>
    <w:tmpl w:val="2B6A0D86"/>
    <w:lvl w:ilvl="0">
      <w:start w:val="2023"/>
      <w:numFmt w:val="decimal"/>
      <w:lvlText w:val="08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9A3489"/>
    <w:rsid w:val="001F3769"/>
    <w:rsid w:val="00350FFB"/>
    <w:rsid w:val="00465660"/>
    <w:rsid w:val="00864F9C"/>
    <w:rsid w:val="00922F51"/>
    <w:rsid w:val="0093103D"/>
    <w:rsid w:val="009A3489"/>
    <w:rsid w:val="00BF1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34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348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9A3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9A3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картинке (2) Exact"/>
    <w:basedOn w:val="a0"/>
    <w:link w:val="2"/>
    <w:rsid w:val="009A3489"/>
    <w:rPr>
      <w:rFonts w:ascii="Calibri" w:eastAsia="Calibri" w:hAnsi="Calibri" w:cs="Calibri"/>
      <w:b w:val="0"/>
      <w:bCs w:val="0"/>
      <w:i/>
      <w:iCs/>
      <w:smallCaps w:val="0"/>
      <w:strike w:val="0"/>
      <w:spacing w:val="20"/>
      <w:sz w:val="20"/>
      <w:szCs w:val="20"/>
      <w:u w:val="none"/>
    </w:rPr>
  </w:style>
  <w:style w:type="character" w:customStyle="1" w:styleId="2TimesNewRoman11pt0ptExact">
    <w:name w:val="Подпись к картинке (2) + Times New Roman;11 pt;Не курсив;Интервал 0 pt Exact"/>
    <w:basedOn w:val="2Exact0"/>
    <w:rsid w:val="009A348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ArialUnicodeMS11pt1ptExact">
    <w:name w:val="Подпись к картинке (2) + Arial Unicode MS;11 pt;Не курсив;Интервал 1 pt Exact"/>
    <w:basedOn w:val="2Exact0"/>
    <w:rsid w:val="009A3489"/>
    <w:rPr>
      <w:rFonts w:ascii="Arial Unicode MS" w:eastAsia="Arial Unicode MS" w:hAnsi="Arial Unicode MS" w:cs="Arial Unicode MS"/>
      <w:i/>
      <w:iCs/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2ArialUnicodeMS11pt1ptExact0">
    <w:name w:val="Подпись к картинке (2) + Arial Unicode MS;11 pt;Не курсив;Интервал 1 pt Exact"/>
    <w:basedOn w:val="2Exact0"/>
    <w:rsid w:val="009A3489"/>
    <w:rPr>
      <w:rFonts w:ascii="Arial Unicode MS" w:eastAsia="Arial Unicode MS" w:hAnsi="Arial Unicode MS" w:cs="Arial Unicode MS"/>
      <w:i/>
      <w:iCs/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2Exact1">
    <w:name w:val="Подпись к картинке (2) Exact"/>
    <w:basedOn w:val="2Exact0"/>
    <w:rsid w:val="009A3489"/>
    <w:rPr>
      <w:color w:val="000000"/>
      <w:w w:val="100"/>
      <w:position w:val="0"/>
      <w:lang w:val="en-US" w:eastAsia="en-US" w:bidi="en-US"/>
    </w:rPr>
  </w:style>
  <w:style w:type="character" w:customStyle="1" w:styleId="2Exact2">
    <w:name w:val="Подпись к картинке (2) Exact"/>
    <w:basedOn w:val="2Exact0"/>
    <w:rsid w:val="009A3489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9A348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Exact0">
    <w:name w:val="Подпись к картинке (3) Exact"/>
    <w:basedOn w:val="3Exact"/>
    <w:rsid w:val="009A34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9A3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0"/>
    <w:rsid w:val="009A3489"/>
    <w:rPr>
      <w:color w:val="000000"/>
      <w:spacing w:val="5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9A3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9A348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0"/>
    <w:rsid w:val="009A3489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andara">
    <w:name w:val="Основной текст (2) + Candara"/>
    <w:basedOn w:val="20"/>
    <w:rsid w:val="009A3489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Candara12pt">
    <w:name w:val="Колонтитул + Candara;12 pt"/>
    <w:basedOn w:val="a5"/>
    <w:rsid w:val="009A3489"/>
    <w:rPr>
      <w:rFonts w:ascii="Candara" w:eastAsia="Candara" w:hAnsi="Candara" w:cs="Candara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rialNarrow">
    <w:name w:val="Колонтитул + Arial Narrow"/>
    <w:basedOn w:val="a5"/>
    <w:rsid w:val="009A3489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A34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6"/>
      <w:szCs w:val="26"/>
      <w:u w:val="none"/>
    </w:rPr>
  </w:style>
  <w:style w:type="character" w:customStyle="1" w:styleId="23">
    <w:name w:val="Основной текст (2)"/>
    <w:basedOn w:val="20"/>
    <w:rsid w:val="009A348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"/>
    <w:basedOn w:val="20"/>
    <w:rsid w:val="009A3489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9A348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9A348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9A34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9A34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0"/>
    <w:rsid w:val="009A3489"/>
    <w:pPr>
      <w:shd w:val="clear" w:color="auto" w:fill="FFFFFF"/>
      <w:spacing w:line="0" w:lineRule="atLeast"/>
      <w:jc w:val="both"/>
    </w:pPr>
    <w:rPr>
      <w:rFonts w:ascii="Calibri" w:eastAsia="Calibri" w:hAnsi="Calibri" w:cs="Calibri"/>
      <w:i/>
      <w:iCs/>
      <w:spacing w:val="20"/>
      <w:sz w:val="20"/>
      <w:szCs w:val="20"/>
    </w:rPr>
  </w:style>
  <w:style w:type="paragraph" w:customStyle="1" w:styleId="3">
    <w:name w:val="Подпись к картинке (3)"/>
    <w:basedOn w:val="a"/>
    <w:link w:val="3Exact"/>
    <w:rsid w:val="009A3489"/>
    <w:pPr>
      <w:shd w:val="clear" w:color="auto" w:fill="FFFFFF"/>
      <w:spacing w:line="162" w:lineRule="exact"/>
      <w:jc w:val="center"/>
    </w:pPr>
    <w:rPr>
      <w:rFonts w:ascii="Arial Unicode MS" w:eastAsia="Arial Unicode MS" w:hAnsi="Arial Unicode MS" w:cs="Arial Unicode MS"/>
      <w:sz w:val="13"/>
      <w:szCs w:val="13"/>
    </w:rPr>
  </w:style>
  <w:style w:type="paragraph" w:customStyle="1" w:styleId="a6">
    <w:name w:val="Колонтитул"/>
    <w:basedOn w:val="a"/>
    <w:link w:val="a5"/>
    <w:rsid w:val="009A34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rsid w:val="009A3489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spacing w:val="50"/>
      <w:sz w:val="26"/>
      <w:szCs w:val="26"/>
    </w:rPr>
  </w:style>
  <w:style w:type="paragraph" w:customStyle="1" w:styleId="40">
    <w:name w:val="Основной текст (4)"/>
    <w:basedOn w:val="a"/>
    <w:link w:val="4"/>
    <w:rsid w:val="009A3489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4343</Words>
  <Characters>24757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2025-09-04T13:19:00Z</dcterms:created>
  <dcterms:modified xsi:type="dcterms:W3CDTF">2025-09-04T14:10:00Z</dcterms:modified>
</cp:coreProperties>
</file>