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AF5" w:rsidRDefault="00FE7B85">
      <w:pPr>
        <w:spacing w:line="360" w:lineRule="exact"/>
      </w:pPr>
      <w:r>
        <w:pict>
          <v:shapetype id="_x0000_t202" coordsize="21600,21600" o:spt="202" path="m,l,21600r21600,l21600,xe">
            <v:stroke joinstyle="miter"/>
            <v:path gradientshapeok="t" o:connecttype="rect"/>
          </v:shapetype>
          <v:shape id="_x0000_s1026" type="#_x0000_t202" style="position:absolute;margin-left:1.25pt;margin-top:0;width:161.65pt;height:81.25pt;z-index:251652096;mso-wrap-distance-left:5pt;mso-wrap-distance-right:5pt;mso-position-horizontal-relative:margin" filled="f" stroked="f">
            <v:textbox style="mso-fit-shape-to-text:t" inset="0,0,0,0">
              <w:txbxContent>
                <w:p w:rsidR="005D0AF5" w:rsidRDefault="0043457D">
                  <w:pPr>
                    <w:pStyle w:val="21"/>
                    <w:shd w:val="clear" w:color="auto" w:fill="auto"/>
                    <w:spacing w:after="424" w:line="240" w:lineRule="exact"/>
                    <w:ind w:left="600"/>
                  </w:pPr>
                  <w:r>
                    <w:rPr>
                      <w:rStyle w:val="2Exact0"/>
                    </w:rPr>
                    <w:t>/</w:t>
                  </w:r>
                </w:p>
                <w:p w:rsidR="005D0AF5" w:rsidRDefault="0043457D">
                  <w:pPr>
                    <w:pStyle w:val="21"/>
                    <w:shd w:val="clear" w:color="auto" w:fill="auto"/>
                    <w:spacing w:after="0" w:line="240" w:lineRule="exact"/>
                  </w:pPr>
                  <w:r>
                    <w:rPr>
                      <w:rStyle w:val="2Exact"/>
                    </w:rPr>
                    <w:t>Дело № 2-6285/2024</w:t>
                  </w:r>
                </w:p>
              </w:txbxContent>
            </v:textbox>
            <w10:wrap anchorx="margin"/>
          </v:shape>
        </w:pict>
      </w:r>
      <w:r>
        <w:pict>
          <v:shape id="_x0000_s1028" type="#_x0000_t202" style="position:absolute;margin-left:416.35pt;margin-top:19.1pt;width:42.5pt;height:12.5pt;z-index:251654144;mso-wrap-distance-left:5pt;mso-wrap-distance-right:5pt;mso-position-horizontal-relative:margin" filled="f" stroked="f">
            <v:textbox style="mso-fit-shape-to-text:t" inset="0,0,0,0">
              <w:txbxContent>
                <w:p w:rsidR="005D0AF5" w:rsidRPr="008D10BA" w:rsidRDefault="005D0AF5" w:rsidP="008D10BA"/>
              </w:txbxContent>
            </v:textbox>
            <w10:wrap anchorx="margin"/>
          </v:shape>
        </w:pict>
      </w:r>
      <w:r>
        <w:pict>
          <v:shape id="_x0000_s1029" type="#_x0000_t202" style="position:absolute;margin-left:391.5pt;margin-top:48.55pt;width:74.5pt;height:14pt;z-index:251656192;mso-wrap-distance-left:5pt;mso-wrap-distance-right:5pt;mso-position-horizontal-relative:margin" filled="f" stroked="f">
            <v:textbox style="mso-fit-shape-to-text:t" inset="0,0,0,0">
              <w:txbxContent>
                <w:p w:rsidR="005D0AF5" w:rsidRPr="008D10BA" w:rsidRDefault="005D0AF5" w:rsidP="008D10BA"/>
              </w:txbxContent>
            </v:textbox>
            <w10:wrap anchorx="margin"/>
          </v:shape>
        </w:pict>
      </w:r>
      <w:r>
        <w:pict>
          <v:shape id="_x0000_s1030" type="#_x0000_t202" style="position:absolute;margin-left:301.15pt;margin-top:66.95pt;width:159.1pt;height:13.4pt;z-index:251657216;mso-wrap-distance-left:5pt;mso-wrap-distance-right:5pt;mso-position-horizontal-relative:margin" filled="f" stroked="f">
            <v:textbox style="mso-fit-shape-to-text:t" inset="0,0,0,0">
              <w:txbxContent>
                <w:p w:rsidR="005D0AF5" w:rsidRDefault="0043457D">
                  <w:pPr>
                    <w:pStyle w:val="a8"/>
                    <w:shd w:val="clear" w:color="auto" w:fill="auto"/>
                    <w:spacing w:line="240" w:lineRule="exact"/>
                  </w:pPr>
                  <w:r>
                    <w:rPr>
                      <w:lang w:val="en-US" w:eastAsia="en-US" w:bidi="en-US"/>
                    </w:rPr>
                    <w:t>53RS0022-0</w:t>
                  </w:r>
                  <w:r>
                    <w:t>1-2024-009732-65</w:t>
                  </w:r>
                </w:p>
              </w:txbxContent>
            </v:textbox>
            <w10:wrap anchorx="margin"/>
          </v:shape>
        </w:pict>
      </w:r>
    </w:p>
    <w:p w:rsidR="005D0AF5" w:rsidRDefault="005D0AF5">
      <w:pPr>
        <w:spacing w:line="360" w:lineRule="exact"/>
      </w:pPr>
    </w:p>
    <w:p w:rsidR="005D0AF5" w:rsidRDefault="005D0AF5">
      <w:pPr>
        <w:spacing w:line="360" w:lineRule="exact"/>
      </w:pPr>
    </w:p>
    <w:p w:rsidR="005D0AF5" w:rsidRDefault="005D0AF5">
      <w:pPr>
        <w:spacing w:line="539" w:lineRule="exact"/>
      </w:pPr>
    </w:p>
    <w:p w:rsidR="005D0AF5" w:rsidRDefault="005D0AF5">
      <w:pPr>
        <w:rPr>
          <w:sz w:val="2"/>
          <w:szCs w:val="2"/>
        </w:rPr>
        <w:sectPr w:rsidR="005D0AF5">
          <w:headerReference w:type="even" r:id="rId6"/>
          <w:headerReference w:type="default" r:id="rId7"/>
          <w:footerReference w:type="even" r:id="rId8"/>
          <w:footerReference w:type="default" r:id="rId9"/>
          <w:headerReference w:type="first" r:id="rId10"/>
          <w:footerReference w:type="first" r:id="rId11"/>
          <w:type w:val="continuous"/>
          <w:pgSz w:w="11900" w:h="16840"/>
          <w:pgMar w:top="165" w:right="705" w:bottom="1784" w:left="1788" w:header="0" w:footer="3" w:gutter="0"/>
          <w:cols w:space="720"/>
          <w:noEndnote/>
          <w:docGrid w:linePitch="360"/>
        </w:sectPr>
      </w:pPr>
    </w:p>
    <w:p w:rsidR="005D0AF5" w:rsidRDefault="005D0AF5">
      <w:pPr>
        <w:spacing w:line="240" w:lineRule="exact"/>
        <w:rPr>
          <w:sz w:val="19"/>
          <w:szCs w:val="19"/>
        </w:rPr>
      </w:pPr>
    </w:p>
    <w:p w:rsidR="005D0AF5" w:rsidRDefault="005D0AF5">
      <w:pPr>
        <w:spacing w:before="35" w:after="35" w:line="240" w:lineRule="exact"/>
        <w:rPr>
          <w:sz w:val="19"/>
          <w:szCs w:val="19"/>
        </w:rPr>
      </w:pPr>
    </w:p>
    <w:p w:rsidR="005D0AF5" w:rsidRDefault="005D0AF5">
      <w:pPr>
        <w:rPr>
          <w:sz w:val="2"/>
          <w:szCs w:val="2"/>
        </w:rPr>
        <w:sectPr w:rsidR="005D0AF5">
          <w:type w:val="continuous"/>
          <w:pgSz w:w="11900" w:h="16840"/>
          <w:pgMar w:top="1651" w:right="0" w:bottom="2619" w:left="0" w:header="0" w:footer="3" w:gutter="0"/>
          <w:cols w:space="720"/>
          <w:noEndnote/>
          <w:docGrid w:linePitch="360"/>
        </w:sectPr>
      </w:pPr>
    </w:p>
    <w:p w:rsidR="005D0AF5" w:rsidRDefault="0043457D">
      <w:pPr>
        <w:pStyle w:val="21"/>
        <w:shd w:val="clear" w:color="auto" w:fill="auto"/>
        <w:spacing w:after="0" w:line="240" w:lineRule="exact"/>
        <w:ind w:left="60"/>
        <w:jc w:val="center"/>
      </w:pPr>
      <w:r>
        <w:lastRenderedPageBreak/>
        <w:t>РЕШЕНИЕ</w:t>
      </w:r>
    </w:p>
    <w:p w:rsidR="005D0AF5" w:rsidRDefault="0043457D">
      <w:pPr>
        <w:pStyle w:val="21"/>
        <w:shd w:val="clear" w:color="auto" w:fill="auto"/>
        <w:spacing w:after="311" w:line="240" w:lineRule="exact"/>
        <w:ind w:left="60"/>
        <w:jc w:val="center"/>
      </w:pPr>
      <w:r>
        <w:t>ИМЕНЕМ РОССИЙСКОЙ ФЕДЕРАЦИИ</w:t>
      </w:r>
    </w:p>
    <w:p w:rsidR="005D0AF5" w:rsidRDefault="00FE7B85">
      <w:pPr>
        <w:pStyle w:val="21"/>
        <w:shd w:val="clear" w:color="auto" w:fill="auto"/>
        <w:spacing w:after="266" w:line="240" w:lineRule="exact"/>
        <w:ind w:firstLine="740"/>
        <w:jc w:val="both"/>
      </w:pPr>
      <w:r>
        <w:pict>
          <v:shape id="_x0000_s1033" type="#_x0000_t202" style="position:absolute;left:0;text-align:left;margin-left:350.9pt;margin-top:-.6pt;width:116.8pt;height:15pt;z-index:-251658240;mso-wrap-distance-left:190.8pt;mso-wrap-distance-right:5pt;mso-position-horizontal-relative:margin" filled="f" stroked="f">
            <v:textbox style="mso-fit-shape-to-text:t" inset="0,0,0,0">
              <w:txbxContent>
                <w:p w:rsidR="005D0AF5" w:rsidRDefault="0043457D">
                  <w:pPr>
                    <w:pStyle w:val="21"/>
                    <w:shd w:val="clear" w:color="auto" w:fill="auto"/>
                    <w:spacing w:after="0" w:line="240" w:lineRule="exact"/>
                  </w:pPr>
                  <w:r>
                    <w:rPr>
                      <w:rStyle w:val="2Exact"/>
                    </w:rPr>
                    <w:t>г. Великий Новгород</w:t>
                  </w:r>
                </w:p>
              </w:txbxContent>
            </v:textbox>
            <w10:wrap type="square" side="left" anchorx="margin"/>
          </v:shape>
        </w:pict>
      </w:r>
      <w:r w:rsidR="0043457D">
        <w:t>03 сентября 2024 года</w:t>
      </w:r>
    </w:p>
    <w:p w:rsidR="005D0AF5" w:rsidRDefault="0043457D">
      <w:pPr>
        <w:pStyle w:val="21"/>
        <w:shd w:val="clear" w:color="auto" w:fill="auto"/>
        <w:tabs>
          <w:tab w:val="left" w:pos="6484"/>
        </w:tabs>
        <w:spacing w:after="0" w:line="288" w:lineRule="exact"/>
        <w:ind w:firstLine="740"/>
        <w:jc w:val="both"/>
      </w:pPr>
      <w:r>
        <w:t>Новгородский районный суд Новгородской</w:t>
      </w:r>
      <w:r w:rsidR="008D10BA">
        <w:t xml:space="preserve"> </w:t>
      </w:r>
      <w:r>
        <w:t xml:space="preserve">.области в составе председательствующего судьи </w:t>
      </w:r>
      <w:r w:rsidR="008D10BA">
        <w:t>ХХХ</w:t>
      </w:r>
      <w:r>
        <w:t>,</w:t>
      </w:r>
      <w:r>
        <w:tab/>
        <w:t xml:space="preserve">. </w:t>
      </w:r>
      <w:r>
        <w:rPr>
          <w:lang w:val="en-US" w:eastAsia="en-US" w:bidi="en-US"/>
        </w:rPr>
        <w:t>j</w:t>
      </w:r>
      <w:r w:rsidRPr="008D10BA">
        <w:rPr>
          <w:lang w:eastAsia="en-US" w:bidi="en-US"/>
        </w:rPr>
        <w:t>.</w:t>
      </w:r>
    </w:p>
    <w:p w:rsidR="005D0AF5" w:rsidRDefault="0043457D">
      <w:pPr>
        <w:pStyle w:val="21"/>
        <w:shd w:val="clear" w:color="auto" w:fill="auto"/>
        <w:spacing w:after="240" w:line="288" w:lineRule="exact"/>
        <w:ind w:firstLine="740"/>
        <w:jc w:val="both"/>
      </w:pPr>
      <w:r>
        <w:t xml:space="preserve">при секретаре </w:t>
      </w:r>
      <w:r w:rsidR="008D10BA">
        <w:t>ХХХ</w:t>
      </w:r>
      <w:r>
        <w:t xml:space="preserve">., с участием истца </w:t>
      </w:r>
      <w:r w:rsidR="008D10BA">
        <w:t>ХХХ</w:t>
      </w:r>
      <w:r>
        <w:t xml:space="preserve">, рассмотрев в открытом судебном заседании гражданское дело по исковому заявлению Управления Роспотребнадзора по Новгородской области в интересах </w:t>
      </w:r>
      <w:r w:rsidR="008D10BA">
        <w:t>ХХХ</w:t>
      </w:r>
      <w:r>
        <w:t xml:space="preserve"> к ПАО «</w:t>
      </w:r>
      <w:r w:rsidR="008D10BA">
        <w:t>ХХХ</w:t>
      </w:r>
      <w:r>
        <w:t xml:space="preserve">» о возложении обязанности выполнить технологическое присоединение к электрическим сетям, взыскании неустойки, компенсации морального вреда, </w:t>
      </w:r>
    </w:p>
    <w:p w:rsidR="005D0AF5" w:rsidRDefault="0043457D">
      <w:pPr>
        <w:pStyle w:val="21"/>
        <w:shd w:val="clear" w:color="auto" w:fill="auto"/>
        <w:spacing w:after="0" w:line="288" w:lineRule="exact"/>
        <w:ind w:left="60"/>
        <w:jc w:val="center"/>
      </w:pPr>
      <w:r>
        <w:rPr>
          <w:rStyle w:val="22pt"/>
        </w:rPr>
        <w:t>установил:</w:t>
      </w:r>
    </w:p>
    <w:p w:rsidR="005D0AF5" w:rsidRDefault="0043457D">
      <w:pPr>
        <w:pStyle w:val="21"/>
        <w:shd w:val="clear" w:color="auto" w:fill="auto"/>
        <w:spacing w:after="0" w:line="288" w:lineRule="exact"/>
        <w:ind w:firstLine="740"/>
        <w:jc w:val="both"/>
      </w:pPr>
      <w:r>
        <w:t xml:space="preserve">Управление Роспотребнадзора по Новгородской области (далее по тексту также - Управление) обратилось в суд с иском в интересах </w:t>
      </w:r>
      <w:r w:rsidR="008D10BA">
        <w:t>ХХХ</w:t>
      </w:r>
      <w:r>
        <w:t xml:space="preserve"> к ПАО «</w:t>
      </w:r>
      <w:r w:rsidR="008D10BA">
        <w:t>ХХХ</w:t>
      </w:r>
      <w:r>
        <w:t xml:space="preserve">» (далее — Общество) о защите прав потребителей, указав, что 28.09.2023 между </w:t>
      </w:r>
      <w:r w:rsidR="008D10BA">
        <w:t>ХХХ</w:t>
      </w:r>
      <w:r>
        <w:t xml:space="preserve"> и Обществом заключен договор об осуществлении технологического присоединения к электрическим сетям, согласно которому Общество обязалось осуществить подключение к электрическим сетям энергопринимающих устройств на земельном участке с кадастровым номером </w:t>
      </w:r>
      <w:r w:rsidR="008D10BA">
        <w:t>ххххххххх</w:t>
      </w:r>
      <w:r>
        <w:t xml:space="preserve">, расположенном по адресу: Новгородская область, Новгородский район, </w:t>
      </w:r>
      <w:r w:rsidR="008D10BA">
        <w:t>ХХХ</w:t>
      </w:r>
      <w:r>
        <w:t xml:space="preserve"> с/п, Массив </w:t>
      </w:r>
      <w:r w:rsidR="008D10BA">
        <w:t>ХХХ</w:t>
      </w:r>
      <w:r>
        <w:t xml:space="preserve">, СНТ </w:t>
      </w:r>
      <w:r w:rsidR="008D10BA">
        <w:t>ХХХ,</w:t>
      </w:r>
      <w:r>
        <w:t>уч.</w:t>
      </w:r>
      <w:r w:rsidR="008D10BA">
        <w:t>ххх</w:t>
      </w:r>
      <w:r>
        <w:t xml:space="preserve">; Срок выполнения работ истек 07.04.2024, однако ответчик договорные обязательства не исполняет. В связи с изложенным, Управление просит обязать ответчика осуществить технологическое присоединение; взыскать в пользу </w:t>
      </w:r>
      <w:r w:rsidR="008D10BA">
        <w:t>ХХХ</w:t>
      </w:r>
      <w:r>
        <w:t xml:space="preserve">. неустойку за нарушение срока осуществления мероприятий по технологическому присоединению в размере </w:t>
      </w:r>
      <w:r w:rsidR="008D10BA">
        <w:t>х ххх</w:t>
      </w:r>
      <w:r>
        <w:t xml:space="preserve"> руб.; неустойку в размере 0,25% об общего размера платы за каждый день просрочки за период с даты подачи искового заявления до момента фактического исполнения обязательств; компенсацию морального вреда в сумме </w:t>
      </w:r>
      <w:r w:rsidR="008D10BA">
        <w:t>хх ххх</w:t>
      </w:r>
      <w:r>
        <w:t xml:space="preserve">0 руб.; штраф; судебную неустойку в размере </w:t>
      </w:r>
      <w:r w:rsidR="008D10BA">
        <w:t>ххх</w:t>
      </w:r>
      <w:r>
        <w:t xml:space="preserve"> руб. в день, начиная со дня, следующего за днем окончания установленного судом срока исполнения решения.</w:t>
      </w:r>
    </w:p>
    <w:p w:rsidR="005D0AF5" w:rsidRDefault="0043457D">
      <w:pPr>
        <w:pStyle w:val="21"/>
        <w:shd w:val="clear" w:color="auto" w:fill="auto"/>
        <w:spacing w:after="0" w:line="288" w:lineRule="exact"/>
        <w:ind w:firstLine="740"/>
        <w:jc w:val="both"/>
      </w:pPr>
      <w:r>
        <w:t>Лица, участвующие в деле, о дате и месте судебного заседания извещены надлежащим образом.</w:t>
      </w:r>
    </w:p>
    <w:p w:rsidR="005D0AF5" w:rsidRDefault="0043457D">
      <w:pPr>
        <w:pStyle w:val="21"/>
        <w:shd w:val="clear" w:color="auto" w:fill="auto"/>
        <w:spacing w:after="0" w:line="288" w:lineRule="exact"/>
        <w:ind w:firstLine="740"/>
        <w:jc w:val="both"/>
      </w:pPr>
      <w:r>
        <w:t>Ответчик представил письменные возражения на иск.</w:t>
      </w:r>
    </w:p>
    <w:p w:rsidR="005D0AF5" w:rsidRDefault="0043457D">
      <w:pPr>
        <w:pStyle w:val="21"/>
        <w:shd w:val="clear" w:color="auto" w:fill="auto"/>
        <w:spacing w:after="0" w:line="288" w:lineRule="exact"/>
        <w:ind w:firstLine="740"/>
        <w:jc w:val="both"/>
      </w:pPr>
      <w:r>
        <w:t>На основании ст. 167 ГПК РФ дело рассмотрено в отсутствие не явившихся участников процесса.</w:t>
      </w:r>
    </w:p>
    <w:p w:rsidR="005D0AF5" w:rsidRDefault="0043457D">
      <w:pPr>
        <w:pStyle w:val="21"/>
        <w:shd w:val="clear" w:color="auto" w:fill="auto"/>
        <w:spacing w:after="0" w:line="288" w:lineRule="exact"/>
        <w:ind w:firstLine="740"/>
        <w:jc w:val="both"/>
        <w:sectPr w:rsidR="005D0AF5">
          <w:type w:val="continuous"/>
          <w:pgSz w:w="11900" w:h="16840"/>
          <w:pgMar w:top="1651" w:right="844" w:bottom="2619" w:left="1718" w:header="0" w:footer="3" w:gutter="0"/>
          <w:cols w:space="720"/>
          <w:noEndnote/>
          <w:docGrid w:linePitch="360"/>
        </w:sectPr>
      </w:pPr>
      <w:r>
        <w:t xml:space="preserve">В судебном заседании истец </w:t>
      </w:r>
      <w:r w:rsidR="008D10BA">
        <w:t>ХХХ</w:t>
      </w:r>
      <w:r>
        <w:t xml:space="preserve"> исковые требования Управления поддержал в полном объеме.</w:t>
      </w:r>
    </w:p>
    <w:p w:rsidR="005D0AF5" w:rsidRDefault="0043457D">
      <w:pPr>
        <w:pStyle w:val="21"/>
        <w:shd w:val="clear" w:color="auto" w:fill="auto"/>
        <w:spacing w:after="0" w:line="288" w:lineRule="exact"/>
        <w:ind w:firstLine="740"/>
        <w:jc w:val="both"/>
      </w:pPr>
      <w:r>
        <w:lastRenderedPageBreak/>
        <w:t>Основаны на законе требования истца о взыскании неустойки.</w:t>
      </w:r>
    </w:p>
    <w:p w:rsidR="005D0AF5" w:rsidRDefault="0043457D" w:rsidP="008D10BA">
      <w:pPr>
        <w:pStyle w:val="21"/>
        <w:shd w:val="clear" w:color="auto" w:fill="auto"/>
        <w:tabs>
          <w:tab w:val="left" w:pos="1508"/>
          <w:tab w:val="left" w:pos="2531"/>
          <w:tab w:val="left" w:pos="4579"/>
          <w:tab w:val="left" w:pos="6433"/>
          <w:tab w:val="left" w:pos="7139"/>
        </w:tabs>
        <w:spacing w:after="0" w:line="288" w:lineRule="exact"/>
        <w:ind w:firstLine="740"/>
        <w:jc w:val="both"/>
      </w:pPr>
      <w:r>
        <w:t>В силу п.16 Правил, п.5.4 Договора сторона, нарушившая срок осуществления мероприятий по технологическому присоединению, обязана уплатить другой стороне неустойку, равную 0,25 процента общего размера платы за каждый день просрочки. При этом совокупный размер такой неустойки при нарушении</w:t>
      </w:r>
      <w:r w:rsidR="008D10BA">
        <w:t xml:space="preserve"> </w:t>
      </w:r>
      <w:r>
        <w:t>срока</w:t>
      </w:r>
      <w:r w:rsidR="008D10BA">
        <w:t xml:space="preserve"> </w:t>
      </w:r>
      <w:r>
        <w:t>осуществлениямероприятий</w:t>
      </w:r>
      <w:r w:rsidR="008D10BA">
        <w:t xml:space="preserve"> </w:t>
      </w:r>
      <w:r>
        <w:t>по</w:t>
      </w:r>
      <w:r w:rsidR="008D10BA">
        <w:t xml:space="preserve"> </w:t>
      </w:r>
      <w:r>
        <w:t>технологическому</w:t>
      </w:r>
      <w:r w:rsidR="008D10BA">
        <w:t xml:space="preserve"> </w:t>
      </w:r>
      <w:r>
        <w:t>присоединению заявителем не может превышать размер неустойки, определенный в предусмотренном настоящим абзацем порядке за год просрочки.</w:t>
      </w:r>
    </w:p>
    <w:p w:rsidR="005D0AF5" w:rsidRDefault="0043457D">
      <w:pPr>
        <w:pStyle w:val="21"/>
        <w:shd w:val="clear" w:color="auto" w:fill="auto"/>
        <w:tabs>
          <w:tab w:val="left" w:pos="1508"/>
          <w:tab w:val="left" w:pos="2531"/>
          <w:tab w:val="left" w:pos="4579"/>
          <w:tab w:val="left" w:pos="6433"/>
          <w:tab w:val="left" w:pos="7139"/>
        </w:tabs>
        <w:spacing w:after="0" w:line="288" w:lineRule="exact"/>
        <w:ind w:firstLine="740"/>
        <w:jc w:val="both"/>
      </w:pPr>
      <w:r>
        <w:t>Принимая во внимание, что факт нарушения ответчиком предусмотренного договором</w:t>
      </w:r>
      <w:r>
        <w:tab/>
        <w:t>срока</w:t>
      </w:r>
      <w:r>
        <w:tab/>
        <w:t>осуществления</w:t>
      </w:r>
      <w:r>
        <w:tab/>
        <w:t>мероприятий</w:t>
      </w:r>
      <w:r>
        <w:tab/>
        <w:t>по</w:t>
      </w:r>
      <w:r>
        <w:tab/>
        <w:t>технологическому</w:t>
      </w:r>
    </w:p>
    <w:p w:rsidR="005D0AF5" w:rsidRDefault="0043457D">
      <w:pPr>
        <w:pStyle w:val="21"/>
        <w:shd w:val="clear" w:color="auto" w:fill="auto"/>
        <w:spacing w:after="0" w:line="288" w:lineRule="exact"/>
        <w:jc w:val="both"/>
      </w:pPr>
      <w:r>
        <w:t>присоединению нашел свое подтверждение, с ответчика в пользу истца подлежит взысканию неустойка.</w:t>
      </w:r>
    </w:p>
    <w:p w:rsidR="005D0AF5" w:rsidRDefault="0043457D">
      <w:pPr>
        <w:pStyle w:val="21"/>
        <w:shd w:val="clear" w:color="auto" w:fill="auto"/>
        <w:spacing w:after="0" w:line="288" w:lineRule="exact"/>
        <w:ind w:firstLine="740"/>
        <w:jc w:val="both"/>
      </w:pPr>
      <w:r>
        <w:t xml:space="preserve">Размер неустойки за период с 08.04.2024 по 03.09.2024 (дата принятия судом решения) составит </w:t>
      </w:r>
      <w:r w:rsidR="008D10BA">
        <w:t>х ххх</w:t>
      </w:r>
      <w:r>
        <w:t xml:space="preserve"> руб. (исходя из расчета </w:t>
      </w:r>
      <w:r w:rsidR="008D10BA">
        <w:t>хх ххх</w:t>
      </w:r>
      <w:r>
        <w:t xml:space="preserve"> руб. х 0,25% х </w:t>
      </w:r>
      <w:r w:rsidR="008D10BA">
        <w:t>ххх</w:t>
      </w:r>
      <w:r>
        <w:t xml:space="preserve"> дн). Такой размер неустойки, установленный законом, суд находит соразмерным последствиям допущенного ответчиком нарушения обязательств. Следовательно, неустойка в указанном размере подлежит взысканию с ответчика в пользу истца </w:t>
      </w:r>
      <w:r w:rsidR="008D10BA">
        <w:t>ХХХ</w:t>
      </w:r>
      <w:r>
        <w:t>.</w:t>
      </w:r>
    </w:p>
    <w:p w:rsidR="005D0AF5" w:rsidRDefault="0043457D">
      <w:pPr>
        <w:pStyle w:val="21"/>
        <w:shd w:val="clear" w:color="auto" w:fill="auto"/>
        <w:spacing w:after="0" w:line="288" w:lineRule="exact"/>
        <w:ind w:firstLine="740"/>
        <w:jc w:val="both"/>
      </w:pPr>
      <w:r>
        <w:t>Принимая во внимание, что факт просрочки исполнения ответчиком предусмотренного договором обязательства за период с даты вынесения судом решения не установлен, суд приходит к выводу о том, что оснований для взыскания с Общества неустойки на будущие периоды (с даты принятия решения) не имеется.</w:t>
      </w:r>
    </w:p>
    <w:p w:rsidR="005D0AF5" w:rsidRDefault="0043457D">
      <w:pPr>
        <w:pStyle w:val="21"/>
        <w:shd w:val="clear" w:color="auto" w:fill="auto"/>
        <w:spacing w:after="0" w:line="288" w:lineRule="exact"/>
        <w:ind w:firstLine="740"/>
        <w:jc w:val="both"/>
      </w:pPr>
      <w:r>
        <w:t xml:space="preserve">В случае просрочки решения суда истец </w:t>
      </w:r>
      <w:r w:rsidR="008D10BA">
        <w:t>ХХХ</w:t>
      </w:r>
      <w:r>
        <w:t xml:space="preserve"> или иные лица в его интересах не лишены права обратиться в суд с соответствующим иском о взыскании неустойки, определив ее размер и период взыскания.</w:t>
      </w:r>
    </w:p>
    <w:p w:rsidR="005D0AF5" w:rsidRDefault="0043457D">
      <w:pPr>
        <w:pStyle w:val="21"/>
        <w:shd w:val="clear" w:color="auto" w:fill="auto"/>
        <w:spacing w:after="0" w:line="288" w:lineRule="exact"/>
        <w:ind w:firstLine="740"/>
        <w:jc w:val="both"/>
      </w:pPr>
      <w:r>
        <w:t>Следовательно, в остальной части в удовлетворении иска в Части требований о взыскании неустойки надлежит отказать как не основанного на законе.</w:t>
      </w:r>
    </w:p>
    <w:p w:rsidR="005D0AF5" w:rsidRDefault="0043457D">
      <w:pPr>
        <w:pStyle w:val="21"/>
        <w:shd w:val="clear" w:color="auto" w:fill="auto"/>
        <w:spacing w:after="0" w:line="288" w:lineRule="exact"/>
        <w:ind w:firstLine="740"/>
        <w:jc w:val="both"/>
      </w:pPr>
      <w:r>
        <w:t>Правила компенсации морального вреда определяются гражданским законодательством (статья 151 и глава 59 ГК РФ).</w:t>
      </w:r>
    </w:p>
    <w:p w:rsidR="005D0AF5" w:rsidRDefault="0043457D">
      <w:pPr>
        <w:pStyle w:val="21"/>
        <w:shd w:val="clear" w:color="auto" w:fill="auto"/>
        <w:spacing w:after="0" w:line="288" w:lineRule="exact"/>
        <w:ind w:firstLine="740"/>
        <w:jc w:val="both"/>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зашиты прав потребителей, подлежат компенсации причинителем вреда при наличии его вины.</w:t>
      </w:r>
    </w:p>
    <w:p w:rsidR="005D0AF5" w:rsidRDefault="0043457D">
      <w:pPr>
        <w:pStyle w:val="21"/>
        <w:shd w:val="clear" w:color="auto" w:fill="auto"/>
        <w:spacing w:after="0" w:line="288" w:lineRule="exact"/>
        <w:ind w:firstLine="740"/>
        <w:jc w:val="both"/>
      </w:pPr>
      <w:r>
        <w:t>Размер компенсации морального вреда определяется судом и не зависит от размера возмещения имущественного вреда.</w:t>
      </w:r>
    </w:p>
    <w:p w:rsidR="005D0AF5" w:rsidRDefault="0043457D" w:rsidP="008D10BA">
      <w:pPr>
        <w:pStyle w:val="21"/>
        <w:shd w:val="clear" w:color="auto" w:fill="auto"/>
        <w:tabs>
          <w:tab w:val="left" w:pos="6656"/>
        </w:tabs>
        <w:spacing w:after="0" w:line="288" w:lineRule="exact"/>
        <w:ind w:firstLine="740"/>
        <w:jc w:val="both"/>
      </w:pPr>
      <w:r>
        <w:t>Согласно п. 45 Постановления Пленума Верховного Суда РФ от 28.06.2012 года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r w:rsidR="008D10BA">
        <w:t xml:space="preserve"> </w:t>
      </w:r>
      <w:r>
        <w:t>обязательств, является разумным, побуждает должника к своевременному исполнению обязательства в натуре, при этом, не создает на стороне истца необоснованного извлечения выгоды.</w:t>
      </w:r>
    </w:p>
    <w:p w:rsidR="005D0AF5" w:rsidRDefault="0043457D">
      <w:pPr>
        <w:pStyle w:val="21"/>
        <w:shd w:val="clear" w:color="auto" w:fill="auto"/>
        <w:spacing w:after="0" w:line="288" w:lineRule="exact"/>
        <w:ind w:left="780" w:firstLine="680"/>
        <w:jc w:val="both"/>
      </w:pPr>
      <w:r>
        <w:t xml:space="preserve">В соответствии со ст.103 ГПК РФ с ответчика Общества в местный бюджет надлежит взыскать в возмещение расходов по уплате государственной пошлины </w:t>
      </w:r>
      <w:r w:rsidR="008D10BA">
        <w:t>х ххх</w:t>
      </w:r>
      <w:r>
        <w:t xml:space="preserve"> руб.</w:t>
      </w:r>
    </w:p>
    <w:p w:rsidR="005D0AF5" w:rsidRDefault="0043457D">
      <w:pPr>
        <w:pStyle w:val="21"/>
        <w:shd w:val="clear" w:color="auto" w:fill="auto"/>
        <w:spacing w:after="240" w:line="288" w:lineRule="exact"/>
        <w:ind w:left="780" w:firstLine="680"/>
        <w:jc w:val="both"/>
      </w:pPr>
      <w:r>
        <w:t>Руководствуясь ст. ст. 194-199 ГПК РФ, суд</w:t>
      </w:r>
    </w:p>
    <w:p w:rsidR="005D0AF5" w:rsidRDefault="0043457D">
      <w:pPr>
        <w:pStyle w:val="21"/>
        <w:shd w:val="clear" w:color="auto" w:fill="auto"/>
        <w:spacing w:after="0" w:line="288" w:lineRule="exact"/>
        <w:ind w:left="5120"/>
      </w:pPr>
      <w:r>
        <w:rPr>
          <w:rStyle w:val="22pt"/>
        </w:rPr>
        <w:t>решил:</w:t>
      </w:r>
    </w:p>
    <w:p w:rsidR="005D0AF5" w:rsidRDefault="0043457D">
      <w:pPr>
        <w:pStyle w:val="21"/>
        <w:shd w:val="clear" w:color="auto" w:fill="auto"/>
        <w:tabs>
          <w:tab w:val="left" w:pos="7559"/>
        </w:tabs>
        <w:spacing w:after="0" w:line="288" w:lineRule="exact"/>
        <w:ind w:left="780" w:firstLine="680"/>
        <w:jc w:val="both"/>
      </w:pPr>
      <w:r>
        <w:t xml:space="preserve">Иск Управления Роспотребнадзора по Новгородской области в интересах </w:t>
      </w:r>
      <w:r w:rsidR="008D10BA">
        <w:t>ХХХ</w:t>
      </w:r>
      <w:r>
        <w:t xml:space="preserve"> (СНИЛС </w:t>
      </w:r>
      <w:r w:rsidR="008D10BA">
        <w:t>ххххххх</w:t>
      </w:r>
      <w:r>
        <w:t>) к ПАО «</w:t>
      </w:r>
      <w:r w:rsidR="008D10BA">
        <w:t>ХХХ</w:t>
      </w:r>
      <w:r>
        <w:t xml:space="preserve">» (ИНН </w:t>
      </w:r>
      <w:r w:rsidR="008D10BA">
        <w:t>ххххххх</w:t>
      </w:r>
      <w:r>
        <w:t>) удовлетворить частично.</w:t>
      </w:r>
      <w:r w:rsidR="008D10BA">
        <w:t xml:space="preserve">  </w:t>
      </w:r>
      <w:r>
        <w:tab/>
      </w:r>
    </w:p>
    <w:p w:rsidR="005D0AF5" w:rsidRDefault="0043457D">
      <w:pPr>
        <w:pStyle w:val="21"/>
        <w:shd w:val="clear" w:color="auto" w:fill="auto"/>
        <w:tabs>
          <w:tab w:val="left" w:pos="4416"/>
        </w:tabs>
        <w:spacing w:after="0" w:line="288" w:lineRule="exact"/>
        <w:ind w:left="780" w:firstLine="680"/>
        <w:jc w:val="both"/>
      </w:pPr>
      <w:r>
        <w:t>Обязать ПАО «</w:t>
      </w:r>
      <w:r w:rsidR="008D10BA">
        <w:t>ХХХ</w:t>
      </w:r>
      <w:r>
        <w:t>» в течение месяца со дня вступления решения суда в законную силу выполнить в соответствии с договором №</w:t>
      </w:r>
      <w:r w:rsidR="008D10BA">
        <w:t xml:space="preserve">хххххххх </w:t>
      </w:r>
      <w:r>
        <w:t xml:space="preserve"> об осуществлении технологического присоединения к электрическим сетям, заключенным с </w:t>
      </w:r>
      <w:r w:rsidR="008D10BA">
        <w:t>ХХХ</w:t>
      </w:r>
      <w:r>
        <w:t xml:space="preserve">, мероприятия по технологическому присоединению к электрическим сетям энергопринимающих устройств на земельном участке с кадастровым номером </w:t>
      </w:r>
      <w:r w:rsidR="008D10BA">
        <w:t>ххххххххх</w:t>
      </w:r>
      <w:r>
        <w:t>, расположенном по адресу:</w:t>
      </w:r>
      <w:r>
        <w:tab/>
        <w:t>Новгородская область, Новгородский район,</w:t>
      </w:r>
    </w:p>
    <w:p w:rsidR="005D0AF5" w:rsidRDefault="008D10BA">
      <w:pPr>
        <w:pStyle w:val="21"/>
        <w:shd w:val="clear" w:color="auto" w:fill="auto"/>
        <w:spacing w:after="0" w:line="288" w:lineRule="exact"/>
        <w:ind w:left="780"/>
        <w:jc w:val="both"/>
      </w:pPr>
      <w:r>
        <w:t>ХХХ</w:t>
      </w:r>
      <w:r w:rsidR="0043457D">
        <w:t xml:space="preserve"> с/п, Массив </w:t>
      </w:r>
      <w:r>
        <w:t>ХХХ</w:t>
      </w:r>
      <w:r w:rsidR="0043457D">
        <w:t xml:space="preserve">, СНТ </w:t>
      </w:r>
      <w:r>
        <w:t>ХХХ,</w:t>
      </w:r>
      <w:r w:rsidR="0043457D">
        <w:t xml:space="preserve"> уч. </w:t>
      </w:r>
      <w:r>
        <w:t>ххх</w:t>
      </w:r>
      <w:r w:rsidR="0043457D">
        <w:t>.</w:t>
      </w:r>
    </w:p>
    <w:p w:rsidR="005D0AF5" w:rsidRDefault="0043457D">
      <w:pPr>
        <w:pStyle w:val="21"/>
        <w:shd w:val="clear" w:color="auto" w:fill="auto"/>
        <w:spacing w:after="0" w:line="288" w:lineRule="exact"/>
        <w:ind w:left="780" w:firstLine="680"/>
        <w:jc w:val="both"/>
      </w:pPr>
      <w:r>
        <w:t>Взыскать с ПАО «</w:t>
      </w:r>
      <w:r w:rsidR="008D10BA">
        <w:t>ХХХ</w:t>
      </w:r>
      <w:r>
        <w:t xml:space="preserve">» в пользу </w:t>
      </w:r>
      <w:r w:rsidR="008D10BA">
        <w:t>ХХХ</w:t>
      </w:r>
      <w:r>
        <w:t xml:space="preserve"> неустойку в сумме </w:t>
      </w:r>
      <w:r w:rsidR="008D10BA">
        <w:t>х ххх</w:t>
      </w:r>
      <w:r>
        <w:t xml:space="preserve"> руб., компенсацию морального вреда в сумме </w:t>
      </w:r>
      <w:r w:rsidR="008D10BA">
        <w:t>х ххх</w:t>
      </w:r>
      <w:r>
        <w:t xml:space="preserve"> руб., штраф в сумме </w:t>
      </w:r>
      <w:r w:rsidR="008D10BA">
        <w:t>х ххх</w:t>
      </w:r>
      <w:r>
        <w:t xml:space="preserve"> руб.</w:t>
      </w:r>
    </w:p>
    <w:p w:rsidR="005D0AF5" w:rsidRDefault="0043457D">
      <w:pPr>
        <w:pStyle w:val="21"/>
        <w:shd w:val="clear" w:color="auto" w:fill="auto"/>
        <w:spacing w:after="0" w:line="288" w:lineRule="exact"/>
        <w:ind w:left="780" w:firstLine="680"/>
        <w:jc w:val="both"/>
      </w:pPr>
      <w:r>
        <w:t>Взыскать с ПАО «</w:t>
      </w:r>
      <w:r w:rsidR="008D10BA">
        <w:t>ХХХ</w:t>
      </w:r>
      <w:r>
        <w:t xml:space="preserve">» в пользу </w:t>
      </w:r>
      <w:r w:rsidR="008D10BA">
        <w:t>ХХХ</w:t>
      </w:r>
      <w:r>
        <w:t xml:space="preserve"> судебную неустойку в размере 100 руб. за каждый день просрочки исполнения решения суда в части выполнения мероприятий по технологическому присоединению к электрическим сетям энергопринимающих устройств за период со дня истечения установленного судом срока на выполнение мероприятий по технологическому присоединению энергопринимающих устройств к электрическим сетям и по дату фактического исполнения решения суда в части выполнения мероприятий по технологическому присоединению к электрическим сетям энергопринимающих устройств.</w:t>
      </w:r>
    </w:p>
    <w:p w:rsidR="005D0AF5" w:rsidRDefault="0043457D">
      <w:pPr>
        <w:pStyle w:val="21"/>
        <w:shd w:val="clear" w:color="auto" w:fill="auto"/>
        <w:spacing w:after="0" w:line="288" w:lineRule="exact"/>
        <w:ind w:left="780" w:firstLine="680"/>
        <w:jc w:val="both"/>
      </w:pPr>
      <w:r>
        <w:t>В остальной части исковые требования оставить без удовлетворения.</w:t>
      </w:r>
    </w:p>
    <w:p w:rsidR="005D0AF5" w:rsidRDefault="0043457D">
      <w:pPr>
        <w:pStyle w:val="21"/>
        <w:shd w:val="clear" w:color="auto" w:fill="auto"/>
        <w:spacing w:after="0" w:line="288" w:lineRule="exact"/>
        <w:ind w:left="780" w:firstLine="680"/>
        <w:jc w:val="both"/>
      </w:pPr>
      <w:r>
        <w:t>Взыскать с ПАО «</w:t>
      </w:r>
      <w:r w:rsidR="008D10BA">
        <w:t>ХХХ</w:t>
      </w:r>
      <w:r>
        <w:t xml:space="preserve">» в доход местного бюджета государственную пошлину в сумме </w:t>
      </w:r>
      <w:r w:rsidR="008D10BA">
        <w:t>х ххх</w:t>
      </w:r>
      <w:r>
        <w:t xml:space="preserve"> руб.</w:t>
      </w:r>
    </w:p>
    <w:p w:rsidR="005D0AF5" w:rsidRDefault="00FE7B85">
      <w:pPr>
        <w:pStyle w:val="21"/>
        <w:shd w:val="clear" w:color="auto" w:fill="auto"/>
        <w:spacing w:after="278" w:line="288" w:lineRule="exact"/>
        <w:ind w:left="780" w:firstLine="680"/>
        <w:jc w:val="both"/>
      </w:pPr>
      <w:r>
        <w:pict>
          <v:shape id="_x0000_s1036" type="#_x0000_t202" style="position:absolute;left:0;text-align:left;margin-left:324.7pt;margin-top:165.05pt;width:156.95pt;height:15.85pt;z-index:-251656192;mso-wrap-distance-left:5pt;mso-wrap-distance-top:1pt;mso-wrap-distance-right:5pt;mso-wrap-distance-bottom:52.05pt;mso-position-horizontal-relative:margin" filled="f" stroked="f">
            <v:textbox style="mso-fit-shape-to-text:t" inset="0,0,0,0">
              <w:txbxContent>
                <w:p w:rsidR="005D0AF5" w:rsidRPr="008D10BA" w:rsidRDefault="005D0AF5" w:rsidP="008D10BA"/>
              </w:txbxContent>
            </v:textbox>
            <w10:wrap type="square" anchorx="margin"/>
          </v:shape>
        </w:pict>
      </w:r>
      <w:r w:rsidR="0043457D">
        <w:t>Решение может быть обжаловано в судебную коллегию по гражданским делам Новгородского областного суда через Новгородский районный суд Новгородской области в течение месяца со дня составления мотивированного решения.</w:t>
      </w:r>
    </w:p>
    <w:p w:rsidR="005D0AF5" w:rsidRDefault="005D0AF5">
      <w:pPr>
        <w:rPr>
          <w:sz w:val="2"/>
          <w:szCs w:val="2"/>
        </w:rPr>
      </w:pPr>
    </w:p>
    <w:p w:rsidR="005D0AF5" w:rsidRDefault="005D0AF5">
      <w:pPr>
        <w:rPr>
          <w:sz w:val="2"/>
          <w:szCs w:val="2"/>
        </w:rPr>
      </w:pPr>
    </w:p>
    <w:sectPr w:rsidR="005D0AF5" w:rsidSect="005D0AF5">
      <w:headerReference w:type="default" r:id="rId12"/>
      <w:pgSz w:w="11900" w:h="16840"/>
      <w:pgMar w:top="1598" w:right="855" w:bottom="652" w:left="1029" w:header="0" w:footer="3" w:gutter="0"/>
      <w:pgNumType w:start="5"/>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92F" w:rsidRDefault="0004192F" w:rsidP="005D0AF5">
      <w:r>
        <w:separator/>
      </w:r>
    </w:p>
  </w:endnote>
  <w:endnote w:type="continuationSeparator" w:id="1">
    <w:p w:rsidR="0004192F" w:rsidRDefault="0004192F" w:rsidP="005D0AF5">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9B" w:rsidRDefault="008A5D9B">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AF5" w:rsidRDefault="00FE7B85">
    <w:pPr>
      <w:rPr>
        <w:sz w:val="2"/>
        <w:szCs w:val="2"/>
      </w:rPr>
    </w:pPr>
    <w:r w:rsidRPr="00FE7B85">
      <w:pict>
        <v:shapetype id="_x0000_t202" coordsize="21600,21600" o:spt="202" path="m,l,21600r21600,l21600,xe">
          <v:stroke joinstyle="miter"/>
          <v:path gradientshapeok="t" o:connecttype="rect"/>
        </v:shapetype>
        <v:shape id="_x0000_s2051" type="#_x0000_t202" style="position:absolute;margin-left:436.1pt;margin-top:756.5pt;width:107.8pt;height:9pt;z-index:-188744062;mso-wrap-style:none;mso-wrap-distance-left:5pt;mso-wrap-distance-right:5pt;mso-position-horizontal-relative:page;mso-position-vertical-relative:page" wrapcoords="0 0" filled="f" stroked="f">
          <v:textbox style="mso-fit-shape-to-text:t" inset="0,0,0,0">
            <w:txbxContent>
              <w:p w:rsidR="005D0AF5" w:rsidRDefault="0043457D">
                <w:pPr>
                  <w:pStyle w:val="a5"/>
                  <w:shd w:val="clear" w:color="auto" w:fill="auto"/>
                  <w:spacing w:line="240" w:lineRule="auto"/>
                </w:pPr>
                <w:r>
                  <w:rPr>
                    <w:rStyle w:val="a6"/>
                  </w:rPr>
                  <w:t>Управлацие-Росп</w:t>
                </w:r>
                <w:r>
                  <w:rPr>
                    <w:rStyle w:val="a7"/>
                  </w:rPr>
                  <w:t>йтрййнялчг)р^ п</w:t>
                </w:r>
                <w:r>
                  <w:rPr>
                    <w:rStyle w:val="a6"/>
                  </w:rPr>
                  <w:t>о</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9B" w:rsidRDefault="008A5D9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92F" w:rsidRDefault="0004192F"/>
  </w:footnote>
  <w:footnote w:type="continuationSeparator" w:id="1">
    <w:p w:rsidR="0004192F" w:rsidRDefault="0004192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9B" w:rsidRDefault="008A5D9B">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9B" w:rsidRDefault="008A5D9B">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9B" w:rsidRDefault="008A5D9B">
    <w:pPr>
      <w:pStyle w:val="a9"/>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AF5" w:rsidRDefault="00FE7B85">
    <w:pPr>
      <w:rPr>
        <w:sz w:val="2"/>
        <w:szCs w:val="2"/>
      </w:rPr>
    </w:pPr>
    <w:r w:rsidRPr="00FE7B85">
      <w:pict>
        <v:shapetype id="_x0000_t202" coordsize="21600,21600" o:spt="202" path="m,l,21600r21600,l21600,xe">
          <v:stroke joinstyle="miter"/>
          <v:path gradientshapeok="t" o:connecttype="rect"/>
        </v:shapetype>
        <v:shape id="_x0000_s2049" type="#_x0000_t202" style="position:absolute;margin-left:318.2pt;margin-top:67.35pt;width:4.5pt;height:8.1pt;z-index:-188744060;mso-wrap-style:none;mso-wrap-distance-left:5pt;mso-wrap-distance-right:5pt;mso-position-horizontal-relative:page;mso-position-vertical-relative:page" wrapcoords="0 0" filled="f" stroked="f">
          <v:textbox style="mso-fit-shape-to-text:t" inset="0,0,0,0">
            <w:txbxContent>
              <w:p w:rsidR="005D0AF5" w:rsidRDefault="00FE7B85">
                <w:pPr>
                  <w:pStyle w:val="a5"/>
                  <w:shd w:val="clear" w:color="auto" w:fill="auto"/>
                  <w:spacing w:line="240" w:lineRule="auto"/>
                </w:pPr>
                <w:fldSimple w:instr=" PAGE \* MERGEFORMAT ">
                  <w:r w:rsidR="008A5D9B" w:rsidRPr="008A5D9B">
                    <w:rPr>
                      <w:rStyle w:val="11pt"/>
                      <w:noProof/>
                    </w:rPr>
                    <w:t>5</w:t>
                  </w:r>
                </w:fldSimple>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savePreviewPicture/>
  <w:hdrShapeDefaults>
    <o:shapedefaults v:ext="edit" spidmax="5122"/>
    <o:shapelayout v:ext="edit">
      <o:idmap v:ext="edit" data="2"/>
    </o:shapelayout>
  </w:hdrShapeDefaults>
  <w:footnotePr>
    <w:footnote w:id="0"/>
    <w:footnote w:id="1"/>
  </w:footnotePr>
  <w:endnotePr>
    <w:endnote w:id="0"/>
    <w:endnote w:id="1"/>
  </w:endnotePr>
  <w:compat>
    <w:doNotExpandShiftReturn/>
  </w:compat>
  <w:rsids>
    <w:rsidRoot w:val="005D0AF5"/>
    <w:rsid w:val="0004192F"/>
    <w:rsid w:val="0043457D"/>
    <w:rsid w:val="005D0AF5"/>
    <w:rsid w:val="008A5D9B"/>
    <w:rsid w:val="008D10BA"/>
    <w:rsid w:val="00FE7B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D0AF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D0AF5"/>
    <w:rPr>
      <w:color w:val="0066CC"/>
      <w:u w:val="single"/>
    </w:rPr>
  </w:style>
  <w:style w:type="character" w:customStyle="1" w:styleId="a4">
    <w:name w:val="Колонтитул_"/>
    <w:basedOn w:val="a0"/>
    <w:link w:val="a5"/>
    <w:rsid w:val="005D0AF5"/>
    <w:rPr>
      <w:rFonts w:ascii="Times New Roman" w:eastAsia="Times New Roman" w:hAnsi="Times New Roman" w:cs="Times New Roman"/>
      <w:b w:val="0"/>
      <w:bCs w:val="0"/>
      <w:i w:val="0"/>
      <w:iCs w:val="0"/>
      <w:smallCaps w:val="0"/>
      <w:strike w:val="0"/>
      <w:sz w:val="15"/>
      <w:szCs w:val="15"/>
      <w:u w:val="none"/>
    </w:rPr>
  </w:style>
  <w:style w:type="character" w:customStyle="1" w:styleId="a6">
    <w:name w:val="Колонтитул"/>
    <w:basedOn w:val="a4"/>
    <w:rsid w:val="005D0AF5"/>
    <w:rPr>
      <w:color w:val="000000"/>
      <w:spacing w:val="0"/>
      <w:w w:val="100"/>
      <w:position w:val="0"/>
      <w:lang w:val="ru-RU" w:eastAsia="ru-RU" w:bidi="ru-RU"/>
    </w:rPr>
  </w:style>
  <w:style w:type="character" w:customStyle="1" w:styleId="a7">
    <w:name w:val="Колонтитул"/>
    <w:basedOn w:val="a4"/>
    <w:rsid w:val="005D0AF5"/>
    <w:rPr>
      <w:color w:val="000000"/>
      <w:spacing w:val="0"/>
      <w:w w:val="100"/>
      <w:position w:val="0"/>
      <w:u w:val="single"/>
      <w:lang w:val="ru-RU" w:eastAsia="ru-RU" w:bidi="ru-RU"/>
    </w:rPr>
  </w:style>
  <w:style w:type="character" w:customStyle="1" w:styleId="2Exact">
    <w:name w:val="Основной текст (2) Exact"/>
    <w:basedOn w:val="a0"/>
    <w:rsid w:val="005D0AF5"/>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2"/>
    <w:rsid w:val="005D0AF5"/>
  </w:style>
  <w:style w:type="character" w:customStyle="1" w:styleId="2Exact1">
    <w:name w:val="Подпись к картинке (2) Exact"/>
    <w:basedOn w:val="a0"/>
    <w:rsid w:val="005D0AF5"/>
    <w:rPr>
      <w:rFonts w:ascii="Times New Roman" w:eastAsia="Times New Roman" w:hAnsi="Times New Roman" w:cs="Times New Roman"/>
      <w:b w:val="0"/>
      <w:bCs w:val="0"/>
      <w:i/>
      <w:iCs/>
      <w:smallCaps w:val="0"/>
      <w:strike w:val="0"/>
      <w:spacing w:val="-20"/>
      <w:sz w:val="24"/>
      <w:szCs w:val="24"/>
      <w:u w:val="none"/>
    </w:rPr>
  </w:style>
  <w:style w:type="character" w:customStyle="1" w:styleId="2Exact2">
    <w:name w:val="Подпись к картинке (2) Exact"/>
    <w:basedOn w:val="20"/>
    <w:rsid w:val="005D0AF5"/>
    <w:rPr>
      <w:lang w:val="ru-RU" w:eastAsia="ru-RU" w:bidi="ru-RU"/>
    </w:rPr>
  </w:style>
  <w:style w:type="character" w:customStyle="1" w:styleId="2Exact3">
    <w:name w:val="Подпись к картинке (2) Exact"/>
    <w:basedOn w:val="20"/>
    <w:rsid w:val="005D0AF5"/>
  </w:style>
  <w:style w:type="character" w:customStyle="1" w:styleId="Exact">
    <w:name w:val="Подпись к картинке Exact"/>
    <w:basedOn w:val="a0"/>
    <w:link w:val="a8"/>
    <w:rsid w:val="005D0AF5"/>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1"/>
    <w:rsid w:val="005D0AF5"/>
    <w:rPr>
      <w:rFonts w:ascii="Times New Roman" w:eastAsia="Times New Roman" w:hAnsi="Times New Roman" w:cs="Times New Roman"/>
      <w:b w:val="0"/>
      <w:bCs w:val="0"/>
      <w:i w:val="0"/>
      <w:iCs w:val="0"/>
      <w:smallCaps w:val="0"/>
      <w:strike w:val="0"/>
      <w:u w:val="none"/>
    </w:rPr>
  </w:style>
  <w:style w:type="character" w:customStyle="1" w:styleId="22pt">
    <w:name w:val="Основной текст (2) + Интервал 2 pt"/>
    <w:basedOn w:val="2"/>
    <w:rsid w:val="005D0AF5"/>
    <w:rPr>
      <w:color w:val="000000"/>
      <w:spacing w:val="50"/>
      <w:w w:val="100"/>
      <w:position w:val="0"/>
      <w:sz w:val="24"/>
      <w:szCs w:val="24"/>
      <w:lang w:val="ru-RU" w:eastAsia="ru-RU" w:bidi="ru-RU"/>
    </w:rPr>
  </w:style>
  <w:style w:type="character" w:customStyle="1" w:styleId="11pt">
    <w:name w:val="Колонтитул + 11 pt"/>
    <w:basedOn w:val="a4"/>
    <w:rsid w:val="005D0AF5"/>
    <w:rPr>
      <w:color w:val="000000"/>
      <w:spacing w:val="0"/>
      <w:w w:val="100"/>
      <w:position w:val="0"/>
      <w:sz w:val="22"/>
      <w:szCs w:val="22"/>
      <w:lang w:val="ru-RU" w:eastAsia="ru-RU" w:bidi="ru-RU"/>
    </w:rPr>
  </w:style>
  <w:style w:type="character" w:customStyle="1" w:styleId="7Exact">
    <w:name w:val="Подпись к картинке (7) Exact"/>
    <w:basedOn w:val="a0"/>
    <w:link w:val="7"/>
    <w:rsid w:val="005D0AF5"/>
    <w:rPr>
      <w:rFonts w:ascii="Arial Unicode MS" w:eastAsia="Arial Unicode MS" w:hAnsi="Arial Unicode MS" w:cs="Arial Unicode MS"/>
      <w:b w:val="0"/>
      <w:bCs w:val="0"/>
      <w:i w:val="0"/>
      <w:iCs w:val="0"/>
      <w:smallCaps w:val="0"/>
      <w:strike w:val="0"/>
      <w:sz w:val="19"/>
      <w:szCs w:val="19"/>
      <w:u w:val="none"/>
    </w:rPr>
  </w:style>
  <w:style w:type="character" w:customStyle="1" w:styleId="8Exact">
    <w:name w:val="Подпись к картинке (8) Exact"/>
    <w:basedOn w:val="a0"/>
    <w:link w:val="8"/>
    <w:rsid w:val="005D0AF5"/>
    <w:rPr>
      <w:rFonts w:ascii="Arial Unicode MS" w:eastAsia="Arial Unicode MS" w:hAnsi="Arial Unicode MS" w:cs="Arial Unicode MS"/>
      <w:b w:val="0"/>
      <w:bCs w:val="0"/>
      <w:i w:val="0"/>
      <w:iCs w:val="0"/>
      <w:smallCaps w:val="0"/>
      <w:strike w:val="0"/>
      <w:sz w:val="20"/>
      <w:szCs w:val="20"/>
      <w:u w:val="none"/>
    </w:rPr>
  </w:style>
  <w:style w:type="character" w:customStyle="1" w:styleId="8Exact0">
    <w:name w:val="Подпись к картинке (8) Exact"/>
    <w:basedOn w:val="8Exact"/>
    <w:rsid w:val="005D0AF5"/>
    <w:rPr>
      <w:color w:val="000000"/>
      <w:spacing w:val="0"/>
      <w:w w:val="100"/>
      <w:position w:val="0"/>
      <w:lang w:val="ru-RU" w:eastAsia="ru-RU" w:bidi="ru-RU"/>
    </w:rPr>
  </w:style>
  <w:style w:type="character" w:customStyle="1" w:styleId="7Exact0">
    <w:name w:val="Подпись к картинке (7) Exact"/>
    <w:basedOn w:val="7Exact"/>
    <w:rsid w:val="005D0AF5"/>
    <w:rPr>
      <w:color w:val="000000"/>
      <w:spacing w:val="0"/>
      <w:w w:val="100"/>
      <w:position w:val="0"/>
      <w:u w:val="single"/>
      <w:lang w:val="ru-RU" w:eastAsia="ru-RU" w:bidi="ru-RU"/>
    </w:rPr>
  </w:style>
  <w:style w:type="character" w:customStyle="1" w:styleId="7Exact1">
    <w:name w:val="Подпись к картинке (7) Exact"/>
    <w:basedOn w:val="7Exact"/>
    <w:rsid w:val="005D0AF5"/>
    <w:rPr>
      <w:color w:val="000000"/>
      <w:spacing w:val="0"/>
      <w:w w:val="100"/>
      <w:position w:val="0"/>
      <w:lang w:val="ru-RU" w:eastAsia="ru-RU" w:bidi="ru-RU"/>
    </w:rPr>
  </w:style>
  <w:style w:type="character" w:customStyle="1" w:styleId="3">
    <w:name w:val="Основной текст (3)_"/>
    <w:basedOn w:val="a0"/>
    <w:link w:val="30"/>
    <w:rsid w:val="005D0AF5"/>
    <w:rPr>
      <w:rFonts w:ascii="Arial Unicode MS" w:eastAsia="Arial Unicode MS" w:hAnsi="Arial Unicode MS" w:cs="Arial Unicode MS"/>
      <w:b w:val="0"/>
      <w:bCs w:val="0"/>
      <w:i w:val="0"/>
      <w:iCs w:val="0"/>
      <w:smallCaps w:val="0"/>
      <w:strike w:val="0"/>
      <w:sz w:val="20"/>
      <w:szCs w:val="20"/>
      <w:u w:val="none"/>
    </w:rPr>
  </w:style>
  <w:style w:type="character" w:customStyle="1" w:styleId="3TimesNewRoman8pt0pt">
    <w:name w:val="Основной текст (3) + Times New Roman;8 pt;Интервал 0 pt"/>
    <w:basedOn w:val="3"/>
    <w:rsid w:val="005D0AF5"/>
    <w:rPr>
      <w:rFonts w:ascii="Times New Roman" w:eastAsia="Times New Roman" w:hAnsi="Times New Roman" w:cs="Times New Roman"/>
      <w:color w:val="000000"/>
      <w:spacing w:val="10"/>
      <w:w w:val="100"/>
      <w:position w:val="0"/>
      <w:sz w:val="16"/>
      <w:szCs w:val="16"/>
      <w:lang w:val="ru-RU" w:eastAsia="ru-RU" w:bidi="ru-RU"/>
    </w:rPr>
  </w:style>
  <w:style w:type="character" w:customStyle="1" w:styleId="31">
    <w:name w:val="Подпись к картинке (3)_"/>
    <w:basedOn w:val="a0"/>
    <w:link w:val="32"/>
    <w:rsid w:val="005D0AF5"/>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33">
    <w:name w:val="Подпись к картинке (3)"/>
    <w:basedOn w:val="31"/>
    <w:rsid w:val="005D0AF5"/>
    <w:rPr>
      <w:color w:val="000000"/>
      <w:w w:val="100"/>
      <w:position w:val="0"/>
      <w:lang w:val="ru-RU" w:eastAsia="ru-RU" w:bidi="ru-RU"/>
    </w:rPr>
  </w:style>
  <w:style w:type="character" w:customStyle="1" w:styleId="3115pt-1pt">
    <w:name w:val="Подпись к картинке (3) + 11;5 pt;Курсив;Интервал -1 pt"/>
    <w:basedOn w:val="31"/>
    <w:rsid w:val="005D0AF5"/>
    <w:rPr>
      <w:i/>
      <w:iCs/>
      <w:color w:val="000000"/>
      <w:spacing w:val="-30"/>
      <w:w w:val="100"/>
      <w:position w:val="0"/>
      <w:sz w:val="23"/>
      <w:szCs w:val="23"/>
      <w:lang w:val="ru-RU" w:eastAsia="ru-RU" w:bidi="ru-RU"/>
    </w:rPr>
  </w:style>
  <w:style w:type="character" w:customStyle="1" w:styleId="4">
    <w:name w:val="Подпись к картинке (4)_"/>
    <w:basedOn w:val="a0"/>
    <w:link w:val="40"/>
    <w:rsid w:val="005D0AF5"/>
    <w:rPr>
      <w:rFonts w:ascii="Arial Unicode MS" w:eastAsia="Arial Unicode MS" w:hAnsi="Arial Unicode MS" w:cs="Arial Unicode MS"/>
      <w:b w:val="0"/>
      <w:bCs w:val="0"/>
      <w:i/>
      <w:iCs/>
      <w:smallCaps w:val="0"/>
      <w:strike w:val="0"/>
      <w:spacing w:val="0"/>
      <w:sz w:val="16"/>
      <w:szCs w:val="16"/>
      <w:u w:val="none"/>
      <w:lang w:val="en-US" w:eastAsia="en-US" w:bidi="en-US"/>
    </w:rPr>
  </w:style>
  <w:style w:type="character" w:customStyle="1" w:styleId="41">
    <w:name w:val="Подпись к картинке (4)"/>
    <w:basedOn w:val="4"/>
    <w:rsid w:val="005D0AF5"/>
    <w:rPr>
      <w:color w:val="000000"/>
      <w:w w:val="100"/>
      <w:position w:val="0"/>
    </w:rPr>
  </w:style>
  <w:style w:type="character" w:customStyle="1" w:styleId="20">
    <w:name w:val="Подпись к картинке (2)_"/>
    <w:basedOn w:val="a0"/>
    <w:link w:val="22"/>
    <w:rsid w:val="005D0AF5"/>
    <w:rPr>
      <w:rFonts w:ascii="Times New Roman" w:eastAsia="Times New Roman" w:hAnsi="Times New Roman" w:cs="Times New Roman"/>
      <w:b w:val="0"/>
      <w:bCs w:val="0"/>
      <w:i/>
      <w:iCs/>
      <w:smallCaps w:val="0"/>
      <w:strike w:val="0"/>
      <w:spacing w:val="-20"/>
      <w:sz w:val="24"/>
      <w:szCs w:val="24"/>
      <w:u w:val="none"/>
      <w:lang w:val="en-US" w:eastAsia="en-US" w:bidi="en-US"/>
    </w:rPr>
  </w:style>
  <w:style w:type="character" w:customStyle="1" w:styleId="2Georgia13pt">
    <w:name w:val="Подпись к картинке (2) + Georgia;13 pt;Не курсив"/>
    <w:basedOn w:val="20"/>
    <w:rsid w:val="005D0AF5"/>
    <w:rPr>
      <w:rFonts w:ascii="Georgia" w:eastAsia="Georgia" w:hAnsi="Georgia" w:cs="Georgia"/>
      <w:i/>
      <w:iCs/>
      <w:color w:val="000000"/>
      <w:w w:val="100"/>
      <w:position w:val="0"/>
      <w:sz w:val="26"/>
      <w:szCs w:val="26"/>
      <w:lang w:val="ru-RU" w:eastAsia="ru-RU" w:bidi="ru-RU"/>
    </w:rPr>
  </w:style>
  <w:style w:type="character" w:customStyle="1" w:styleId="2Georgia115pt0pt">
    <w:name w:val="Подпись к картинке (2) + Georgia;11;5 pt;Интервал 0 pt"/>
    <w:basedOn w:val="20"/>
    <w:rsid w:val="005D0AF5"/>
    <w:rPr>
      <w:rFonts w:ascii="Georgia" w:eastAsia="Georgia" w:hAnsi="Georgia" w:cs="Georgia"/>
      <w:color w:val="000000"/>
      <w:spacing w:val="0"/>
      <w:w w:val="100"/>
      <w:position w:val="0"/>
      <w:sz w:val="23"/>
      <w:szCs w:val="23"/>
    </w:rPr>
  </w:style>
  <w:style w:type="character" w:customStyle="1" w:styleId="23">
    <w:name w:val="Подпись к картинке (2)"/>
    <w:basedOn w:val="20"/>
    <w:rsid w:val="005D0AF5"/>
    <w:rPr>
      <w:color w:val="000000"/>
      <w:w w:val="100"/>
      <w:position w:val="0"/>
    </w:rPr>
  </w:style>
  <w:style w:type="character" w:customStyle="1" w:styleId="5">
    <w:name w:val="Подпись к картинке (5)_"/>
    <w:basedOn w:val="a0"/>
    <w:link w:val="50"/>
    <w:rsid w:val="005D0AF5"/>
    <w:rPr>
      <w:rFonts w:ascii="Arial Unicode MS" w:eastAsia="Arial Unicode MS" w:hAnsi="Arial Unicode MS" w:cs="Arial Unicode MS"/>
      <w:b w:val="0"/>
      <w:bCs w:val="0"/>
      <w:i w:val="0"/>
      <w:iCs w:val="0"/>
      <w:smallCaps w:val="0"/>
      <w:strike w:val="0"/>
      <w:spacing w:val="-10"/>
      <w:sz w:val="20"/>
      <w:szCs w:val="20"/>
      <w:u w:val="none"/>
    </w:rPr>
  </w:style>
  <w:style w:type="character" w:customStyle="1" w:styleId="51">
    <w:name w:val="Подпись к картинке (5)"/>
    <w:basedOn w:val="5"/>
    <w:rsid w:val="005D0AF5"/>
    <w:rPr>
      <w:color w:val="000000"/>
      <w:w w:val="100"/>
      <w:position w:val="0"/>
      <w:lang w:val="ru-RU" w:eastAsia="ru-RU" w:bidi="ru-RU"/>
    </w:rPr>
  </w:style>
  <w:style w:type="character" w:customStyle="1" w:styleId="6">
    <w:name w:val="Подпись к картинке (6)_"/>
    <w:basedOn w:val="a0"/>
    <w:link w:val="60"/>
    <w:rsid w:val="005D0AF5"/>
    <w:rPr>
      <w:rFonts w:ascii="Times New Roman" w:eastAsia="Times New Roman" w:hAnsi="Times New Roman" w:cs="Times New Roman"/>
      <w:b w:val="0"/>
      <w:bCs w:val="0"/>
      <w:i/>
      <w:iCs/>
      <w:smallCaps w:val="0"/>
      <w:strike w:val="0"/>
      <w:sz w:val="20"/>
      <w:szCs w:val="20"/>
      <w:u w:val="none"/>
    </w:rPr>
  </w:style>
  <w:style w:type="character" w:customStyle="1" w:styleId="61">
    <w:name w:val="Подпись к картинке (6)"/>
    <w:basedOn w:val="6"/>
    <w:rsid w:val="005D0AF5"/>
    <w:rPr>
      <w:color w:val="000000"/>
      <w:spacing w:val="0"/>
      <w:w w:val="100"/>
      <w:position w:val="0"/>
      <w:lang w:val="ru-RU" w:eastAsia="ru-RU" w:bidi="ru-RU"/>
    </w:rPr>
  </w:style>
  <w:style w:type="paragraph" w:customStyle="1" w:styleId="a5">
    <w:name w:val="Колонтитул"/>
    <w:basedOn w:val="a"/>
    <w:link w:val="a4"/>
    <w:rsid w:val="005D0AF5"/>
    <w:pPr>
      <w:shd w:val="clear" w:color="auto" w:fill="FFFFFF"/>
      <w:spacing w:line="0" w:lineRule="atLeast"/>
    </w:pPr>
    <w:rPr>
      <w:rFonts w:ascii="Times New Roman" w:eastAsia="Times New Roman" w:hAnsi="Times New Roman" w:cs="Times New Roman"/>
      <w:sz w:val="15"/>
      <w:szCs w:val="15"/>
    </w:rPr>
  </w:style>
  <w:style w:type="paragraph" w:customStyle="1" w:styleId="21">
    <w:name w:val="Основной текст (2)"/>
    <w:basedOn w:val="a"/>
    <w:link w:val="2"/>
    <w:rsid w:val="005D0AF5"/>
    <w:pPr>
      <w:shd w:val="clear" w:color="auto" w:fill="FFFFFF"/>
      <w:spacing w:after="480" w:line="0" w:lineRule="atLeast"/>
    </w:pPr>
    <w:rPr>
      <w:rFonts w:ascii="Times New Roman" w:eastAsia="Times New Roman" w:hAnsi="Times New Roman" w:cs="Times New Roman"/>
    </w:rPr>
  </w:style>
  <w:style w:type="paragraph" w:customStyle="1" w:styleId="22">
    <w:name w:val="Подпись к картинке (2)"/>
    <w:basedOn w:val="a"/>
    <w:link w:val="20"/>
    <w:rsid w:val="005D0AF5"/>
    <w:pPr>
      <w:shd w:val="clear" w:color="auto" w:fill="FFFFFF"/>
      <w:spacing w:line="0" w:lineRule="atLeast"/>
    </w:pPr>
    <w:rPr>
      <w:rFonts w:ascii="Times New Roman" w:eastAsia="Times New Roman" w:hAnsi="Times New Roman" w:cs="Times New Roman"/>
      <w:i/>
      <w:iCs/>
      <w:spacing w:val="-20"/>
      <w:lang w:val="en-US" w:eastAsia="en-US" w:bidi="en-US"/>
    </w:rPr>
  </w:style>
  <w:style w:type="paragraph" w:customStyle="1" w:styleId="a8">
    <w:name w:val="Подпись к картинке"/>
    <w:basedOn w:val="a"/>
    <w:link w:val="Exact"/>
    <w:rsid w:val="005D0AF5"/>
    <w:pPr>
      <w:shd w:val="clear" w:color="auto" w:fill="FFFFFF"/>
      <w:spacing w:line="0" w:lineRule="atLeast"/>
    </w:pPr>
    <w:rPr>
      <w:rFonts w:ascii="Times New Roman" w:eastAsia="Times New Roman" w:hAnsi="Times New Roman" w:cs="Times New Roman"/>
    </w:rPr>
  </w:style>
  <w:style w:type="paragraph" w:customStyle="1" w:styleId="7">
    <w:name w:val="Подпись к картинке (7)"/>
    <w:basedOn w:val="a"/>
    <w:link w:val="7Exact"/>
    <w:rsid w:val="005D0AF5"/>
    <w:pPr>
      <w:shd w:val="clear" w:color="auto" w:fill="FFFFFF"/>
      <w:spacing w:line="0" w:lineRule="atLeast"/>
      <w:jc w:val="both"/>
    </w:pPr>
    <w:rPr>
      <w:rFonts w:ascii="Arial Unicode MS" w:eastAsia="Arial Unicode MS" w:hAnsi="Arial Unicode MS" w:cs="Arial Unicode MS"/>
      <w:sz w:val="19"/>
      <w:szCs w:val="19"/>
    </w:rPr>
  </w:style>
  <w:style w:type="paragraph" w:customStyle="1" w:styleId="8">
    <w:name w:val="Подпись к картинке (8)"/>
    <w:basedOn w:val="a"/>
    <w:link w:val="8Exact"/>
    <w:rsid w:val="005D0AF5"/>
    <w:pPr>
      <w:shd w:val="clear" w:color="auto" w:fill="FFFFFF"/>
      <w:spacing w:line="0" w:lineRule="atLeast"/>
    </w:pPr>
    <w:rPr>
      <w:rFonts w:ascii="Arial Unicode MS" w:eastAsia="Arial Unicode MS" w:hAnsi="Arial Unicode MS" w:cs="Arial Unicode MS"/>
      <w:sz w:val="20"/>
      <w:szCs w:val="20"/>
    </w:rPr>
  </w:style>
  <w:style w:type="paragraph" w:customStyle="1" w:styleId="30">
    <w:name w:val="Основной текст (3)"/>
    <w:basedOn w:val="a"/>
    <w:link w:val="3"/>
    <w:rsid w:val="005D0AF5"/>
    <w:pPr>
      <w:shd w:val="clear" w:color="auto" w:fill="FFFFFF"/>
      <w:spacing w:before="60" w:after="240" w:line="0" w:lineRule="atLeast"/>
    </w:pPr>
    <w:rPr>
      <w:rFonts w:ascii="Arial Unicode MS" w:eastAsia="Arial Unicode MS" w:hAnsi="Arial Unicode MS" w:cs="Arial Unicode MS"/>
      <w:sz w:val="20"/>
      <w:szCs w:val="20"/>
    </w:rPr>
  </w:style>
  <w:style w:type="paragraph" w:customStyle="1" w:styleId="32">
    <w:name w:val="Подпись к картинке (3)"/>
    <w:basedOn w:val="a"/>
    <w:link w:val="31"/>
    <w:rsid w:val="005D0AF5"/>
    <w:pPr>
      <w:shd w:val="clear" w:color="auto" w:fill="FFFFFF"/>
      <w:spacing w:line="0" w:lineRule="atLeast"/>
      <w:jc w:val="both"/>
    </w:pPr>
    <w:rPr>
      <w:rFonts w:ascii="Times New Roman" w:eastAsia="Times New Roman" w:hAnsi="Times New Roman" w:cs="Times New Roman"/>
      <w:spacing w:val="10"/>
      <w:sz w:val="16"/>
      <w:szCs w:val="16"/>
    </w:rPr>
  </w:style>
  <w:style w:type="paragraph" w:customStyle="1" w:styleId="40">
    <w:name w:val="Подпись к картинке (4)"/>
    <w:basedOn w:val="a"/>
    <w:link w:val="4"/>
    <w:rsid w:val="005D0AF5"/>
    <w:pPr>
      <w:shd w:val="clear" w:color="auto" w:fill="FFFFFF"/>
      <w:spacing w:line="0" w:lineRule="atLeast"/>
      <w:jc w:val="both"/>
    </w:pPr>
    <w:rPr>
      <w:rFonts w:ascii="Arial Unicode MS" w:eastAsia="Arial Unicode MS" w:hAnsi="Arial Unicode MS" w:cs="Arial Unicode MS"/>
      <w:i/>
      <w:iCs/>
      <w:sz w:val="16"/>
      <w:szCs w:val="16"/>
      <w:lang w:val="en-US" w:eastAsia="en-US" w:bidi="en-US"/>
    </w:rPr>
  </w:style>
  <w:style w:type="paragraph" w:customStyle="1" w:styleId="50">
    <w:name w:val="Подпись к картинке (5)"/>
    <w:basedOn w:val="a"/>
    <w:link w:val="5"/>
    <w:rsid w:val="005D0AF5"/>
    <w:pPr>
      <w:shd w:val="clear" w:color="auto" w:fill="FFFFFF"/>
      <w:spacing w:before="120" w:after="120" w:line="0" w:lineRule="atLeast"/>
      <w:jc w:val="right"/>
    </w:pPr>
    <w:rPr>
      <w:rFonts w:ascii="Arial Unicode MS" w:eastAsia="Arial Unicode MS" w:hAnsi="Arial Unicode MS" w:cs="Arial Unicode MS"/>
      <w:spacing w:val="-10"/>
      <w:sz w:val="20"/>
      <w:szCs w:val="20"/>
    </w:rPr>
  </w:style>
  <w:style w:type="paragraph" w:customStyle="1" w:styleId="60">
    <w:name w:val="Подпись к картинке (6)"/>
    <w:basedOn w:val="a"/>
    <w:link w:val="6"/>
    <w:rsid w:val="005D0AF5"/>
    <w:pPr>
      <w:shd w:val="clear" w:color="auto" w:fill="FFFFFF"/>
      <w:spacing w:before="120" w:line="0" w:lineRule="atLeast"/>
      <w:jc w:val="right"/>
    </w:pPr>
    <w:rPr>
      <w:rFonts w:ascii="Times New Roman" w:eastAsia="Times New Roman" w:hAnsi="Times New Roman" w:cs="Times New Roman"/>
      <w:i/>
      <w:iCs/>
      <w:sz w:val="20"/>
      <w:szCs w:val="20"/>
    </w:rPr>
  </w:style>
  <w:style w:type="paragraph" w:styleId="a9">
    <w:name w:val="header"/>
    <w:basedOn w:val="a"/>
    <w:link w:val="aa"/>
    <w:uiPriority w:val="99"/>
    <w:semiHidden/>
    <w:unhideWhenUsed/>
    <w:rsid w:val="008A5D9B"/>
    <w:pPr>
      <w:tabs>
        <w:tab w:val="center" w:pos="4677"/>
        <w:tab w:val="right" w:pos="9355"/>
      </w:tabs>
    </w:pPr>
  </w:style>
  <w:style w:type="character" w:customStyle="1" w:styleId="aa">
    <w:name w:val="Верхний колонтитул Знак"/>
    <w:basedOn w:val="a0"/>
    <w:link w:val="a9"/>
    <w:uiPriority w:val="99"/>
    <w:semiHidden/>
    <w:rsid w:val="008A5D9B"/>
    <w:rPr>
      <w:color w:val="000000"/>
    </w:rPr>
  </w:style>
  <w:style w:type="paragraph" w:styleId="ab">
    <w:name w:val="footer"/>
    <w:basedOn w:val="a"/>
    <w:link w:val="ac"/>
    <w:uiPriority w:val="99"/>
    <w:semiHidden/>
    <w:unhideWhenUsed/>
    <w:rsid w:val="008A5D9B"/>
    <w:pPr>
      <w:tabs>
        <w:tab w:val="center" w:pos="4677"/>
        <w:tab w:val="right" w:pos="9355"/>
      </w:tabs>
    </w:pPr>
  </w:style>
  <w:style w:type="character" w:customStyle="1" w:styleId="ac">
    <w:name w:val="Нижний колонтитул Знак"/>
    <w:basedOn w:val="a0"/>
    <w:link w:val="ab"/>
    <w:uiPriority w:val="99"/>
    <w:semiHidden/>
    <w:rsid w:val="008A5D9B"/>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1041</Words>
  <Characters>5940</Characters>
  <Application>Microsoft Office Word</Application>
  <DocSecurity>0</DocSecurity>
  <Lines>49</Lines>
  <Paragraphs>13</Paragraphs>
  <ScaleCrop>false</ScaleCrop>
  <Company>Reanimator Extreme Edition</Company>
  <LinksUpToDate>false</LinksUpToDate>
  <CharactersWithSpaces>6968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2</cp:revision>
  <dcterms:created xsi:type="dcterms:W3CDTF">2025-03-21T07:47:00Z</dcterms:created>
  <dcterms:modified xsi:type="dcterms:W3CDTF">2025-03-21T08:01:00Z</dcterms:modified>
</cp:coreProperties>
</file>