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C0A" w:rsidRDefault="001A39EC" w:rsidP="001A39EC">
      <w:pPr>
        <w:pStyle w:val="1"/>
        <w:shd w:val="clear" w:color="auto" w:fill="auto"/>
        <w:tabs>
          <w:tab w:val="left" w:pos="4034"/>
          <w:tab w:val="right" w:pos="10206"/>
        </w:tabs>
        <w:ind w:right="407" w:firstLine="0"/>
      </w:pPr>
      <w:r>
        <w:tab/>
      </w:r>
      <w:r>
        <w:tab/>
      </w:r>
      <w:r w:rsidR="00B0249F">
        <w:t>Дело № 2-7768/2024</w:t>
      </w:r>
    </w:p>
    <w:p w:rsidR="00AC5C0A" w:rsidRDefault="00B0249F" w:rsidP="00A658DC">
      <w:pPr>
        <w:pStyle w:val="1"/>
        <w:shd w:val="clear" w:color="auto" w:fill="auto"/>
        <w:spacing w:after="280" w:line="218" w:lineRule="auto"/>
        <w:ind w:right="407" w:firstLine="0"/>
        <w:jc w:val="right"/>
      </w:pPr>
      <w:r>
        <w:t xml:space="preserve">УИД </w:t>
      </w:r>
      <w:r w:rsidRPr="00A658DC">
        <w:rPr>
          <w:lang w:eastAsia="en-US" w:bidi="en-US"/>
        </w:rPr>
        <w:t>53</w:t>
      </w:r>
      <w:r>
        <w:rPr>
          <w:lang w:val="en-US" w:eastAsia="en-US" w:bidi="en-US"/>
        </w:rPr>
        <w:t>RS</w:t>
      </w:r>
      <w:r w:rsidRPr="00A658DC">
        <w:rPr>
          <w:lang w:eastAsia="en-US" w:bidi="en-US"/>
        </w:rPr>
        <w:t>0022-01-2024-012991-85</w:t>
      </w:r>
    </w:p>
    <w:p w:rsidR="00AC5C0A" w:rsidRPr="00A658DC" w:rsidRDefault="00BB076D" w:rsidP="00A658DC">
      <w:pPr>
        <w:pStyle w:val="1"/>
        <w:shd w:val="clear" w:color="auto" w:fill="auto"/>
        <w:ind w:right="407" w:firstLine="0"/>
        <w:jc w:val="center"/>
        <w:rPr>
          <w:b/>
        </w:rPr>
      </w:pPr>
      <w:r>
        <w:rPr>
          <w:b/>
        </w:rPr>
        <w:pict>
          <v:shapetype id="_x0000_t202" coordsize="21600,21600" o:spt="202" path="m,l,21600r21600,l21600,xe">
            <v:stroke joinstyle="miter"/>
            <v:path gradientshapeok="t" o:connecttype="rect"/>
          </v:shapetype>
          <v:shape id="_x0000_s1029" type="#_x0000_t202" style="position:absolute;left:0;text-align:left;margin-left:394.2pt;margin-top:41.25pt;width:108.2pt;height:17.1pt;z-index:-251658752;mso-wrap-distance-top:39.25pt;mso-position-horizontal-relative:margin" filled="f" stroked="f">
            <v:textbox inset="0,0,0,0">
              <w:txbxContent>
                <w:p w:rsidR="00AC5C0A" w:rsidRDefault="00B0249F">
                  <w:pPr>
                    <w:pStyle w:val="1"/>
                    <w:shd w:val="clear" w:color="auto" w:fill="auto"/>
                    <w:ind w:firstLine="0"/>
                  </w:pPr>
                  <w:r>
                    <w:t>Великий Новгород</w:t>
                  </w:r>
                </w:p>
              </w:txbxContent>
            </v:textbox>
            <w10:wrap type="square" side="left" anchorx="margin"/>
          </v:shape>
        </w:pict>
      </w:r>
      <w:r w:rsidR="00B0249F" w:rsidRPr="00A658DC">
        <w:rPr>
          <w:b/>
          <w:bCs/>
        </w:rPr>
        <w:t>РЕШЕНИЕ</w:t>
      </w:r>
    </w:p>
    <w:p w:rsidR="00AC5C0A" w:rsidRPr="00A658DC" w:rsidRDefault="00B0249F" w:rsidP="00A658DC">
      <w:pPr>
        <w:pStyle w:val="1"/>
        <w:shd w:val="clear" w:color="auto" w:fill="auto"/>
        <w:spacing w:after="280" w:line="223" w:lineRule="auto"/>
        <w:ind w:right="407" w:firstLine="0"/>
        <w:jc w:val="center"/>
        <w:rPr>
          <w:b/>
        </w:rPr>
      </w:pPr>
      <w:r w:rsidRPr="00A658DC">
        <w:rPr>
          <w:b/>
          <w:bCs/>
        </w:rPr>
        <w:t>Именем Российской Федерации</w:t>
      </w:r>
    </w:p>
    <w:p w:rsidR="00AC5C0A" w:rsidRDefault="00B0249F" w:rsidP="00A658DC">
      <w:pPr>
        <w:pStyle w:val="1"/>
        <w:shd w:val="clear" w:color="auto" w:fill="auto"/>
        <w:spacing w:after="280"/>
        <w:ind w:right="407" w:firstLine="0"/>
        <w:jc w:val="both"/>
      </w:pPr>
      <w:r>
        <w:t>02 декабря 2024 года</w:t>
      </w:r>
    </w:p>
    <w:p w:rsidR="00AC5C0A" w:rsidRDefault="00B0249F" w:rsidP="00A658DC">
      <w:pPr>
        <w:pStyle w:val="1"/>
        <w:shd w:val="clear" w:color="auto" w:fill="auto"/>
        <w:ind w:right="407" w:firstLine="851"/>
        <w:jc w:val="both"/>
      </w:pPr>
      <w:r>
        <w:t xml:space="preserve">Новгородский районный суд Новгородской области в составе: председательствующего судьи </w:t>
      </w:r>
      <w:r w:rsidR="00A658DC">
        <w:t>ХХХ</w:t>
      </w:r>
      <w:r>
        <w:t>,</w:t>
      </w:r>
    </w:p>
    <w:p w:rsidR="00AC5C0A" w:rsidRDefault="00B0249F" w:rsidP="00A658DC">
      <w:pPr>
        <w:pStyle w:val="1"/>
        <w:shd w:val="clear" w:color="auto" w:fill="auto"/>
        <w:ind w:right="407" w:firstLine="851"/>
        <w:jc w:val="both"/>
      </w:pPr>
      <w:r>
        <w:t xml:space="preserve">с участием представителя истца Управления Федеральной службы по надзору в сфере защиты прав потребителей и благополучия человека по Новгородской области </w:t>
      </w:r>
      <w:r w:rsidR="00A658DC">
        <w:t>ХХХ</w:t>
      </w:r>
      <w:r>
        <w:t>,</w:t>
      </w:r>
    </w:p>
    <w:p w:rsidR="00AC5C0A" w:rsidRDefault="00B0249F" w:rsidP="00A658DC">
      <w:pPr>
        <w:pStyle w:val="1"/>
        <w:shd w:val="clear" w:color="auto" w:fill="auto"/>
        <w:ind w:right="407" w:firstLine="851"/>
        <w:jc w:val="both"/>
      </w:pPr>
      <w:r>
        <w:t xml:space="preserve">при секретаре </w:t>
      </w:r>
      <w:r w:rsidR="00A658DC">
        <w:t>ХХХ</w:t>
      </w:r>
      <w:r>
        <w:t>,</w:t>
      </w:r>
    </w:p>
    <w:p w:rsidR="00AC5C0A" w:rsidRDefault="00B0249F" w:rsidP="00A658DC">
      <w:pPr>
        <w:pStyle w:val="1"/>
        <w:shd w:val="clear" w:color="auto" w:fill="auto"/>
        <w:spacing w:after="280"/>
        <w:ind w:right="407" w:firstLine="851"/>
        <w:jc w:val="both"/>
      </w:pPr>
      <w:r>
        <w:t xml:space="preserve">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Новгородской области в интересах </w:t>
      </w:r>
      <w:r w:rsidR="00A658DC">
        <w:t>ХХХ</w:t>
      </w:r>
      <w:r>
        <w:t xml:space="preserve"> к </w:t>
      </w:r>
      <w:r w:rsidR="00A658DC">
        <w:t>ХХХ</w:t>
      </w:r>
      <w:r>
        <w:t xml:space="preserve"> о защите прав потребителя,</w:t>
      </w:r>
    </w:p>
    <w:p w:rsidR="00AC5C0A" w:rsidRDefault="00B0249F" w:rsidP="00A658DC">
      <w:pPr>
        <w:pStyle w:val="1"/>
        <w:shd w:val="clear" w:color="auto" w:fill="auto"/>
        <w:spacing w:after="280"/>
        <w:ind w:right="407" w:firstLine="0"/>
        <w:jc w:val="center"/>
      </w:pPr>
      <w:r>
        <w:t>установил:</w:t>
      </w:r>
    </w:p>
    <w:p w:rsidR="00AC5C0A" w:rsidRDefault="00B0249F" w:rsidP="001A39EC">
      <w:pPr>
        <w:pStyle w:val="1"/>
        <w:shd w:val="clear" w:color="auto" w:fill="auto"/>
        <w:ind w:right="407" w:firstLine="740"/>
        <w:jc w:val="both"/>
      </w:pPr>
      <w:r>
        <w:t xml:space="preserve">Управление Роспотребнадзора по Новгородской области обратилось в суд в интересах </w:t>
      </w:r>
      <w:r w:rsidR="00A658DC">
        <w:t>ХХХ</w:t>
      </w:r>
      <w:r>
        <w:t xml:space="preserve"> к </w:t>
      </w:r>
      <w:r w:rsidR="00A658DC">
        <w:t>ХХХ</w:t>
      </w:r>
      <w:r>
        <w:t xml:space="preserve"> (далее Общество) о защите прав потребителей, просит обязать ответчика осуществить технологическое присоединение к электрическим сетям энергопринимающих устройств на объекте, расположенном по адресу: Новгородская область, Новгородский район, д. Ермолино, </w:t>
      </w:r>
      <w:r w:rsidR="00A658DC">
        <w:t>ХХХ</w:t>
      </w:r>
      <w:r>
        <w:t xml:space="preserve">, указав, что </w:t>
      </w:r>
      <w:r w:rsidR="00A658DC">
        <w:t>ХХХ</w:t>
      </w:r>
      <w:r>
        <w:t xml:space="preserve"> была подана заявка на осуществление технологического присоединения к электрическим сетям, был заключен соответствующий договор. </w:t>
      </w:r>
      <w:r w:rsidR="00A658DC">
        <w:t>ХХХ</w:t>
      </w:r>
      <w:r>
        <w:t xml:space="preserve"> свои обязательства по договору выполнила в полном объеме, вместе с тем, в установленный в договоре срок сетевая организация обязательства по технологическому присоединения не выполнила. Истец просит обязать ответчика выполнить мероприятия по технологическому присоединению к электрическим сетям энергопринимающих устройств на объекте, расположенном по адресу: Новгородская область, Новгородский район, д. Ермолино, </w:t>
      </w:r>
      <w:r w:rsidR="00A658DC">
        <w:t>ХХХ</w:t>
      </w:r>
      <w:r>
        <w:t>, взыскать компенсацию морального вреда в сумме 50 000 руб., неустойку в размере 21 060 руб., неустойку за каждый день не исполнения решения суда в размере 100 руб. в день, неустойку 0,25% от общего размера платы за каждый день просрочки за период после подачи иска и до фактического исполнения обязательств, штраф.</w:t>
      </w:r>
    </w:p>
    <w:p w:rsidR="00AC5C0A" w:rsidRDefault="00B0249F" w:rsidP="001A39EC">
      <w:pPr>
        <w:pStyle w:val="1"/>
        <w:shd w:val="clear" w:color="auto" w:fill="auto"/>
        <w:ind w:right="407" w:firstLine="740"/>
        <w:jc w:val="both"/>
      </w:pPr>
      <w:r>
        <w:t xml:space="preserve">Представитель истца Управления Роспотребнадзора по Новгородской области </w:t>
      </w:r>
      <w:r w:rsidR="00A658DC">
        <w:t>ХХХ</w:t>
      </w:r>
      <w:r>
        <w:t xml:space="preserve"> в судебном заседании заявленные требования поддержала в полном объеме.</w:t>
      </w:r>
    </w:p>
    <w:p w:rsidR="00AC5C0A" w:rsidRDefault="00B0249F" w:rsidP="001A39EC">
      <w:pPr>
        <w:pStyle w:val="1"/>
        <w:shd w:val="clear" w:color="auto" w:fill="auto"/>
        <w:ind w:right="407" w:firstLine="740"/>
        <w:jc w:val="both"/>
      </w:pPr>
      <w:r>
        <w:t xml:space="preserve">Истец </w:t>
      </w:r>
      <w:r w:rsidR="00A658DC">
        <w:t>ХХХ</w:t>
      </w:r>
      <w:r>
        <w:t xml:space="preserve">, представитель ответчика </w:t>
      </w:r>
      <w:r w:rsidR="00A658DC">
        <w:t>ХХХ</w:t>
      </w:r>
      <w:r>
        <w:t xml:space="preserve"> в судебное заседание не явились. О времени и месте рассмотрения спора извещены надлежащим образом.</w:t>
      </w:r>
    </w:p>
    <w:p w:rsidR="00AC5C0A" w:rsidRDefault="00B0249F" w:rsidP="001A39EC">
      <w:pPr>
        <w:pStyle w:val="1"/>
        <w:shd w:val="clear" w:color="auto" w:fill="auto"/>
        <w:ind w:right="407" w:firstLine="740"/>
        <w:jc w:val="both"/>
      </w:pPr>
      <w:r>
        <w:t>Суд, руководствуясь ст. 167 ГПК РФ, счел возможным рассмотреть заявление в отсутствие не явившихся участников судебного заседания.</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В представленных возражениях на иск представитель ответчика просил в удовлетворении иска отказать, указал, что исполнение договора возможно в 4 квартале 2024 - 1 квартале 2025 года. Просрочка исполнения договорных</w:t>
      </w:r>
      <w:r w:rsidR="00A658DC" w:rsidRPr="0085601B">
        <w:rPr>
          <w:rFonts w:ascii="Times New Roman" w:hAnsi="Times New Roman" w:cs="Times New Roman"/>
          <w:sz w:val="28"/>
          <w:szCs w:val="28"/>
        </w:rPr>
        <w:t xml:space="preserve"> </w:t>
      </w:r>
      <w:r w:rsidRPr="0085601B">
        <w:rPr>
          <w:rFonts w:ascii="Times New Roman" w:hAnsi="Times New Roman" w:cs="Times New Roman"/>
          <w:sz w:val="28"/>
          <w:szCs w:val="28"/>
        </w:rPr>
        <w:t>обязательств вызвана объективными причинами и не свидетельствует о вине сетевой организации. Сумму неустойки просил снизить в соответствии со ст. 333 ГК РФ. При определении компенсации</w:t>
      </w:r>
      <w:r>
        <w:t xml:space="preserve"> </w:t>
      </w:r>
      <w:r w:rsidRPr="0085601B">
        <w:rPr>
          <w:rFonts w:ascii="Times New Roman" w:hAnsi="Times New Roman" w:cs="Times New Roman"/>
          <w:sz w:val="28"/>
          <w:szCs w:val="28"/>
        </w:rPr>
        <w:t>морального вреда судом должны учитываться требования разумности и справедливости.</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Выслушав лиц, участвующих в деле, исследовав письменные материалы дела, суд приходит к следующему выводу.</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Согласно статье 27 Закон РФ от 07 февраля 1992 года № 2300-1 «О защите прав </w:t>
      </w:r>
      <w:r w:rsidRPr="0085601B">
        <w:rPr>
          <w:rFonts w:ascii="Times New Roman" w:hAnsi="Times New Roman" w:cs="Times New Roman"/>
          <w:sz w:val="28"/>
          <w:szCs w:val="28"/>
        </w:rPr>
        <w:lastRenderedPageBreak/>
        <w:t>потребителей» (далее - Закон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w:t>
      </w:r>
      <w:r w:rsidR="0085601B">
        <w:rPr>
          <w:rFonts w:ascii="Times New Roman" w:hAnsi="Times New Roman" w:cs="Times New Roman"/>
          <w:sz w:val="28"/>
          <w:szCs w:val="28"/>
        </w:rPr>
        <w:t xml:space="preserve">в; потребовать уменьшения цены </w:t>
      </w:r>
      <w:r w:rsidRPr="0085601B">
        <w:rPr>
          <w:rFonts w:ascii="Times New Roman" w:hAnsi="Times New Roman" w:cs="Times New Roman"/>
          <w:sz w:val="28"/>
          <w:szCs w:val="28"/>
        </w:rPr>
        <w:t>за выполнение работы (оказание услуги); отказаться от исполнения договора о выполнении работы (оказании услуги).</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Постановлением Правительства РФ от 27декабря 2004 года № 861 утверждены Правила недискриминационного доступа к услугам по передаче электрической энергии и оказания этих услуг, Правила недискриминационного доступа к услугам по оперативно-диспетчерскому управлению в электроэнергетике и оказания этих услуг, Правила недискриминационного доступа к услугам администратора торговой системы оптового рынка и оказания этих услуг и Правила технологического</w:t>
      </w:r>
      <w:r w:rsidR="00A658DC" w:rsidRPr="0085601B">
        <w:rPr>
          <w:rFonts w:ascii="Times New Roman" w:hAnsi="Times New Roman" w:cs="Times New Roman"/>
          <w:sz w:val="28"/>
          <w:szCs w:val="28"/>
        </w:rPr>
        <w:t xml:space="preserve"> </w:t>
      </w:r>
      <w:r w:rsidRPr="0085601B">
        <w:rPr>
          <w:rFonts w:ascii="Times New Roman" w:hAnsi="Times New Roman" w:cs="Times New Roman"/>
          <w:sz w:val="28"/>
          <w:szCs w:val="28"/>
        </w:rPr>
        <w:t>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lastRenderedPageBreak/>
        <w:t>В соответствии с п. 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В силу п. 16 указанных Правил срок осуществления мероприятий по технологическому присоединению, который исчисляется со дня заключения договора и не может превышать 6 месяцев - для заявителей, указанных в пунктах 12(1), 13(3), 13(5), 14 и 34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A658DC"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Из материалов дела следует, что </w:t>
      </w:r>
      <w:r w:rsidR="00A658DC" w:rsidRPr="0085601B">
        <w:rPr>
          <w:rFonts w:ascii="Times New Roman" w:hAnsi="Times New Roman" w:cs="Times New Roman"/>
          <w:sz w:val="28"/>
          <w:szCs w:val="28"/>
        </w:rPr>
        <w:t>ХХХ</w:t>
      </w:r>
      <w:r w:rsidRPr="0085601B">
        <w:rPr>
          <w:rFonts w:ascii="Times New Roman" w:hAnsi="Times New Roman" w:cs="Times New Roman"/>
          <w:sz w:val="28"/>
          <w:szCs w:val="28"/>
        </w:rPr>
        <w:t xml:space="preserve"> 17 апреля 2023 года выданы технические условия для присоединения к электрическим сетям № </w:t>
      </w:r>
      <w:r w:rsidR="00A658DC" w:rsidRPr="0085601B">
        <w:rPr>
          <w:rFonts w:ascii="Times New Roman" w:hAnsi="Times New Roman" w:cs="Times New Roman"/>
          <w:sz w:val="28"/>
          <w:szCs w:val="28"/>
        </w:rPr>
        <w:t>ХХХ</w:t>
      </w:r>
      <w:r w:rsidRPr="0085601B">
        <w:rPr>
          <w:rFonts w:ascii="Times New Roman" w:hAnsi="Times New Roman" w:cs="Times New Roman"/>
          <w:sz w:val="28"/>
          <w:szCs w:val="28"/>
        </w:rPr>
        <w:t xml:space="preserve"> дачного домика, расположенного по адресу: Новгородская область, Новгородский район, д. Ермолино, </w:t>
      </w:r>
      <w:r w:rsidR="00391778" w:rsidRPr="0085601B">
        <w:rPr>
          <w:rFonts w:ascii="Times New Roman" w:hAnsi="Times New Roman" w:cs="Times New Roman"/>
          <w:sz w:val="28"/>
          <w:szCs w:val="28"/>
        </w:rPr>
        <w:t>ХХХ</w:t>
      </w:r>
      <w:r w:rsidRPr="0085601B">
        <w:rPr>
          <w:rFonts w:ascii="Times New Roman" w:hAnsi="Times New Roman" w:cs="Times New Roman"/>
          <w:sz w:val="28"/>
          <w:szCs w:val="28"/>
        </w:rPr>
        <w:t>. Срок выполнения мероприятий по технологическому присоединению составляет 6 месяцев со дня заключения договора об осуществлении технологического присоединения к электрическим сетям (п.16)..</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Исходя из п. 7.1 условий типового договора № </w:t>
      </w:r>
      <w:r w:rsidR="00391778" w:rsidRPr="0085601B">
        <w:rPr>
          <w:rFonts w:ascii="Times New Roman" w:hAnsi="Times New Roman" w:cs="Times New Roman"/>
          <w:sz w:val="28"/>
          <w:szCs w:val="28"/>
        </w:rPr>
        <w:t>ХХХ</w:t>
      </w:r>
      <w:r w:rsidRPr="0085601B">
        <w:rPr>
          <w:rFonts w:ascii="Times New Roman" w:hAnsi="Times New Roman" w:cs="Times New Roman"/>
          <w:sz w:val="28"/>
          <w:szCs w:val="28"/>
        </w:rPr>
        <w:t xml:space="preserve"> об осуществлении технологического присоединения к электрическим сетям, договор считается заключенным со дня оплаты заявителем счета на оплату технологического присоединения к Договору.</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Срок выполнения мероприятий по технологическому присоединению определен 6 месяцев со дня заключения Договора (п. 1.5 Условий типового договора).</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Технологическое присоединение необходимо для энергоснабжения дачного домика, расположенного по адресу: Новгородская область, Новгородский район, д. Ерм</w:t>
      </w:r>
      <w:r w:rsidR="00391778" w:rsidRPr="0085601B">
        <w:rPr>
          <w:rFonts w:ascii="Times New Roman" w:hAnsi="Times New Roman" w:cs="Times New Roman"/>
          <w:sz w:val="28"/>
          <w:szCs w:val="28"/>
        </w:rPr>
        <w:t>олино,</w:t>
      </w:r>
      <w:r w:rsidRPr="0085601B">
        <w:rPr>
          <w:rFonts w:ascii="Times New Roman" w:hAnsi="Times New Roman" w:cs="Times New Roman"/>
          <w:sz w:val="28"/>
          <w:szCs w:val="28"/>
        </w:rPr>
        <w:t xml:space="preserve"> </w:t>
      </w:r>
      <w:r w:rsidR="00391778" w:rsidRPr="0085601B">
        <w:rPr>
          <w:rFonts w:ascii="Times New Roman" w:hAnsi="Times New Roman" w:cs="Times New Roman"/>
          <w:sz w:val="28"/>
          <w:szCs w:val="28"/>
        </w:rPr>
        <w:t>ХХХ</w:t>
      </w:r>
      <w:r w:rsidRPr="0085601B">
        <w:rPr>
          <w:rFonts w:ascii="Times New Roman" w:hAnsi="Times New Roman" w:cs="Times New Roman"/>
          <w:sz w:val="28"/>
          <w:szCs w:val="28"/>
        </w:rPr>
        <w:t>. (п.1.2 условий типового договора).</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Размер платы за технологическое присоединение составляет 24 000 руб., в том числе НДС-20% 4 000 руб. (п. 3.1 условий типового договора).</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Как установлено в судебном заседании и не оспаривалось ответчиком, оплата в размере 24 000 руб. произведена </w:t>
      </w:r>
      <w:r w:rsidR="00087923">
        <w:rPr>
          <w:rFonts w:ascii="Times New Roman" w:hAnsi="Times New Roman" w:cs="Times New Roman"/>
          <w:sz w:val="28"/>
          <w:szCs w:val="28"/>
        </w:rPr>
        <w:t>ХХХ</w:t>
      </w:r>
      <w:r w:rsidRPr="0085601B">
        <w:rPr>
          <w:rFonts w:ascii="Times New Roman" w:hAnsi="Times New Roman" w:cs="Times New Roman"/>
          <w:sz w:val="28"/>
          <w:szCs w:val="28"/>
        </w:rPr>
        <w:t>, последний платеж в размере 3 600 руб. произведен 24 апреля 2023 года.</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Таким образом, срок выполнения работ наступил 24 октября 2023 года.</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Из объяснений представителя истца следует, что работы по технологическому присоединению до настоящего времени ответчиком не выполнены.</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lastRenderedPageBreak/>
        <w:t>С учетом изложенного, суд приходит к выводу о том, что исковые требования об обязании ответчика выполнить мероприятия по технологическому присоединению энергопринимающих устройств на указанном выше объекте обоснованны и подлежат удовлетворению.</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Принимая во внимание объем подлежащих выполнению работ, суд считает возможным установить ответчику срок для их выполнения 4 месяца со дня вступления решения суда в законную силу.</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Согласно п.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договор должен содержать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Согласно п. 5.4 Условий типового договора № </w:t>
      </w:r>
      <w:r w:rsidR="00391778" w:rsidRPr="0085601B">
        <w:rPr>
          <w:rFonts w:ascii="Times New Roman" w:hAnsi="Times New Roman" w:cs="Times New Roman"/>
          <w:sz w:val="28"/>
          <w:szCs w:val="28"/>
        </w:rPr>
        <w:t>ХХХ</w:t>
      </w:r>
      <w:r w:rsidRPr="0085601B">
        <w:rPr>
          <w:rFonts w:ascii="Times New Roman" w:hAnsi="Times New Roman" w:cs="Times New Roman"/>
          <w:sz w:val="28"/>
          <w:szCs w:val="28"/>
        </w:rPr>
        <w:t xml:space="preserve"> об осуществлении технологического присоединения к электрическим,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К взысканию заявлена неустойка за период с 25 октября 2023 года по 09 октября 2024 года, 351 день. Размер неустойки истцом определен 21 060 руб.</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Учитывая, что размер платы 24 000 руб., период просрочки с 25 октября 2023 года по 09 октября 2024 года, размер неустойки составит: 24 000*351*0,25% =21060 руб.</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В соответствии со ст. 333 ГК РФ, если подлежащая уплате неустойка явно несоразмерна последствиям нарушения обязательства, суд вправе уменьшить </w:t>
      </w:r>
      <w:r w:rsidRPr="0085601B">
        <w:rPr>
          <w:rFonts w:ascii="Times New Roman" w:hAnsi="Times New Roman" w:cs="Times New Roman"/>
          <w:sz w:val="28"/>
          <w:szCs w:val="28"/>
        </w:rPr>
        <w:lastRenderedPageBreak/>
        <w:t>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В п. 34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разъяснено, что применение ст.333 ГК РФ по делам о защите прав потребителей -</w:t>
      </w:r>
      <w:r w:rsidR="00391778" w:rsidRPr="0085601B">
        <w:rPr>
          <w:rFonts w:ascii="Times New Roman" w:hAnsi="Times New Roman" w:cs="Times New Roman"/>
          <w:sz w:val="28"/>
          <w:szCs w:val="28"/>
        </w:rPr>
        <w:t xml:space="preserve"> </w:t>
      </w:r>
      <w:r w:rsidRPr="0085601B">
        <w:rPr>
          <w:rFonts w:ascii="Times New Roman" w:hAnsi="Times New Roman" w:cs="Times New Roman"/>
          <w:sz w:val="28"/>
          <w:szCs w:val="28"/>
        </w:rPr>
        <w:t>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391778"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Согласно разъяснениям, данным Пленумом Верховного Суда РФ в постановлении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бремя доказывания несоразмерности неустойки и необоснованности выгоды кредитора возлагается на ответчика. Несоразмерность и необоснованность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(ч.1 ст.53 ГПК РФ, ч.1 ст.65 АПК РФ).Доводы ответчика о невозможности исполнения обязательства вследствие тяжелого финансового положения, наличия задолженности перед другими кредиторами, наложения ареста на денежные средства или иное имущество ответчика, отсутствия бюджетного финансирования, неисполнения обязательств контрагентами, добровольного погашения долга полностью или в части на день рассмотрения спора, выполнения ответчиком социально значимых функций, наличия у должника обязанности по уплате процентов за пользование денежными средствами (например, на основании ст.317.1, 809, 823 ГК РФ) сами по себе не могут служить основанием для снижения неустойки (п.73).</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Возражая против заявления об уменьшении размера неустойки, кредитор не обязан доказывать возникновение у него убытков (п.1 ст.330 ГК РФ), но вправе представлять доказательства того, какие последствия имеют подобные нарушения обязательства для кредитора, действующего при сравнимых обстоятельствах разумно и осмотрительно, например, указать на изменение средних показателей по рынку (процентных ставок по кредитам или рыночных цен на определенные виды товаров в соответствующий период, валютных курсов и т.д.) (п.74).</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w:t>
      </w:r>
      <w:r w:rsidR="00087923">
        <w:rPr>
          <w:rFonts w:ascii="Times New Roman" w:hAnsi="Times New Roman" w:cs="Times New Roman"/>
          <w:sz w:val="28"/>
          <w:szCs w:val="28"/>
        </w:rPr>
        <w:t>3</w:t>
      </w:r>
      <w:r w:rsidRPr="0085601B">
        <w:rPr>
          <w:rFonts w:ascii="Times New Roman" w:hAnsi="Times New Roman" w:cs="Times New Roman"/>
          <w:sz w:val="28"/>
          <w:szCs w:val="28"/>
        </w:rPr>
        <w:t>, 4 ст.1 ГК РФ).</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 (п.75).</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Размер неустойки определен заключенным сторонами договором, а также указанными выше Правилами.</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lastRenderedPageBreak/>
        <w:t>Ответчиком никаких доказательств, свидетельствующих о явной несоразмерности неустойки последствиям нарушения обязательства не представлено.</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Более того, в силу ст.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Таким образом, законодатель установил повышенную ответственность за нарушение обязательств стороной, осуществляющей предпринимательскую деятельность.</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При таких обстоятельствах, оснований для уменьшения неустойки в порядке ст. 333 ГК РФ не имеется.</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В силу ч. 3 ст. 196 ГПК РФ суд принимает решение по заявленным истцом требованиям.</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Таким образом, в пользу истца подлежит взысканию неустойка в размере 21 060 руб.</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Принимая во внимание, что факт просрочки исполнения ответчиком предусмотренного Договором обязательства за период с даты вынесения судом решения не установлен, суд приходит к выводу о том, что оснований для взыскания с ответчика Общества неустойки на будущие периоды (за период после подачи иска до момента фактического исполнения обязательства) не имеется.</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В случае просрочки решения суда истец </w:t>
      </w:r>
      <w:r w:rsidR="00087923">
        <w:rPr>
          <w:rFonts w:ascii="Times New Roman" w:hAnsi="Times New Roman" w:cs="Times New Roman"/>
          <w:sz w:val="28"/>
          <w:szCs w:val="28"/>
        </w:rPr>
        <w:t>ХХХ</w:t>
      </w:r>
      <w:r w:rsidRPr="0085601B">
        <w:rPr>
          <w:rFonts w:ascii="Times New Roman" w:hAnsi="Times New Roman" w:cs="Times New Roman"/>
          <w:sz w:val="28"/>
          <w:szCs w:val="28"/>
        </w:rPr>
        <w:t xml:space="preserve"> или иные лица в ее интересах не лишены права обратиться в суд с соответствующим иском о взыскании неустойки, определив ее размер и период взыскания.</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Следовательно, в остальной части в удовлетворении иска в части требований о взыскании неустойки надлежит отказать как не основанного на законе.</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вины.</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Размер компенсации морального вреда определяется судом и не зависит от размера возмещения имущественного вреда.</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Согласно п. 45 Постановления Пленума Верховного Суда РФ от 28 июня 2012 </w:t>
      </w:r>
      <w:r w:rsidRPr="0085601B">
        <w:rPr>
          <w:rFonts w:ascii="Times New Roman" w:hAnsi="Times New Roman" w:cs="Times New Roman"/>
          <w:sz w:val="28"/>
          <w:szCs w:val="28"/>
        </w:rPr>
        <w:lastRenderedPageBreak/>
        <w:t>года № 17 «О рассмотрении судами гражданских дел по спорам о защите прав</w:t>
      </w:r>
      <w:r w:rsidR="007E72E9" w:rsidRPr="0085601B">
        <w:rPr>
          <w:rFonts w:ascii="Times New Roman" w:hAnsi="Times New Roman" w:cs="Times New Roman"/>
          <w:sz w:val="28"/>
          <w:szCs w:val="28"/>
        </w:rPr>
        <w:t xml:space="preserve"> </w:t>
      </w:r>
      <w:r w:rsidRPr="0085601B">
        <w:rPr>
          <w:rFonts w:ascii="Times New Roman" w:hAnsi="Times New Roman" w:cs="Times New Roman"/>
          <w:sz w:val="28"/>
          <w:szCs w:val="28"/>
        </w:rPr>
        <w:t>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Учитывая фактические обстоятельства дела, степень нравственных страданий истца, срок неисполнения требований потребителя, принцип разумности и справедливости, с ответчика следует взыскать компенсацию морального вр</w:t>
      </w:r>
      <w:r w:rsidR="00087923">
        <w:rPr>
          <w:rFonts w:ascii="Times New Roman" w:hAnsi="Times New Roman" w:cs="Times New Roman"/>
          <w:sz w:val="28"/>
          <w:szCs w:val="28"/>
        </w:rPr>
        <w:t>еда в заявленном истцом размере</w:t>
      </w:r>
      <w:r w:rsidR="007E72E9" w:rsidRPr="0085601B">
        <w:rPr>
          <w:rFonts w:ascii="Times New Roman" w:hAnsi="Times New Roman" w:cs="Times New Roman"/>
          <w:sz w:val="28"/>
          <w:szCs w:val="28"/>
        </w:rPr>
        <w:t xml:space="preserve"> </w:t>
      </w:r>
      <w:r w:rsidRPr="0085601B">
        <w:rPr>
          <w:rFonts w:ascii="Times New Roman" w:hAnsi="Times New Roman" w:cs="Times New Roman"/>
          <w:sz w:val="28"/>
          <w:szCs w:val="28"/>
        </w:rPr>
        <w:t>5 000 руб.</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Руководствуясь п. 6 ст. 13 Закона о защите прав потребителей, суд приходит к выводу о взыскании с ответчика штрафа в размере 50% от присужденной суммы.</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Размер штрафа составляет 13 030 руб. ((21060 руб. + 5000) х 50%).</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Согласно ч.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на случай неисполнения указанного судебного акта.</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По смыслу данной нормы и разъяснений, приведенных в пунктах 28, 31, 32 Постановления Пленума Верховного Суда Российской Федерации от 24 марта 2016 г. № 7 </w:t>
      </w:r>
      <w:r w:rsidR="007E72E9" w:rsidRPr="0085601B">
        <w:rPr>
          <w:rFonts w:ascii="Times New Roman" w:hAnsi="Times New Roman" w:cs="Times New Roman"/>
          <w:sz w:val="28"/>
          <w:szCs w:val="28"/>
        </w:rPr>
        <w:t>«</w:t>
      </w:r>
      <w:r w:rsidRPr="0085601B">
        <w:rPr>
          <w:rFonts w:ascii="Times New Roman" w:hAnsi="Times New Roman" w:cs="Times New Roman"/>
          <w:sz w:val="28"/>
          <w:szCs w:val="28"/>
        </w:rPr>
        <w:t>О применении судами некоторых положений Гражданского кодекса Российской Федерации об ответственности за нарушение обязательств», суд может присудить денежные средства на случай неисполнения соответствующего судебного акта в пользу кредитора-взыскателя (судебную неустойку) в целях побуждения должника к своевременному исполнению обязательства в натуре. Судебная неустойка является дополнительной мерой воздействия на должника, мерой стимулирования и косвенного принуждения.</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Суд не вправе отказать в присуждении судебной неустойки в случае удовлетворения иска о понуждении к исполнению обязательства в натуре; судебная неустойка может быть присуждена только по заявлению истца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исполнительного производства; удовлетворяя требования истца о присуждении судебной неустойки, суд указывает ее размер и/или порядок определения.</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Если требование о взыскании судебной неустойки заявлено истцом и удовлетворяется судом одновременно с требованием о понуждении к исполнению обязательства в натуре, началом для начисления судебной неустойки является первый день, следующий за последним днем, установленным решением суда для исполнения обязательства в натуре.</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Положения ч. 1 ст. 308.3 ГК РФ по своему содержанию предполагают присуждение по требованию кредитора денежной суммы на случай неисполнения судебного акта (то есть присуждение до исполнения судебного акта с целью побуждения должника к его своевременному исполнению).</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Таким образом, законодательством предусмотрена ответственность за неисполнение судебного акта.</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 учетом того, что работы по технологическому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rsidR="007E72E9" w:rsidRPr="0085601B" w:rsidRDefault="00B0249F"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 xml:space="preserve">Определяя размер неустойки, суд, учитывая характер обязательств, </w:t>
      </w:r>
      <w:r w:rsidRPr="0085601B">
        <w:rPr>
          <w:rFonts w:ascii="Times New Roman" w:hAnsi="Times New Roman" w:cs="Times New Roman"/>
          <w:sz w:val="28"/>
          <w:szCs w:val="28"/>
        </w:rPr>
        <w:lastRenderedPageBreak/>
        <w:t>возложенных на ответчика, приходит к выводу, что заявленный истцом размер неустойки в размере 100 руб. за каждый день неисполнения решения суда не будет отвечать принципу справедливости, соразмерности и может привести к извлечению</w:t>
      </w:r>
      <w:r w:rsidR="007E72E9" w:rsidRPr="0085601B">
        <w:rPr>
          <w:rFonts w:ascii="Times New Roman" w:hAnsi="Times New Roman" w:cs="Times New Roman"/>
          <w:sz w:val="28"/>
          <w:szCs w:val="28"/>
        </w:rPr>
        <w:t xml:space="preserve"> выгоды со стороны истца, приходит к выводу о необходимости определения суммы судебной неустойки в размере по 50 руб. за каждый день просрочки, начиная со дня вступления в законную силу решения суда и до дня фактического исполнения решения суда.</w:t>
      </w:r>
    </w:p>
    <w:p w:rsidR="007E72E9" w:rsidRPr="0085601B" w:rsidRDefault="007E72E9"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С учетом положений ст. 103 ГПК РФ, с ответчика в доход местного бюджета надлежит взыскать государственную пошлину в размере 24 000 руб. 00 коп. (4 000 руб. — требования имущественного характера, подлежащего оценке, + 20 000 руб. - требование о компенсации морального вреда).</w:t>
      </w:r>
    </w:p>
    <w:p w:rsidR="007E72E9" w:rsidRPr="0085601B" w:rsidRDefault="007E72E9" w:rsidP="001A39EC">
      <w:pPr>
        <w:pStyle w:val="a6"/>
        <w:ind w:right="407" w:firstLine="740"/>
        <w:jc w:val="both"/>
        <w:rPr>
          <w:rFonts w:ascii="Times New Roman" w:hAnsi="Times New Roman" w:cs="Times New Roman"/>
          <w:sz w:val="28"/>
          <w:szCs w:val="28"/>
        </w:rPr>
      </w:pPr>
      <w:r w:rsidRPr="0085601B">
        <w:rPr>
          <w:rFonts w:ascii="Times New Roman" w:hAnsi="Times New Roman" w:cs="Times New Roman"/>
          <w:sz w:val="28"/>
          <w:szCs w:val="28"/>
        </w:rPr>
        <w:t>Руководствуясь ст. ст. 194-199 ГПК РФ, суд</w:t>
      </w:r>
    </w:p>
    <w:p w:rsidR="00087923" w:rsidRDefault="00087923" w:rsidP="001A39EC">
      <w:pPr>
        <w:pStyle w:val="a6"/>
        <w:ind w:right="407" w:firstLine="740"/>
        <w:jc w:val="center"/>
        <w:rPr>
          <w:rFonts w:ascii="Times New Roman" w:hAnsi="Times New Roman" w:cs="Times New Roman"/>
          <w:sz w:val="28"/>
          <w:szCs w:val="28"/>
        </w:rPr>
      </w:pPr>
    </w:p>
    <w:p w:rsidR="007E72E9" w:rsidRDefault="007E72E9" w:rsidP="00087923">
      <w:pPr>
        <w:pStyle w:val="a6"/>
        <w:ind w:right="407"/>
        <w:jc w:val="center"/>
        <w:rPr>
          <w:rFonts w:ascii="Times New Roman" w:hAnsi="Times New Roman" w:cs="Times New Roman"/>
          <w:sz w:val="28"/>
          <w:szCs w:val="28"/>
        </w:rPr>
      </w:pPr>
      <w:r w:rsidRPr="0085601B">
        <w:rPr>
          <w:rFonts w:ascii="Times New Roman" w:hAnsi="Times New Roman" w:cs="Times New Roman"/>
          <w:sz w:val="28"/>
          <w:szCs w:val="28"/>
        </w:rPr>
        <w:t>решил:</w:t>
      </w:r>
    </w:p>
    <w:p w:rsidR="00087923" w:rsidRPr="0085601B" w:rsidRDefault="00087923" w:rsidP="00087923">
      <w:pPr>
        <w:pStyle w:val="a6"/>
        <w:ind w:right="407"/>
        <w:jc w:val="center"/>
        <w:rPr>
          <w:rFonts w:ascii="Times New Roman" w:hAnsi="Times New Roman" w:cs="Times New Roman"/>
          <w:sz w:val="28"/>
          <w:szCs w:val="28"/>
        </w:rPr>
      </w:pPr>
    </w:p>
    <w:p w:rsidR="007E72E9" w:rsidRPr="0085601B" w:rsidRDefault="007E72E9" w:rsidP="001A39EC">
      <w:pPr>
        <w:pStyle w:val="a6"/>
        <w:ind w:right="407" w:firstLine="709"/>
        <w:jc w:val="both"/>
        <w:rPr>
          <w:rFonts w:ascii="Times New Roman" w:hAnsi="Times New Roman" w:cs="Times New Roman"/>
          <w:sz w:val="28"/>
          <w:szCs w:val="28"/>
        </w:rPr>
      </w:pPr>
      <w:r w:rsidRPr="0085601B">
        <w:rPr>
          <w:rFonts w:ascii="Times New Roman" w:hAnsi="Times New Roman" w:cs="Times New Roman"/>
          <w:sz w:val="28"/>
          <w:szCs w:val="28"/>
        </w:rPr>
        <w:t>Иск Управления Федеральной службы по надзору в сфере защиты прав потребителей и благополучия человека по Новгородской области в интересах ХХХ к ХХХ о защите прав потребителя удовлетворить частично.</w:t>
      </w:r>
    </w:p>
    <w:p w:rsidR="007E72E9" w:rsidRPr="0085601B" w:rsidRDefault="007E72E9" w:rsidP="001A39EC">
      <w:pPr>
        <w:pStyle w:val="a6"/>
        <w:ind w:right="407" w:firstLine="709"/>
        <w:jc w:val="both"/>
        <w:rPr>
          <w:rFonts w:ascii="Times New Roman" w:hAnsi="Times New Roman" w:cs="Times New Roman"/>
          <w:sz w:val="28"/>
          <w:szCs w:val="28"/>
        </w:rPr>
      </w:pPr>
      <w:r w:rsidRPr="0085601B">
        <w:rPr>
          <w:rFonts w:ascii="Times New Roman" w:hAnsi="Times New Roman" w:cs="Times New Roman"/>
          <w:sz w:val="28"/>
          <w:szCs w:val="28"/>
        </w:rPr>
        <w:t>Обязать ХХХ (ИНН ХХХ) в течение четырех месяцев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 по адресу: Новгородская область, Новгородский район, д. Ермолино, ХХХ.</w:t>
      </w:r>
    </w:p>
    <w:p w:rsidR="00DC37D2" w:rsidRPr="001A39EC" w:rsidRDefault="00DC37D2" w:rsidP="001A39EC">
      <w:pPr>
        <w:pStyle w:val="a6"/>
        <w:ind w:right="407" w:firstLine="709"/>
        <w:jc w:val="both"/>
        <w:rPr>
          <w:rFonts w:ascii="Times New Roman" w:hAnsi="Times New Roman" w:cs="Times New Roman"/>
          <w:sz w:val="28"/>
          <w:szCs w:val="28"/>
        </w:rPr>
      </w:pPr>
      <w:r w:rsidRPr="0085601B">
        <w:rPr>
          <w:rFonts w:ascii="Times New Roman" w:hAnsi="Times New Roman" w:cs="Times New Roman"/>
          <w:sz w:val="28"/>
          <w:szCs w:val="28"/>
        </w:rPr>
        <w:t xml:space="preserve">Взыскать с ХХХ (ИНН ХХХ) в пользу ХХХ неустойку в сумме 21 060 руб., компенсацию морального вреда в сумме 5 000 руб., штраф в сумме 13 030 руб., судебную неустойку в размере 50 руб. за каждый календарный день, начиная со дня </w:t>
      </w:r>
      <w:r w:rsidRPr="001A39EC">
        <w:rPr>
          <w:rFonts w:ascii="Times New Roman" w:hAnsi="Times New Roman" w:cs="Times New Roman"/>
          <w:sz w:val="28"/>
          <w:szCs w:val="28"/>
        </w:rPr>
        <w:t>вступления в законную силу решения суда и до дня фактического исполнения решения суда.</w:t>
      </w:r>
    </w:p>
    <w:p w:rsidR="00DC37D2" w:rsidRPr="001A39EC" w:rsidRDefault="00DC37D2" w:rsidP="001A39EC">
      <w:pPr>
        <w:pStyle w:val="1"/>
        <w:shd w:val="clear" w:color="auto" w:fill="auto"/>
        <w:ind w:firstLine="709"/>
      </w:pPr>
      <w:r w:rsidRPr="001A39EC">
        <w:t>В удовлетворении иска в остальной части отказать.</w:t>
      </w:r>
    </w:p>
    <w:p w:rsidR="00DC37D2" w:rsidRDefault="00DC37D2" w:rsidP="001A39EC">
      <w:pPr>
        <w:pStyle w:val="1"/>
        <w:shd w:val="clear" w:color="auto" w:fill="auto"/>
        <w:ind w:firstLine="709"/>
      </w:pPr>
      <w:r w:rsidRPr="001A39EC">
        <w:t>Взыскать с ХХХ (ИНН ХХХ) в доход местного бюджета государственную пошлину в сумме 24 000 руб. 00 коп.</w:t>
      </w:r>
    </w:p>
    <w:p w:rsidR="001A39EC" w:rsidRDefault="001A39EC" w:rsidP="001A39EC">
      <w:pPr>
        <w:pStyle w:val="1"/>
        <w:shd w:val="clear" w:color="auto" w:fill="auto"/>
        <w:spacing w:after="280"/>
        <w:ind w:right="407" w:firstLine="709"/>
        <w:jc w:val="both"/>
      </w:pPr>
      <w:r>
        <w:t>На решение лицами, участвующими в деле, может быть подана жалоба, а прокурором принесено представление в Новгородский областной суд с подачей жалобы, представления через Новгородский районный суд в течение месяца с момента составления судом мотивированного решения, то есть с 02 декабря 2024 года.</w:t>
      </w:r>
    </w:p>
    <w:p w:rsidR="001A39EC" w:rsidRDefault="001A39EC" w:rsidP="007E72E9">
      <w:pPr>
        <w:pStyle w:val="1"/>
        <w:shd w:val="clear" w:color="auto" w:fill="auto"/>
        <w:spacing w:after="280"/>
        <w:ind w:right="407" w:firstLine="740"/>
        <w:jc w:val="both"/>
      </w:pPr>
    </w:p>
    <w:p w:rsidR="001A39EC" w:rsidRDefault="001A39EC" w:rsidP="007E72E9">
      <w:pPr>
        <w:pStyle w:val="1"/>
        <w:shd w:val="clear" w:color="auto" w:fill="auto"/>
        <w:spacing w:after="280"/>
        <w:ind w:right="407" w:firstLine="740"/>
        <w:jc w:val="both"/>
      </w:pPr>
      <w:r>
        <w:t>Председательствующий</w:t>
      </w:r>
    </w:p>
    <w:sectPr w:rsidR="001A39EC" w:rsidSect="001A39EC">
      <w:headerReference w:type="default" r:id="rId7"/>
      <w:pgSz w:w="11900" w:h="16840"/>
      <w:pgMar w:top="449" w:right="113" w:bottom="1014" w:left="113" w:header="21" w:footer="586" w:gutter="1061"/>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D92" w:rsidRDefault="004D2D92" w:rsidP="00AC5C0A">
      <w:r>
        <w:separator/>
      </w:r>
    </w:p>
  </w:endnote>
  <w:endnote w:type="continuationSeparator" w:id="1">
    <w:p w:rsidR="004D2D92" w:rsidRDefault="004D2D92" w:rsidP="00AC5C0A">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D92" w:rsidRDefault="004D2D92"/>
  </w:footnote>
  <w:footnote w:type="continuationSeparator" w:id="1">
    <w:p w:rsidR="004D2D92" w:rsidRDefault="004D2D9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C0A" w:rsidRDefault="00AC5C0A">
    <w:pPr>
      <w:spacing w:line="1" w:lineRule="exac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81"/>
  <w:drawingGridVerticalSpacing w:val="181"/>
  <w:characterSpacingControl w:val="compressPunctuation"/>
  <w:hdrShapeDefaults>
    <o:shapedefaults v:ext="edit" spidmax="7170"/>
  </w:hdrShapeDefaults>
  <w:footnotePr>
    <w:footnote w:id="0"/>
    <w:footnote w:id="1"/>
  </w:footnotePr>
  <w:endnotePr>
    <w:endnote w:id="0"/>
    <w:endnote w:id="1"/>
  </w:endnotePr>
  <w:compat>
    <w:doNotExpandShiftReturn/>
    <w:useFELayout/>
  </w:compat>
  <w:rsids>
    <w:rsidRoot w:val="00AC5C0A"/>
    <w:rsid w:val="00087923"/>
    <w:rsid w:val="001A39EC"/>
    <w:rsid w:val="00391778"/>
    <w:rsid w:val="00426798"/>
    <w:rsid w:val="004D2D92"/>
    <w:rsid w:val="0076352F"/>
    <w:rsid w:val="007B2EC0"/>
    <w:rsid w:val="007E72E9"/>
    <w:rsid w:val="0085601B"/>
    <w:rsid w:val="009E008D"/>
    <w:rsid w:val="00A658DC"/>
    <w:rsid w:val="00AC5C0A"/>
    <w:rsid w:val="00B0249F"/>
    <w:rsid w:val="00BB076D"/>
    <w:rsid w:val="00DC2DF7"/>
    <w:rsid w:val="00DC3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5C0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C5C0A"/>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AC5C0A"/>
    <w:rPr>
      <w:rFonts w:ascii="Times New Roman" w:eastAsia="Times New Roman" w:hAnsi="Times New Roman" w:cs="Times New Roman"/>
      <w:b w:val="0"/>
      <w:bCs w:val="0"/>
      <w:i w:val="0"/>
      <w:iCs w:val="0"/>
      <w:smallCaps w:val="0"/>
      <w:strike w:val="0"/>
      <w:color w:val="599CB4"/>
      <w:sz w:val="20"/>
      <w:szCs w:val="20"/>
      <w:u w:val="none"/>
    </w:rPr>
  </w:style>
  <w:style w:type="character" w:customStyle="1" w:styleId="a4">
    <w:name w:val="Подпись к картинке_"/>
    <w:basedOn w:val="a0"/>
    <w:link w:val="a5"/>
    <w:rsid w:val="00AC5C0A"/>
    <w:rPr>
      <w:rFonts w:ascii="Times New Roman" w:eastAsia="Times New Roman" w:hAnsi="Times New Roman" w:cs="Times New Roman"/>
      <w:b w:val="0"/>
      <w:bCs w:val="0"/>
      <w:i w:val="0"/>
      <w:iCs w:val="0"/>
      <w:smallCaps w:val="0"/>
      <w:strike w:val="0"/>
      <w:color w:val="599CB4"/>
      <w:u w:val="none"/>
    </w:rPr>
  </w:style>
  <w:style w:type="character" w:customStyle="1" w:styleId="3">
    <w:name w:val="Основной текст (3)_"/>
    <w:basedOn w:val="a0"/>
    <w:link w:val="30"/>
    <w:rsid w:val="00AC5C0A"/>
    <w:rPr>
      <w:rFonts w:ascii="Arial" w:eastAsia="Arial" w:hAnsi="Arial" w:cs="Arial"/>
      <w:b w:val="0"/>
      <w:bCs w:val="0"/>
      <w:i/>
      <w:iCs/>
      <w:smallCaps w:val="0"/>
      <w:strike w:val="0"/>
      <w:color w:val="221853"/>
      <w:sz w:val="20"/>
      <w:szCs w:val="20"/>
      <w:u w:val="none"/>
    </w:rPr>
  </w:style>
  <w:style w:type="character" w:customStyle="1" w:styleId="21">
    <w:name w:val="Колонтитул (2)_"/>
    <w:basedOn w:val="a0"/>
    <w:link w:val="22"/>
    <w:rsid w:val="00AC5C0A"/>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rsid w:val="00AC5C0A"/>
    <w:pPr>
      <w:shd w:val="clear" w:color="auto" w:fill="FFFFFF"/>
      <w:ind w:firstLine="400"/>
    </w:pPr>
    <w:rPr>
      <w:rFonts w:ascii="Times New Roman" w:eastAsia="Times New Roman" w:hAnsi="Times New Roman" w:cs="Times New Roman"/>
      <w:sz w:val="26"/>
      <w:szCs w:val="26"/>
    </w:rPr>
  </w:style>
  <w:style w:type="paragraph" w:customStyle="1" w:styleId="20">
    <w:name w:val="Основной текст (2)"/>
    <w:basedOn w:val="a"/>
    <w:link w:val="2"/>
    <w:rsid w:val="00AC5C0A"/>
    <w:pPr>
      <w:shd w:val="clear" w:color="auto" w:fill="FFFFFF"/>
      <w:jc w:val="center"/>
    </w:pPr>
    <w:rPr>
      <w:rFonts w:ascii="Times New Roman" w:eastAsia="Times New Roman" w:hAnsi="Times New Roman" w:cs="Times New Roman"/>
      <w:color w:val="599CB4"/>
      <w:sz w:val="20"/>
      <w:szCs w:val="20"/>
    </w:rPr>
  </w:style>
  <w:style w:type="paragraph" w:customStyle="1" w:styleId="a5">
    <w:name w:val="Подпись к картинке"/>
    <w:basedOn w:val="a"/>
    <w:link w:val="a4"/>
    <w:rsid w:val="00AC5C0A"/>
    <w:pPr>
      <w:shd w:val="clear" w:color="auto" w:fill="FFFFFF"/>
    </w:pPr>
    <w:rPr>
      <w:rFonts w:ascii="Times New Roman" w:eastAsia="Times New Roman" w:hAnsi="Times New Roman" w:cs="Times New Roman"/>
      <w:color w:val="599CB4"/>
    </w:rPr>
  </w:style>
  <w:style w:type="paragraph" w:customStyle="1" w:styleId="30">
    <w:name w:val="Основной текст (3)"/>
    <w:basedOn w:val="a"/>
    <w:link w:val="3"/>
    <w:rsid w:val="00AC5C0A"/>
    <w:pPr>
      <w:shd w:val="clear" w:color="auto" w:fill="FFFFFF"/>
      <w:spacing w:after="140"/>
      <w:ind w:right="300"/>
    </w:pPr>
    <w:rPr>
      <w:rFonts w:ascii="Arial" w:eastAsia="Arial" w:hAnsi="Arial" w:cs="Arial"/>
      <w:i/>
      <w:iCs/>
      <w:color w:val="221853"/>
      <w:sz w:val="20"/>
      <w:szCs w:val="20"/>
    </w:rPr>
  </w:style>
  <w:style w:type="paragraph" w:customStyle="1" w:styleId="22">
    <w:name w:val="Колонтитул (2)"/>
    <w:basedOn w:val="a"/>
    <w:link w:val="21"/>
    <w:rsid w:val="00AC5C0A"/>
    <w:pPr>
      <w:shd w:val="clear" w:color="auto" w:fill="FFFFFF"/>
    </w:pPr>
    <w:rPr>
      <w:rFonts w:ascii="Times New Roman" w:eastAsia="Times New Roman" w:hAnsi="Times New Roman" w:cs="Times New Roman"/>
      <w:sz w:val="20"/>
      <w:szCs w:val="20"/>
    </w:rPr>
  </w:style>
  <w:style w:type="paragraph" w:styleId="a6">
    <w:name w:val="No Spacing"/>
    <w:uiPriority w:val="1"/>
    <w:qFormat/>
    <w:rsid w:val="0085601B"/>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EA9CA-FCCB-4B69-AC16-421D23919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3581</Words>
  <Characters>20417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сотрудник</cp:lastModifiedBy>
  <cp:revision>5</cp:revision>
  <dcterms:created xsi:type="dcterms:W3CDTF">2025-02-20T13:50:00Z</dcterms:created>
  <dcterms:modified xsi:type="dcterms:W3CDTF">2025-02-21T11:16:00Z</dcterms:modified>
</cp:coreProperties>
</file>