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1F" w:rsidRDefault="00552E4F">
      <w:pPr>
        <w:pStyle w:val="20"/>
        <w:shd w:val="clear" w:color="auto" w:fill="auto"/>
        <w:spacing w:after="0" w:line="240" w:lineRule="exact"/>
        <w:ind w:left="3920"/>
      </w:pPr>
      <w:r>
        <w:rPr>
          <w:rStyle w:val="22pt"/>
        </w:rPr>
        <w:t>РЕШЕНИЕ</w:t>
      </w:r>
    </w:p>
    <w:p w:rsidR="00867C1F" w:rsidRDefault="00552E4F">
      <w:pPr>
        <w:pStyle w:val="20"/>
        <w:shd w:val="clear" w:color="auto" w:fill="auto"/>
        <w:spacing w:after="244" w:line="240" w:lineRule="exact"/>
        <w:ind w:left="3060"/>
      </w:pPr>
      <w:r>
        <w:t>Именем Российской Федерации</w:t>
      </w:r>
      <w:r w:rsidR="00680503">
        <w:t xml:space="preserve">                                      Дело №2-6354/2024</w:t>
      </w:r>
    </w:p>
    <w:p w:rsidR="00867C1F" w:rsidRDefault="00552E4F">
      <w:pPr>
        <w:pStyle w:val="20"/>
        <w:shd w:val="clear" w:color="auto" w:fill="auto"/>
        <w:tabs>
          <w:tab w:val="left" w:pos="6435"/>
        </w:tabs>
        <w:spacing w:after="224" w:line="240" w:lineRule="exact"/>
        <w:ind w:firstLine="560"/>
        <w:jc w:val="both"/>
      </w:pPr>
      <w:r>
        <w:t>09 сентября 2024 года</w:t>
      </w:r>
      <w:r>
        <w:tab/>
        <w:t>г. Великий Новгород</w:t>
      </w:r>
      <w:r w:rsidR="00680503">
        <w:t xml:space="preserve">       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>Новгородский районный суд Новгородской области в составе: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председательствующего судьи </w:t>
      </w:r>
      <w:r w:rsidR="005A50E1">
        <w:t>ХХХ</w:t>
      </w:r>
    </w:p>
    <w:p w:rsidR="00867C1F" w:rsidRDefault="00552E4F">
      <w:pPr>
        <w:pStyle w:val="20"/>
        <w:shd w:val="clear" w:color="auto" w:fill="auto"/>
        <w:tabs>
          <w:tab w:val="left" w:pos="3757"/>
        </w:tabs>
        <w:spacing w:after="0" w:line="274" w:lineRule="exact"/>
        <w:ind w:firstLine="560"/>
        <w:jc w:val="both"/>
      </w:pPr>
      <w:r>
        <w:t>при секретаре</w:t>
      </w:r>
      <w:r w:rsidR="005A50E1">
        <w:t xml:space="preserve"> ХХХ</w:t>
      </w:r>
      <w:r>
        <w:t>,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с участием истца </w:t>
      </w:r>
      <w:r w:rsidR="005A50E1">
        <w:t>ХХХ</w:t>
      </w:r>
      <w:r>
        <w:t>,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5A50E1">
        <w:t>ХХХ</w:t>
      </w:r>
      <w:r>
        <w:t xml:space="preserve"> к Публичному акционерному обществу "</w:t>
      </w:r>
      <w:r w:rsidR="005A50E1">
        <w:t>ХХХ</w:t>
      </w:r>
      <w:r>
        <w:t>" о возложении обязанности выполнить технологическое присоединение к электрическим сетям, взыскании неустойки, компенсации морального вреда и судебной неустойки,</w:t>
      </w:r>
    </w:p>
    <w:p w:rsidR="00867C1F" w:rsidRDefault="00552E4F">
      <w:pPr>
        <w:pStyle w:val="20"/>
        <w:shd w:val="clear" w:color="auto" w:fill="auto"/>
        <w:spacing w:after="0" w:line="274" w:lineRule="exact"/>
        <w:ind w:left="3920"/>
      </w:pPr>
      <w:r>
        <w:rPr>
          <w:rStyle w:val="22pt"/>
        </w:rPr>
        <w:t>установил: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5A50E1">
        <w:t xml:space="preserve">ХХХ </w:t>
      </w:r>
      <w:r>
        <w:t xml:space="preserve">к Публичному акционерному обществу </w:t>
      </w:r>
      <w:r w:rsidR="005A50E1">
        <w:t>«ХХХ»</w:t>
      </w:r>
      <w:r>
        <w:t xml:space="preserve"> (сокращенное наименование - ПАО "</w:t>
      </w:r>
      <w:r w:rsidR="005A50E1">
        <w:t>ХХХ</w:t>
      </w:r>
      <w:r>
        <w:t xml:space="preserve">", далее по тексту также - Общество) о возложении обязанности по осуществлению мероприятий по технологическому присоединению к электрическим сетям, взыскании компенсации морального вреда в размере </w:t>
      </w:r>
      <w:r w:rsidR="005A50E1">
        <w:t>хх хххх</w:t>
      </w:r>
      <w:r>
        <w:t xml:space="preserve"> руб., неустойки в размере</w:t>
      </w:r>
      <w:r w:rsidR="005A50E1">
        <w:t>х ххх</w:t>
      </w:r>
      <w:r>
        <w:t xml:space="preserve"> руб., неустойки в размере 0,25% о</w:t>
      </w:r>
      <w:r w:rsidR="005A50E1">
        <w:t>т</w:t>
      </w:r>
      <w:r>
        <w:t xml:space="preserve"> общего размера платы за каждый день просрочки за период с даты подачи искового заявления до момента фактического исполнения обязательств, взыскании судебной неустойки, указав в обоснование заявления на ненадлежащее исполнение ответчиком обязательств по договору № </w:t>
      </w:r>
      <w:r w:rsidR="005A50E1">
        <w:t xml:space="preserve">ххххххххххх </w:t>
      </w:r>
      <w:r>
        <w:t>об осуществлении технологического присоединения к электрическим сетям.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>Суд, руководствуясь ст. 167 ГПК РФ, счел возможным рассмотреть дело в отсутствие представителей Управления Роспотребнадзора по Новгородской области и ответчика, извещенных надлежащим образом.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Заслушав объяснения истца </w:t>
      </w:r>
      <w:r w:rsidR="005A50E1">
        <w:t>ХХХ</w:t>
      </w:r>
      <w:r>
        <w:t>, поддержавшей исковые требования по мотивам, изложенным в исковом заявлении, исследовав письменные материалы дела, суд приходит к следующему.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>Согласно ст. 309 Гражданского кодекса Российской Федерации (далее по тексту также - ГК РФ) обязательства должны исполняться надлежащим обр</w:t>
      </w:r>
      <w:r w:rsidR="005A50E1">
        <w:t>а</w:t>
      </w:r>
      <w:r>
        <w:t>зом в соответствии с условиями обязательства и требованиями закона, иных правовых актов.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6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 гренных законом (ст. 310 ГК РФ).</w:t>
      </w:r>
    </w:p>
    <w:p w:rsidR="00867C1F" w:rsidRDefault="00552E4F" w:rsidP="005A50E1">
      <w:pPr>
        <w:pStyle w:val="20"/>
        <w:shd w:val="clear" w:color="auto" w:fill="auto"/>
        <w:spacing w:after="0" w:line="274" w:lineRule="exact"/>
        <w:ind w:firstLine="560"/>
        <w:jc w:val="both"/>
      </w:pPr>
      <w:r>
        <w:t xml:space="preserve">Как установлено судом из объяснений участвующих в деле лиц, письменных материалов дела, между Обществом (исполнитель) и истцом </w:t>
      </w:r>
      <w:r w:rsidR="005A50E1">
        <w:t>ХХХ</w:t>
      </w:r>
      <w:r>
        <w:t xml:space="preserve"> (заказчик) был заключен договор №</w:t>
      </w:r>
      <w:r w:rsidR="005A50E1">
        <w:t xml:space="preserve">хххххххххххххх </w:t>
      </w:r>
      <w:r>
        <w:t>об осуществлении технологического присоединения энергопринимающих устройств к электрическим сетям Общества (далее по тексту также - Договор), по условиям которого Общество обязалось в соответствии с Техническими условиями (Приложение №1 к</w:t>
      </w:r>
      <w:r w:rsidR="005A50E1">
        <w:t xml:space="preserve"> </w:t>
      </w:r>
      <w:r>
        <w:t xml:space="preserve">договору, далее по тексту также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</w:t>
      </w:r>
      <w:r w:rsidR="005A50E1">
        <w:t>хххххххххх</w:t>
      </w:r>
      <w:r>
        <w:t xml:space="preserve">, расположенном по адресу: Новгородская область, Новгородский район, </w:t>
      </w:r>
      <w:r w:rsidR="005A50E1">
        <w:t>ХХХ, массив</w:t>
      </w:r>
      <w:r>
        <w:t xml:space="preserve"> № 1 СТ "</w:t>
      </w:r>
      <w:r w:rsidR="005A50E1">
        <w:t>ХХХ</w:t>
      </w:r>
      <w:r>
        <w:t>", уч.</w:t>
      </w:r>
      <w:r w:rsidR="005A50E1">
        <w:t>ххх</w:t>
      </w:r>
      <w:r>
        <w:t xml:space="preserve">. Размер платы за технологическое присоединение составляет </w:t>
      </w:r>
      <w:r w:rsidR="005A50E1">
        <w:t>хх ххх</w:t>
      </w:r>
      <w:r>
        <w:t xml:space="preserve"> руб.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 соответствии с п. 7.1 Договора договор считается заключенным со дня оплаты заявителем счета на оплату технологического присоединения по договору.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Как установлено судом из письменных материалов дела, во исполнение обязательств по оплате работ истцом </w:t>
      </w:r>
      <w:r w:rsidR="005A50E1">
        <w:t>ХХХ</w:t>
      </w:r>
      <w:r>
        <w:t xml:space="preserve">. В соответствии с установленным ответчиком графиком оплачено: 31 октября 2023 года </w:t>
      </w:r>
      <w:r w:rsidR="005A50E1">
        <w:t>–</w:t>
      </w:r>
      <w:r>
        <w:t xml:space="preserve"> </w:t>
      </w:r>
      <w:r w:rsidR="005A50E1">
        <w:t>х ххх</w:t>
      </w:r>
      <w:r>
        <w:t xml:space="preserve"> руб., 29 ноября 2023 года </w:t>
      </w:r>
      <w:r w:rsidR="008A667D">
        <w:t>–</w:t>
      </w:r>
      <w:r>
        <w:t xml:space="preserve"> </w:t>
      </w:r>
      <w:r w:rsidR="008A667D">
        <w:t>х ххх</w:t>
      </w:r>
      <w:r>
        <w:t xml:space="preserve"> руб., 30 декабря 2023 года </w:t>
      </w:r>
      <w:r w:rsidR="008A667D">
        <w:t>–</w:t>
      </w:r>
      <w:r>
        <w:t xml:space="preserve"> </w:t>
      </w:r>
      <w:r w:rsidR="008A667D">
        <w:t>х ххх</w:t>
      </w:r>
      <w:r>
        <w:t xml:space="preserve"> руб. Следовательн</w:t>
      </w:r>
      <w:r w:rsidR="008A667D">
        <w:t>о</w:t>
      </w:r>
      <w:r>
        <w:t>, датой заключения сторонами договора является 31 октября 2023 года - дата произведенной истцом оплаты.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Исходя из п. 6 Правил технологического присоединения энергопринимающих устройств потребителей </w:t>
      </w:r>
      <w:r>
        <w:lastRenderedPageBreak/>
        <w:t>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 от 27 декабря 2004 года № 861 (далее по тексту также - Правила), технологическое присоединение осуществляется на основании договора, заключаемого между сетевой организацией и юридическим или физическим лицом, в сроки, установленные настоящими Правилами. Заключение договора является обязательным для сетевой организации. При необоснованном отказе или уклонении сетевой организации от заключения договора заинтересованное лицо вправе обратиться в суд с иском о понуждения к заключению договора и взыскании убытков, причиненных таким необоснованным отказом или уклонением.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Положениями пункта 1 статьи 26 Федерального закона от 26 марта 2003 года № 35-ФЗ "Об электроэнергетике", пунктов 3, 6 Правил недискриминацконного доступа к услугам по передаче электрической энергии и оказания этих услуг, утвержденных постановлением Правительства Российской Федерации от 27 декабря 2004 года № 861, и Правилами установлена обязанность сетевой организации по реализации мероприятий, необходимых для осуществления технологического присоединения к объектам электросетевого хозяйства энергопринимающих устройств потребителей электрической энергии в соответствии с условиями договора и техническими условиями.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Пунктом 1.5 Договора предусмотрено, что срок выполнения Обществом мероприятий по технологическому присоединению составляет шесть месяцев со дня заключения договора.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Исходя из п. 18 Правил мероприятия по технологическому присоединению включают в себя, в частности, разработку сетевой организацией проектной документации согласно обязательствам, предусмотренным техническими условиями; выполнение технических условий заявителем и сетевой организацией, включая осуществление</w:t>
      </w:r>
      <w:r w:rsidR="008A667D">
        <w:t xml:space="preserve"> </w:t>
      </w:r>
      <w:r>
        <w:t xml:space="preserve">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условиями; проверку выполнения заявителем и сетевой организацией технических условий в соответствии с разделом IX настоящих Правил, а также допуск к эксплуатации установленного в процессе технологического присоединения прибора учета электрической 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рынков электрической энергии; осмотр (обследование)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оперативно-диспетчерского управления в случае, если технические условия подлежат в соответствии с настоящими Правилами согласованию с таким субъектом оперативно-диспетчерского управления (за исключением заявителей, указанных в пункте </w:t>
      </w:r>
      <w:r w:rsidR="008A667D">
        <w:t>1</w:t>
      </w:r>
      <w:r w:rsidRPr="005A50E1">
        <w:rPr>
          <w:lang w:eastAsia="en-US" w:bidi="en-US"/>
        </w:rPr>
        <w:t xml:space="preserve">2 </w:t>
      </w:r>
      <w:r>
        <w:t xml:space="preserve">настоящих Правил,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заявителей, указанных в пунктах 12(1), 13 и 14 настоящих Правил), с выдачей заявителю акта осмотра (обследования) электроустановки по форме согласно приложению </w:t>
      </w:r>
      <w:r>
        <w:rPr>
          <w:lang w:val="en-US" w:eastAsia="en-US" w:bidi="en-US"/>
        </w:rPr>
        <w:t>N</w:t>
      </w:r>
      <w:r w:rsidRPr="005A50E1">
        <w:rPr>
          <w:lang w:eastAsia="en-US" w:bidi="en-US"/>
        </w:rPr>
        <w:t xml:space="preserve"> </w:t>
      </w:r>
      <w:r>
        <w:t>9 (далее - акт осмотра (обследования) электроустановки);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"включено").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620"/>
        <w:jc w:val="both"/>
      </w:pPr>
      <w:r>
        <w:t>В соответствии с п.16.3 Правил (в редакции, действовавшей на дату заключения договора)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 заявитель исполняет указанные обязательства в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в части урегулирования отношений с иными лицами) до границ участка, на котором расположены присоединяемые энергопринимающие устройства заявителя.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620"/>
        <w:jc w:val="both"/>
      </w:pPr>
      <w:r>
        <w:t>Из объяснений лиц, участвующих в деле, письменных материалов дела судом установлено, что мероприятия по технологическому присоединению Обществом до настоящего времени не произведены.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620"/>
        <w:jc w:val="both"/>
      </w:pPr>
      <w:r>
        <w:t xml:space="preserve">С учетом установленных обстоятельств и приведенных положений материального права суд приходит к выводу о том, что исковые требования Управления в интересах истца </w:t>
      </w:r>
      <w:r w:rsidR="008A667D">
        <w:t xml:space="preserve">ХХХ </w:t>
      </w:r>
      <w:r>
        <w:t>о возложении на ответчика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основаны на законе и подлежат удовлетворению.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620"/>
        <w:jc w:val="both"/>
      </w:pPr>
      <w:r>
        <w:t xml:space="preserve">Принимая во внимание объем подлежащих выполнению работ, суд считает возможным установить ответчику тридцатидневный срок со дня вступления решения суда </w:t>
      </w:r>
      <w:r>
        <w:rPr>
          <w:rStyle w:val="21"/>
        </w:rPr>
        <w:t>б</w:t>
      </w:r>
      <w:r>
        <w:t xml:space="preserve"> законную силу для их выполнения. Оснований для предоставления ответчику белее продолжительного срока для исполнения обязательства по осуществлению мероприятий по технологическому присоединения судом не установлено.</w:t>
      </w:r>
    </w:p>
    <w:p w:rsidR="00867C1F" w:rsidRDefault="00552E4F">
      <w:pPr>
        <w:pStyle w:val="20"/>
        <w:shd w:val="clear" w:color="auto" w:fill="auto"/>
        <w:spacing w:after="0" w:line="277" w:lineRule="exact"/>
        <w:ind w:firstLine="620"/>
        <w:jc w:val="both"/>
      </w:pPr>
      <w:r>
        <w:t>Основаны на законе и подлежат частичному удовлетворению требования о взыскании неустойки по следующим основаниям.</w:t>
      </w:r>
    </w:p>
    <w:p w:rsidR="00867C1F" w:rsidRDefault="00552E4F" w:rsidP="008A667D">
      <w:pPr>
        <w:pStyle w:val="20"/>
        <w:shd w:val="clear" w:color="auto" w:fill="auto"/>
        <w:tabs>
          <w:tab w:val="left" w:pos="6155"/>
          <w:tab w:val="left" w:pos="8334"/>
        </w:tabs>
        <w:spacing w:after="0" w:line="270" w:lineRule="exact"/>
        <w:ind w:firstLine="540"/>
        <w:jc w:val="both"/>
      </w:pPr>
      <w:r>
        <w:t>В силу п. 16 Правил, п. 5.4 Договора сторона,</w:t>
      </w:r>
      <w:r w:rsidR="008A667D">
        <w:t xml:space="preserve"> </w:t>
      </w:r>
      <w:r>
        <w:t>нарушившая</w:t>
      </w:r>
      <w:r w:rsidR="008A667D">
        <w:t xml:space="preserve"> </w:t>
      </w:r>
      <w:r>
        <w:t>срок</w:t>
      </w:r>
      <w:r w:rsidR="008A667D">
        <w:t xml:space="preserve"> </w:t>
      </w:r>
      <w:r>
        <w:t>осуществления мероприятий по технологическому присоединению, обязана уплатить другой стороне неустойку, равную 0,25 процента общего размера платы за каждый день просрочки. При</w:t>
      </w:r>
      <w:r w:rsidR="008A667D">
        <w:t xml:space="preserve"> </w:t>
      </w:r>
      <w:r>
        <w:t>этом совокупный размер такой неустойки при нарушении</w:t>
      </w:r>
      <w:r w:rsidR="008A667D">
        <w:t xml:space="preserve"> </w:t>
      </w:r>
      <w:r>
        <w:t>срока</w:t>
      </w:r>
      <w:r w:rsidR="008A667D">
        <w:t xml:space="preserve"> </w:t>
      </w:r>
      <w:r>
        <w:t>осуществления</w:t>
      </w:r>
      <w:r w:rsidR="008A667D">
        <w:t xml:space="preserve"> </w:t>
      </w:r>
      <w:r>
        <w:t>мероприятий</w:t>
      </w:r>
      <w:r w:rsidR="008A667D">
        <w:t xml:space="preserve"> </w:t>
      </w:r>
      <w:r>
        <w:t>по</w:t>
      </w:r>
      <w:r w:rsidR="008A667D">
        <w:t xml:space="preserve"> </w:t>
      </w:r>
      <w:r>
        <w:t>технологическому</w:t>
      </w:r>
      <w:r w:rsidR="008A667D">
        <w:t xml:space="preserve"> </w:t>
      </w:r>
      <w:r>
        <w:t>присоединению заявителем, не может превышать размер неустойки, определенный в предусмотренном настоящим абзацем порядке за год просрочки.</w:t>
      </w:r>
    </w:p>
    <w:p w:rsidR="00867C1F" w:rsidRDefault="00552E4F" w:rsidP="008A667D">
      <w:pPr>
        <w:pStyle w:val="20"/>
        <w:shd w:val="clear" w:color="auto" w:fill="auto"/>
        <w:tabs>
          <w:tab w:val="left" w:pos="1454"/>
          <w:tab w:val="left" w:pos="2426"/>
          <w:tab w:val="left" w:pos="4378"/>
          <w:tab w:val="left" w:pos="6155"/>
          <w:tab w:val="left" w:pos="6811"/>
        </w:tabs>
        <w:spacing w:after="0" w:line="270" w:lineRule="exact"/>
        <w:ind w:firstLine="540"/>
        <w:jc w:val="both"/>
      </w:pPr>
      <w:r>
        <w:t>Принимая во внимание, что факт нарушения ответчиком предусмотренного договором</w:t>
      </w:r>
      <w:r w:rsidR="008A667D">
        <w:t xml:space="preserve"> </w:t>
      </w:r>
      <w:r>
        <w:t>срока</w:t>
      </w:r>
      <w:r w:rsidR="008A667D">
        <w:t xml:space="preserve"> </w:t>
      </w:r>
      <w:r>
        <w:t>осуществления</w:t>
      </w:r>
      <w:r w:rsidR="008A667D">
        <w:t xml:space="preserve"> </w:t>
      </w:r>
      <w:r>
        <w:t>мероприятий</w:t>
      </w:r>
      <w:r w:rsidR="008A667D">
        <w:t xml:space="preserve"> </w:t>
      </w:r>
      <w:r>
        <w:t>по</w:t>
      </w:r>
      <w:r w:rsidR="008A667D">
        <w:t xml:space="preserve"> </w:t>
      </w:r>
      <w:r>
        <w:t>технологическому</w:t>
      </w:r>
      <w:r w:rsidR="008A667D">
        <w:t xml:space="preserve"> </w:t>
      </w:r>
      <w:r>
        <w:t xml:space="preserve">присоединению нашел свое подтверждение, суд приходит к выводу о том, что с ответчика в пользу истца </w:t>
      </w:r>
      <w:r w:rsidR="008A667D">
        <w:t>ХХХ</w:t>
      </w:r>
      <w:r>
        <w:t xml:space="preserve"> подлежит взысканию неустойка.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 xml:space="preserve">Размер неустойки (в пределах заявленных исковых требований) за период с 03 мая 2024 года по 09 сентября 2024 года (дата вынесения судом решения) составит </w:t>
      </w:r>
      <w:r w:rsidR="008A667D">
        <w:t>х</w:t>
      </w:r>
      <w:r>
        <w:t xml:space="preserve"> </w:t>
      </w:r>
      <w:r w:rsidR="008A667D">
        <w:t>ххх</w:t>
      </w:r>
      <w:r>
        <w:t xml:space="preserve"> руб. (исходя из расчета </w:t>
      </w:r>
      <w:r w:rsidR="008A667D">
        <w:t>хх ххх</w:t>
      </w:r>
      <w:r>
        <w:t xml:space="preserve"> руб. х 0,25% х 130 дн. = </w:t>
      </w:r>
      <w:r w:rsidR="008A667D">
        <w:t>х ххх</w:t>
      </w:r>
      <w:r>
        <w:t xml:space="preserve"> руб.). Такой размер неустойки, установленный законом, суд находит соразмерным последствиям допущенного ответчиком нарушения обязательств. Следовательно, неустойка в указанном размере также подлежит взысканию с ответчика в пользу истца </w:t>
      </w:r>
      <w:r w:rsidR="008A667D">
        <w:t>ХХХ</w:t>
      </w:r>
      <w:r>
        <w:t>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Принимая во внимание, что факт просрочки исполнения ответчиком предусмотренного Договором обязательства за период с</w:t>
      </w:r>
      <w:r w:rsidR="008A667D">
        <w:t xml:space="preserve"> </w:t>
      </w:r>
      <w:r>
        <w:t>даты вынесения судом решения не установлен, суд приходит к выводу о том, что оснований для взыскания с ответчика Общества неустойки на будущие периоды (с даты вынесения судом решения) не имеется.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В случае просрочки решения суда истец </w:t>
      </w:r>
      <w:r w:rsidR="008A667D">
        <w:t xml:space="preserve">ХХХ </w:t>
      </w:r>
      <w:r>
        <w:t>или иные лица в ее интересах не лишены права обратиться в суд с соответствующим иском о взыскании неустойки, определив ее размер и период взыскания.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Следовательно, в остальной части в удовлетворении иска в части требований о взыскании неустойки надлежит отказать как не основанного на законе.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Правила компенсации морального вреда определяются гражданским законодательством (статья </w:t>
      </w:r>
      <w:r>
        <w:rPr>
          <w:lang w:val="en-US" w:eastAsia="en-US" w:bidi="en-US"/>
        </w:rPr>
        <w:t>i</w:t>
      </w:r>
      <w:r w:rsidRPr="005A50E1">
        <w:rPr>
          <w:lang w:eastAsia="en-US" w:bidi="en-US"/>
        </w:rPr>
        <w:t xml:space="preserve"> </w:t>
      </w:r>
      <w:r>
        <w:t>51 и глава 59 ГК РФ).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 силу ст. 151 ГК РФ, если гражданину причинен моральный вред действиями, нарушающими его личные неимущественные права либо посягающими на принадлежащие гражданину другие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Согласно разъяснениям, содержащимся в п.2 Постановления Пленума Верховного Суда РФ от 20 декабря 1994 года № 10 "Некоторые вопросы применения законодательства о компенсации морального вреда", под моральным вредом понимаются нравственные или физические страдания, причиненные действиями (бездействием), посягающими на принадлежащие гражданину от рождения или в силу закона нематериальные блага (жизнь, здоровье, достоинство личности, деловая репутация, неприкосновенность частной жизни, личная и семейная тайна и т.п.), или нарушающими его личные неимущественные права (право на пользование своим именем, право авторства и другие неимущественные права в соответствии с законами об охране прав на результаты интеллектуальной деятельности) либо нарушающими имущественные права гражданина.</w:t>
      </w:r>
    </w:p>
    <w:p w:rsidR="00867C1F" w:rsidRDefault="00552E4F" w:rsidP="008A667D">
      <w:pPr>
        <w:pStyle w:val="20"/>
        <w:shd w:val="clear" w:color="auto" w:fill="auto"/>
        <w:spacing w:after="0" w:line="274" w:lineRule="exact"/>
        <w:ind w:firstLine="540"/>
        <w:jc w:val="both"/>
      </w:pPr>
      <w:r>
        <w:t>Моральный вред, в частности, может заключаться в нравственных</w:t>
      </w:r>
      <w:r w:rsidR="008A667D">
        <w:t xml:space="preserve"> </w:t>
      </w:r>
      <w:r>
        <w:t>переживаниях в связи с утратой родственников,</w:t>
      </w:r>
      <w:r>
        <w:tab/>
        <w:t>невозможностью</w:t>
      </w:r>
      <w:r w:rsidR="008A667D">
        <w:t xml:space="preserve"> </w:t>
      </w:r>
      <w:r>
        <w:t>продолжать</w:t>
      </w:r>
      <w:r w:rsidR="008A667D">
        <w:t xml:space="preserve"> </w:t>
      </w:r>
      <w:r>
        <w:t>активную общественную жизнь, потерей работы, раскрытием семейной, врачебной тайны, распространением не соответствующих действительности сведений, порочащих честь, достоинство или деловую репутацию гражданина, временным ограничением или лишением каких-либо прав, физической болью, связанной с причиненным увечьем, иным повреждением здоровья либо в связи с заболеванием, перенесенным в результате нравственных страданий и др.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По смыслу 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действиями, нарушающими его личные неимущественные права либо посягающими на принадлежащие гражданину другие нематериальные блага. В иных случаях компенсация морального вреда может иметь место только при наличии указания об этом в законе.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Исходя из преамбулы к Закону РФ от 07 февраля 1992 года № 2300-1 "О защите прав потребителей'’ (далее по тексту - Закон о защите прав потребителей), данный закон регулируем отношения, возникающие между потребителями и изготовителями, исполнителями, импортерами, продавцами, владельцами агрегаторов информации о товарах (услугах)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получение информации о товарах (работах, услугах) и об их изготовителях (исполнителях, продавцах), о владельцах агрегаторов информации о товарах (услугах), просвещение, государственную и общественную защиту их интересов, а также определяет механизм реализации этих прав. При это</w:t>
      </w:r>
      <w:r w:rsidR="008A667D">
        <w:t xml:space="preserve">м </w:t>
      </w:r>
      <w:r>
        <w:t>под исполнителем понимается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В силу п.1 ст.13 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В силу п.2 ст.1101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вика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"О рассмотрении судами гражданских дел по спорам о защите прав потребителей").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У суда не вызывает сомнения, что в результате необоснованного нарушения ответчиком срока выполнения мероприятий по технологическому присоединению истцу </w:t>
      </w:r>
      <w:r w:rsidR="008A667D">
        <w:t>ХХХ</w:t>
      </w:r>
      <w:r>
        <w:t xml:space="preserve"> были причинены нравственные страдания.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Учитывая фактические обстоятельства дела, степень и продолжительность нравственных страданий истца, ее индивидуальные особенности и возраст, а также вину причинителя вреда, период допущенной ответчиком просрочки исполнения обязательства, с учетом требований разумности и справедливости, суд приходит к выводу о том, что в пользу истца </w:t>
      </w:r>
      <w:r w:rsidR="008A667D">
        <w:t xml:space="preserve">ХХХ </w:t>
      </w:r>
      <w:r>
        <w:t xml:space="preserve">подлежит взысканию с ответчика Общества компенсация морального вреда в заявленном размере </w:t>
      </w:r>
      <w:r w:rsidR="008A667D">
        <w:t>–</w:t>
      </w:r>
      <w:r>
        <w:t xml:space="preserve"> </w:t>
      </w:r>
      <w:r w:rsidR="008A667D">
        <w:t>хх ххх</w:t>
      </w:r>
      <w:r>
        <w:t xml:space="preserve"> руб.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 силу п.1 ст.13 Закона о защите прав потребителей за нарушение прав потребителей изготовителх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Исходя из п.6 ст.13 Закона о защите прав потребителей за нарушение прав потребителей исполнитель несет ответственность, предусмотренную законом. При удовлетворении судом требований потребителя, установленных законом, 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Из разъяснений, содержащихся в п.46 Постановления Пленума Верховного Суда РФ от 22 июня 2012 года №17 "О рассмотрении судами гражданских дел по спорам о защите прав потребителей", следует, что при удовлетворении судом требований потребителя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предпринимателем, импортером), суд взыскивает с ответчика в пользу потребителя штраф независимо от того, заявлялось ли такое требование суду (п 6 ст.13 Закона о защите прав потребителей).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Поскольку требования потребителя </w:t>
      </w:r>
      <w:r w:rsidR="008A667D">
        <w:t xml:space="preserve">ХХХ </w:t>
      </w:r>
      <w:r>
        <w:t xml:space="preserve">в добровольном порядке не были удовлетворены ответчиком, суд приходит к выводу о том, что с ответчика в ее пользу подлежит взысканию штраф в сумме в размере </w:t>
      </w:r>
      <w:r w:rsidR="008A667D">
        <w:t>х ххх</w:t>
      </w:r>
      <w:r>
        <w:t xml:space="preserve"> руб. (что составляет 50% от взысканных в пользу потребителя сумм исходя из расчета (</w:t>
      </w:r>
      <w:r w:rsidR="008A667D">
        <w:t>хх ххх</w:t>
      </w:r>
      <w:r>
        <w:t xml:space="preserve"> руб. + </w:t>
      </w:r>
      <w:r w:rsidR="008A667D">
        <w:t>х ххх</w:t>
      </w:r>
      <w:r>
        <w:t xml:space="preserve"> руб.) х 50% = </w:t>
      </w:r>
      <w:r w:rsidR="008A667D">
        <w:t>х ххх</w:t>
      </w:r>
      <w:r>
        <w:t xml:space="preserve"> руб.).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Требования Управления в интересах </w:t>
      </w:r>
      <w:r w:rsidR="008A667D">
        <w:t xml:space="preserve">ХХХ </w:t>
      </w:r>
      <w:r>
        <w:t>о взыскании с ответчика судебной неустойки суд находит подлежащими удовлетворению по следующим основаниям.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Исходя из п.1 ст.308.3 ГК РФ, в целях побуждения должника к своевременному исполнению обязательства в натуре, в том числе предполагающего воздержание должника от совершения определенных действий, а также к исполнению судебного акта, предусматривающего устранение нарушения права собственности, не связанного с лишением владения (статья 304 ГК РФ), судом могут быть -'присуждены денежные средства на случай неисполнения</w:t>
      </w:r>
      <w:r w:rsidR="008A667D">
        <w:t xml:space="preserve"> </w:t>
      </w:r>
      <w:r>
        <w:t>соответствующего судеб</w:t>
      </w:r>
      <w:r w:rsidR="008A667D">
        <w:t>но</w:t>
      </w:r>
      <w:r>
        <w:t>го акта в пользу кредитора-взыскателя (далее - судебная неустойка).</w:t>
      </w:r>
    </w:p>
    <w:p w:rsidR="00867C1F" w:rsidRDefault="00552E4F">
      <w:pPr>
        <w:pStyle w:val="20"/>
        <w:shd w:val="clear" w:color="auto" w:fill="auto"/>
        <w:spacing w:after="0" w:line="259" w:lineRule="exact"/>
        <w:ind w:firstLine="540"/>
        <w:jc w:val="both"/>
      </w:pPr>
      <w:r>
        <w:t>Уплата суде</w:t>
      </w:r>
      <w:r w:rsidR="008A667D">
        <w:t>б</w:t>
      </w:r>
      <w:r>
        <w:t>ной неустойки не влечет прекращения основного обязательства, не осво</w:t>
      </w:r>
      <w:r w:rsidR="008A667D">
        <w:t>б</w:t>
      </w:r>
      <w:r>
        <w:t>ождает должника от исполнения его в натуре, а также от применения мер ответственности за его неисполнение ила ненадлежащее исполнение (п. 2 ст. 308 3 ГК РФ).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Как разъяснил Верховный Суд РФ в п. 31 Постановления Пленума Верховного Суда РФ от 24 марта 2016 года № 7 "О применении судами некоторых положений гражданского кодекса Российской Федерации об ответственности за нарушение обязательств", суд не вправе отказать в присуждении судебной неустойки в случае удовлетворения иска о понуждении к исполнению обязательства в натуре.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>Согласно абзацу 2 и. 32 названного Постановления размер судебной неустойки определяется судом на основе принципов справедливости, соразмерности и недопустимости извлечения должником выгоды из незаконного или недобросовестного поведения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неисполнение.</w:t>
      </w:r>
    </w:p>
    <w:p w:rsidR="00867C1F" w:rsidRDefault="00552E4F">
      <w:pPr>
        <w:pStyle w:val="20"/>
        <w:shd w:val="clear" w:color="auto" w:fill="auto"/>
        <w:spacing w:after="0" w:line="270" w:lineRule="exact"/>
        <w:ind w:firstLine="540"/>
        <w:jc w:val="both"/>
      </w:pPr>
      <w:r>
        <w:t xml:space="preserve">Суд находит заявленный размер неустойки соразмерным последствиям допущенного ответчиком нарушения, отвечающим принципам справедливости и соразмерности, соответствующим объему обязательств, в связи с чем считает возможным определить денную неустойку в размере </w:t>
      </w:r>
      <w:r w:rsidR="00A12089">
        <w:t>ххх</w:t>
      </w:r>
      <w:r>
        <w:t xml:space="preserve"> руб. за каждый день просрочки исполнения р тления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энергопркнимающих устройств. Суд приходит к выводу о том, что данный размер отвечает принципам справедливости и соразмерности, соответствует объему обязательств, является разумным, побуждает должника к своевременному исполнению обязательства в натуре, при этом, не создает на стороне истца необоснованного извлечения выгоды.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В соответствии со ст. 103 ГПК РФ с ответчика Общества в местный бюджет надлежит взыскать в возмещение расходов по уплате государственной пошлины </w:t>
      </w:r>
      <w:r w:rsidR="009C0BD6">
        <w:t>ххх</w:t>
      </w:r>
      <w:r>
        <w:t xml:space="preserve"> руб.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Руководствуясь ст. ст. 194-199 ГПК РФ, суд</w:t>
      </w:r>
    </w:p>
    <w:p w:rsidR="00867C1F" w:rsidRDefault="00552E4F">
      <w:pPr>
        <w:pStyle w:val="20"/>
        <w:shd w:val="clear" w:color="auto" w:fill="auto"/>
        <w:spacing w:after="0" w:line="274" w:lineRule="exact"/>
        <w:ind w:left="4180"/>
      </w:pPr>
      <w:r>
        <w:rPr>
          <w:rStyle w:val="22pt"/>
        </w:rPr>
        <w:t>реши</w:t>
      </w:r>
      <w:r>
        <w:t xml:space="preserve"> л: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Исковые требования Управления Роспотребнадзора по Новгородской области в интересах </w:t>
      </w:r>
      <w:r w:rsidR="00A12089">
        <w:t>ХХХ</w:t>
      </w:r>
      <w:r>
        <w:t xml:space="preserve"> (СНИЛС </w:t>
      </w:r>
      <w:r w:rsidR="00A12089">
        <w:t>ххххххх</w:t>
      </w:r>
      <w:r>
        <w:t>) к Публичному акционерному обществу "</w:t>
      </w:r>
      <w:r w:rsidR="00A12089">
        <w:t>ХХХ» ИНН ххххх</w:t>
      </w:r>
      <w:r>
        <w:t>) удовлетворить частично.</w:t>
      </w:r>
    </w:p>
    <w:p w:rsidR="00867C1F" w:rsidRDefault="00552E4F" w:rsidP="00A12089">
      <w:pPr>
        <w:pStyle w:val="20"/>
        <w:shd w:val="clear" w:color="auto" w:fill="auto"/>
        <w:spacing w:after="0" w:line="270" w:lineRule="exact"/>
        <w:ind w:firstLine="540"/>
        <w:jc w:val="both"/>
      </w:pPr>
      <w:r>
        <w:t>Обязать Публичное</w:t>
      </w:r>
      <w:r w:rsidR="00A12089">
        <w:t xml:space="preserve"> </w:t>
      </w:r>
      <w:r>
        <w:t>акционерное общество "</w:t>
      </w:r>
      <w:r w:rsidR="00A12089">
        <w:t>ХХХ</w:t>
      </w:r>
      <w:r>
        <w:t>" в тридцатидневный срок л&gt; дня вступления решения суда в законную силу выполнить в соответствий с договором №</w:t>
      </w:r>
      <w:r w:rsidR="00A12089">
        <w:t xml:space="preserve">ххххххххххх </w:t>
      </w:r>
      <w:r>
        <w:t xml:space="preserve">об осуществлении технологического присоединения к электрическим сетям, заключенным с </w:t>
      </w:r>
      <w:r w:rsidR="00A12089">
        <w:t>ХХХ</w:t>
      </w:r>
      <w:r>
        <w:t>, мероприятия по технологическому присоединению к электрическим сетям энергопринимающих устройств на земельном участке с</w:t>
      </w:r>
      <w:r w:rsidR="00A12089">
        <w:t xml:space="preserve"> </w:t>
      </w:r>
      <w:r w:rsidR="00B74F9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2.15pt;margin-top:261.5pt;width:5.75pt;height:8.2pt;z-index:-251658752;mso-wrap-distance-left:5pt;mso-wrap-distance-right:5pt;mso-position-horizontal-relative:margin;mso-position-vertical-relative:margin" filled="f" stroked="f">
            <v:textbox style="mso-fit-shape-to-text:t" inset="0,0,0,0">
              <w:txbxContent>
                <w:p w:rsidR="00867C1F" w:rsidRDefault="00552E4F">
                  <w:pPr>
                    <w:pStyle w:val="4"/>
                    <w:shd w:val="clear" w:color="auto" w:fill="auto"/>
                    <w:spacing w:line="110" w:lineRule="exact"/>
                  </w:pPr>
                  <w:r>
                    <w:t>ГГ</w:t>
                  </w:r>
                </w:p>
              </w:txbxContent>
            </v:textbox>
            <w10:wrap type="square" side="left" anchorx="margin" anchory="margin"/>
          </v:shape>
        </w:pict>
      </w:r>
      <w:r>
        <w:t>кадастровым</w:t>
      </w:r>
      <w:r>
        <w:tab/>
        <w:t xml:space="preserve">номером </w:t>
      </w:r>
      <w:r w:rsidR="00A12089">
        <w:t>ххххххххххх</w:t>
      </w:r>
      <w:r>
        <w:t>, расположенном по</w:t>
      </w:r>
      <w:r w:rsidR="00A12089">
        <w:t xml:space="preserve"> </w:t>
      </w:r>
      <w:r>
        <w:t xml:space="preserve">адресу: Новгородская область, Новгородский район, </w:t>
      </w:r>
      <w:r w:rsidR="00A12089">
        <w:t>ХХХ</w:t>
      </w:r>
      <w:r>
        <w:t>, массив №</w:t>
      </w:r>
      <w:r w:rsidR="00A12089">
        <w:t>х</w:t>
      </w:r>
      <w:r>
        <w:t xml:space="preserve"> СТ "</w:t>
      </w:r>
      <w:r w:rsidR="00A12089">
        <w:t>ХХХ</w:t>
      </w:r>
      <w:r>
        <w:t xml:space="preserve">”, уч. </w:t>
      </w:r>
      <w:r w:rsidR="00A12089">
        <w:t>ххх</w:t>
      </w:r>
      <w:r>
        <w:t>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 xml:space="preserve">Взыскать с Публичного акционерного общества </w:t>
      </w:r>
      <w:r w:rsidR="00A12089">
        <w:t>«ХХХ»</w:t>
      </w:r>
      <w:r>
        <w:t xml:space="preserve"> в пользу </w:t>
      </w:r>
      <w:r w:rsidR="00A12089">
        <w:t xml:space="preserve">ХХХ </w:t>
      </w:r>
      <w:r>
        <w:t xml:space="preserve">компенсацию морального вреда в размере </w:t>
      </w:r>
      <w:r w:rsidR="00A12089">
        <w:t>хх ххх</w:t>
      </w:r>
      <w:r>
        <w:t xml:space="preserve"> руб., неустойку в размере </w:t>
      </w:r>
      <w:r w:rsidR="00A12089">
        <w:t>х ххх</w:t>
      </w:r>
      <w:r>
        <w:t xml:space="preserve"> руб., штраф в размере </w:t>
      </w:r>
      <w:r w:rsidR="00A12089">
        <w:t>х ххх</w:t>
      </w:r>
      <w:r>
        <w:t xml:space="preserve"> руб.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Взыскать с Публичного акционерного общества ’’</w:t>
      </w:r>
      <w:r w:rsidR="00A12089">
        <w:t>ХХХ</w:t>
      </w:r>
      <w:r>
        <w:t xml:space="preserve">” в пользу </w:t>
      </w:r>
      <w:r w:rsidR="00A12089">
        <w:t>ХХХ</w:t>
      </w:r>
      <w:r>
        <w:t xml:space="preserve"> судебную неустойку в размере </w:t>
      </w:r>
      <w:r w:rsidR="00A12089">
        <w:t>ххх</w:t>
      </w:r>
      <w:r>
        <w:t xml:space="preserve"> руб.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 остальной части в удовлетворении иска отказать.</w:t>
      </w:r>
    </w:p>
    <w:p w:rsidR="00867C1F" w:rsidRDefault="00552E4F">
      <w:pPr>
        <w:pStyle w:val="20"/>
        <w:shd w:val="clear" w:color="auto" w:fill="auto"/>
        <w:spacing w:after="0" w:line="274" w:lineRule="exact"/>
        <w:ind w:firstLine="540"/>
        <w:jc w:val="both"/>
      </w:pPr>
      <w:r>
        <w:t>Взыскать с Публичного акционерного общества "</w:t>
      </w:r>
      <w:r w:rsidR="00A12089">
        <w:t>ХХХ</w:t>
      </w:r>
      <w:r>
        <w:t xml:space="preserve">” в местный бюджет в возмещение расходов по уплате государственной пошлины </w:t>
      </w:r>
      <w:r w:rsidR="00A12089">
        <w:t>ххх</w:t>
      </w:r>
      <w:r>
        <w:t xml:space="preserve"> руб.</w:t>
      </w:r>
    </w:p>
    <w:p w:rsidR="00867C1F" w:rsidRDefault="00552E4F">
      <w:pPr>
        <w:pStyle w:val="20"/>
        <w:shd w:val="clear" w:color="auto" w:fill="auto"/>
        <w:spacing w:after="0" w:line="266" w:lineRule="exact"/>
        <w:ind w:firstLine="540"/>
        <w:jc w:val="both"/>
      </w:pPr>
      <w:r>
        <w:t>На решение лицами, участвующими в деле, может быть подана апелляционная жалоба в Судебную коллегию по гражданским делам Новгородского областного</w:t>
      </w:r>
    </w:p>
    <w:p w:rsidR="00867C1F" w:rsidRDefault="00552E4F">
      <w:pPr>
        <w:pStyle w:val="30"/>
        <w:shd w:val="clear" w:color="auto" w:fill="auto"/>
        <w:spacing w:line="80" w:lineRule="exact"/>
        <w:ind w:left="7980"/>
      </w:pPr>
      <w:r>
        <w:rPr>
          <w:rStyle w:val="3TimesNewRoman0pt"/>
          <w:rFonts w:eastAsia="Calibri"/>
        </w:rPr>
        <w:t xml:space="preserve">V. </w:t>
      </w:r>
      <w:r>
        <w:rPr>
          <w:rStyle w:val="31"/>
          <w:i/>
          <w:iCs/>
        </w:rPr>
        <w:t xml:space="preserve">УГ-7~; * </w:t>
      </w:r>
      <w:r>
        <w:rPr>
          <w:rStyle w:val="32"/>
          <w:i/>
          <w:iCs/>
        </w:rPr>
        <w:t>.</w:t>
      </w:r>
    </w:p>
    <w:p w:rsidR="00867C1F" w:rsidRDefault="00552E4F">
      <w:pPr>
        <w:pStyle w:val="20"/>
        <w:shd w:val="clear" w:color="auto" w:fill="auto"/>
        <w:spacing w:after="273" w:line="281" w:lineRule="exact"/>
        <w:jc w:val="both"/>
      </w:pPr>
      <w:r>
        <w:t>суда через Новгородский районный суд Новгородской области в течение месяца со дня составления мотивированного решения - 16 сентября 2024</w:t>
      </w:r>
    </w:p>
    <w:p w:rsidR="00867C1F" w:rsidRDefault="00867C1F">
      <w:pPr>
        <w:spacing w:before="114" w:after="114" w:line="240" w:lineRule="exact"/>
        <w:rPr>
          <w:sz w:val="19"/>
          <w:szCs w:val="19"/>
        </w:rPr>
      </w:pPr>
    </w:p>
    <w:p w:rsidR="00867C1F" w:rsidRDefault="00867C1F">
      <w:pPr>
        <w:rPr>
          <w:sz w:val="2"/>
          <w:szCs w:val="2"/>
        </w:rPr>
        <w:sectPr w:rsidR="00867C1F">
          <w:headerReference w:type="default" r:id="rId6"/>
          <w:type w:val="continuous"/>
          <w:pgSz w:w="11900" w:h="16840"/>
          <w:pgMar w:top="1940" w:right="0" w:bottom="1940" w:left="0" w:header="0" w:footer="3" w:gutter="0"/>
          <w:cols w:space="720"/>
          <w:noEndnote/>
          <w:docGrid w:linePitch="360"/>
        </w:sectPr>
      </w:pPr>
    </w:p>
    <w:p w:rsidR="00867C1F" w:rsidRDefault="00867C1F">
      <w:pPr>
        <w:spacing w:line="360" w:lineRule="exact"/>
      </w:pPr>
    </w:p>
    <w:p w:rsidR="00867C1F" w:rsidRDefault="00867C1F">
      <w:pPr>
        <w:spacing w:line="360" w:lineRule="exact"/>
      </w:pPr>
    </w:p>
    <w:p w:rsidR="00867C1F" w:rsidRDefault="00867C1F">
      <w:pPr>
        <w:spacing w:line="496" w:lineRule="exact"/>
      </w:pPr>
    </w:p>
    <w:p w:rsidR="00867C1F" w:rsidRDefault="00867C1F">
      <w:pPr>
        <w:rPr>
          <w:sz w:val="2"/>
          <w:szCs w:val="2"/>
        </w:rPr>
      </w:pPr>
    </w:p>
    <w:sectPr w:rsidR="00867C1F" w:rsidSect="00867C1F">
      <w:type w:val="continuous"/>
      <w:pgSz w:w="11900" w:h="16840"/>
      <w:pgMar w:top="1940" w:right="220" w:bottom="1940" w:left="19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DE5" w:rsidRDefault="001A0DE5" w:rsidP="00867C1F">
      <w:r>
        <w:separator/>
      </w:r>
    </w:p>
  </w:endnote>
  <w:endnote w:type="continuationSeparator" w:id="1">
    <w:p w:rsidR="001A0DE5" w:rsidRDefault="001A0DE5" w:rsidP="00867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DE5" w:rsidRDefault="001A0DE5"/>
  </w:footnote>
  <w:footnote w:type="continuationSeparator" w:id="1">
    <w:p w:rsidR="001A0DE5" w:rsidRDefault="001A0DE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C1F" w:rsidRDefault="00B74F9F">
    <w:pPr>
      <w:rPr>
        <w:sz w:val="2"/>
        <w:szCs w:val="2"/>
      </w:rPr>
    </w:pPr>
    <w:r w:rsidRPr="00B74F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0.5pt;margin-top:84.3pt;width:5.2pt;height:7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67C1F" w:rsidRDefault="00B74F9F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1A0DE5" w:rsidRPr="001A0DE5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867C1F"/>
    <w:rsid w:val="001A0DE5"/>
    <w:rsid w:val="00552E4F"/>
    <w:rsid w:val="005A50E1"/>
    <w:rsid w:val="00680503"/>
    <w:rsid w:val="00867C1F"/>
    <w:rsid w:val="008A667D"/>
    <w:rsid w:val="009C0BD6"/>
    <w:rsid w:val="00A12089"/>
    <w:rsid w:val="00B7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7C1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7C1F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6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6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pt">
    <w:name w:val="Основной текст (2) + Интервал 2 pt"/>
    <w:basedOn w:val="2"/>
    <w:rsid w:val="00867C1F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67C1F"/>
    <w:rPr>
      <w:rFonts w:ascii="Calibri" w:eastAsia="Calibri" w:hAnsi="Calibri" w:cs="Calibri"/>
      <w:b w:val="0"/>
      <w:bCs w:val="0"/>
      <w:i/>
      <w:iCs/>
      <w:smallCaps w:val="0"/>
      <w:strike w:val="0"/>
      <w:spacing w:val="-10"/>
      <w:sz w:val="11"/>
      <w:szCs w:val="11"/>
      <w:u w:val="none"/>
    </w:rPr>
  </w:style>
  <w:style w:type="character" w:customStyle="1" w:styleId="5Exact">
    <w:name w:val="Основной текст (5) Exact"/>
    <w:basedOn w:val="a0"/>
    <w:link w:val="5"/>
    <w:rsid w:val="0086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Candara9ptExact">
    <w:name w:val="Основной текст (5) + Candara;9 pt;Курсив Exact"/>
    <w:basedOn w:val="5Exact"/>
    <w:rsid w:val="00867C1F"/>
    <w:rPr>
      <w:rFonts w:ascii="Candara" w:eastAsia="Candara" w:hAnsi="Candara" w:cs="Candara"/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5Candara9ptExact0">
    <w:name w:val="Основной текст (5) + Candara;9 pt Exact"/>
    <w:basedOn w:val="5Exact"/>
    <w:rsid w:val="00867C1F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5Exact0">
    <w:name w:val="Основной текст (5) Exact"/>
    <w:basedOn w:val="5Exact"/>
    <w:rsid w:val="00867C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86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867C1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Exact1">
    <w:name w:val="Основной текст (6) Exact"/>
    <w:basedOn w:val="6Exact"/>
    <w:rsid w:val="00867C1F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6Exact2">
    <w:name w:val="Основной текст (6) Exact"/>
    <w:basedOn w:val="6Exact"/>
    <w:rsid w:val="00867C1F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64ptExact">
    <w:name w:val="Основной текст (6) + 4 pt;Курсив Exact"/>
    <w:basedOn w:val="6Exact"/>
    <w:rsid w:val="00867C1F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a4">
    <w:name w:val="Колонтитул_"/>
    <w:basedOn w:val="a0"/>
    <w:link w:val="a5"/>
    <w:rsid w:val="00867C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867C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 + Малые прописные"/>
    <w:basedOn w:val="2"/>
    <w:rsid w:val="00867C1F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67C1F"/>
    <w:rPr>
      <w:rFonts w:ascii="Calibri" w:eastAsia="Calibri" w:hAnsi="Calibri" w:cs="Calibri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3TimesNewRoman0pt">
    <w:name w:val="Основной текст (3) + Times New Roman;Не курсив;Интервал 0 pt"/>
    <w:basedOn w:val="3"/>
    <w:rsid w:val="00867C1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867C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867C1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867C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7Exact0">
    <w:name w:val="Основной текст (7) Exact"/>
    <w:basedOn w:val="7Exact"/>
    <w:rsid w:val="00867C1F"/>
    <w:rPr>
      <w:color w:val="000000"/>
      <w:w w:val="100"/>
      <w:position w:val="0"/>
      <w:lang w:val="ru-RU" w:eastAsia="ru-RU" w:bidi="ru-RU"/>
    </w:rPr>
  </w:style>
  <w:style w:type="character" w:customStyle="1" w:styleId="7GeorgiaExact">
    <w:name w:val="Основной текст (7) + Georgia;Не полужирный Exact"/>
    <w:basedOn w:val="7Exact"/>
    <w:rsid w:val="00867C1F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105ptExact">
    <w:name w:val="Основной текст (7) + 10;5 pt;Не полужирный;Курсив Exact"/>
    <w:basedOn w:val="7Exact"/>
    <w:rsid w:val="00867C1F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9ptExact">
    <w:name w:val="Основной текст (2) + 9 pt;Полужирный Exact"/>
    <w:basedOn w:val="2"/>
    <w:rsid w:val="00867C1F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0">
    <w:name w:val="Основной текст (2) Exact"/>
    <w:basedOn w:val="2"/>
    <w:rsid w:val="00867C1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ptExact">
    <w:name w:val="Основной текст (2) + Интервал 2 pt Exact"/>
    <w:basedOn w:val="2"/>
    <w:rsid w:val="00867C1F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867C1F"/>
    <w:rPr>
      <w:i/>
      <w:iCs/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22ptExact0">
    <w:name w:val="Основной текст (2) + Интервал 2 pt Exact"/>
    <w:basedOn w:val="2"/>
    <w:rsid w:val="00867C1F"/>
    <w:rPr>
      <w:color w:val="000000"/>
      <w:spacing w:val="4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67C1F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867C1F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10"/>
      <w:sz w:val="11"/>
      <w:szCs w:val="11"/>
    </w:rPr>
  </w:style>
  <w:style w:type="paragraph" w:customStyle="1" w:styleId="5">
    <w:name w:val="Основной текст (5)"/>
    <w:basedOn w:val="a"/>
    <w:link w:val="5Exact"/>
    <w:rsid w:val="00867C1F"/>
    <w:pPr>
      <w:shd w:val="clear" w:color="auto" w:fill="FFFFFF"/>
      <w:spacing w:line="205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6">
    <w:name w:val="Основной текст (6)"/>
    <w:basedOn w:val="a"/>
    <w:link w:val="6Exact"/>
    <w:rsid w:val="00867C1F"/>
    <w:pPr>
      <w:shd w:val="clear" w:color="auto" w:fill="FFFFFF"/>
      <w:spacing w:line="205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5">
    <w:name w:val="Колонтитул"/>
    <w:basedOn w:val="a"/>
    <w:link w:val="a4"/>
    <w:rsid w:val="00867C1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867C1F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8"/>
      <w:szCs w:val="8"/>
    </w:rPr>
  </w:style>
  <w:style w:type="paragraph" w:customStyle="1" w:styleId="7">
    <w:name w:val="Основной текст (7)"/>
    <w:basedOn w:val="a"/>
    <w:link w:val="7Exact"/>
    <w:rsid w:val="00867C1F"/>
    <w:pPr>
      <w:shd w:val="clear" w:color="auto" w:fill="FFFFFF"/>
      <w:spacing w:line="313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3384</Words>
  <Characters>19290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3</cp:revision>
  <dcterms:created xsi:type="dcterms:W3CDTF">2024-10-24T10:56:00Z</dcterms:created>
  <dcterms:modified xsi:type="dcterms:W3CDTF">2024-10-24T11:25:00Z</dcterms:modified>
</cp:coreProperties>
</file>