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1A" w:rsidRDefault="00BE6B1A">
      <w:pPr>
        <w:spacing w:line="240" w:lineRule="exact"/>
        <w:rPr>
          <w:sz w:val="19"/>
          <w:szCs w:val="19"/>
        </w:rPr>
      </w:pPr>
    </w:p>
    <w:p w:rsidR="00BE6B1A" w:rsidRDefault="00BE6B1A">
      <w:pPr>
        <w:spacing w:before="21" w:after="21" w:line="240" w:lineRule="exact"/>
        <w:rPr>
          <w:sz w:val="19"/>
          <w:szCs w:val="19"/>
        </w:rPr>
      </w:pPr>
    </w:p>
    <w:p w:rsidR="00BE6B1A" w:rsidRDefault="00BE6B1A">
      <w:pPr>
        <w:rPr>
          <w:sz w:val="2"/>
          <w:szCs w:val="2"/>
        </w:rPr>
        <w:sectPr w:rsidR="00BE6B1A">
          <w:headerReference w:type="even" r:id="rId6"/>
          <w:headerReference w:type="default" r:id="rId7"/>
          <w:footnotePr>
            <w:numRestart w:val="eachPage"/>
          </w:footnotePr>
          <w:pgSz w:w="11900" w:h="16840"/>
          <w:pgMar w:top="844" w:right="0" w:bottom="1036" w:left="0" w:header="0" w:footer="3" w:gutter="0"/>
          <w:cols w:space="720"/>
          <w:noEndnote/>
          <w:titlePg/>
          <w:docGrid w:linePitch="360"/>
        </w:sectPr>
      </w:pPr>
    </w:p>
    <w:p w:rsidR="00BE6B1A" w:rsidRDefault="00BE6B1A">
      <w:pPr>
        <w:pStyle w:val="21"/>
        <w:shd w:val="clear" w:color="auto" w:fill="auto"/>
        <w:spacing w:after="266" w:line="2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6" type="#_x0000_t202" style="position:absolute;left:0;text-align:left;margin-left:75.35pt;margin-top:-1.2pt;width:118.1pt;height:16.05pt;z-index:-125829376;mso-wrap-distance-left:5pt;mso-wrap-distance-right:97.2pt;mso-position-horizontal-relative:margin" filled="f" stroked="f">
            <v:textbox style="mso-fit-shape-to-text:t" inset="0,0,0,0">
              <w:txbxContent>
                <w:p w:rsidR="00BE6B1A" w:rsidRDefault="00AB031C">
                  <w:pPr>
                    <w:pStyle w:val="21"/>
                    <w:shd w:val="clear" w:color="auto" w:fill="auto"/>
                    <w:spacing w:after="0" w:line="260" w:lineRule="exact"/>
                    <w:jc w:val="left"/>
                  </w:pPr>
                  <w:r>
                    <w:rPr>
                      <w:rStyle w:val="2Exact"/>
                    </w:rPr>
                    <w:t>Дело № 2-3822/2024</w:t>
                  </w:r>
                </w:p>
              </w:txbxContent>
            </v:textbox>
            <w10:wrap type="square" side="right" anchorx="margin"/>
          </v:shape>
        </w:pict>
      </w:r>
      <w:r w:rsidR="00AB031C">
        <w:t xml:space="preserve">УИД </w:t>
      </w:r>
      <w:r w:rsidR="00AB031C" w:rsidRPr="009D51E8">
        <w:rPr>
          <w:lang w:eastAsia="en-US" w:bidi="en-US"/>
        </w:rPr>
        <w:t>53</w:t>
      </w:r>
      <w:r w:rsidR="00AB031C">
        <w:rPr>
          <w:lang w:val="en-US" w:eastAsia="en-US" w:bidi="en-US"/>
        </w:rPr>
        <w:t>RS</w:t>
      </w:r>
      <w:r w:rsidR="00AB031C" w:rsidRPr="009D51E8">
        <w:rPr>
          <w:lang w:eastAsia="en-US" w:bidi="en-US"/>
        </w:rPr>
        <w:t>0022-01</w:t>
      </w:r>
      <w:r w:rsidR="00AB031C">
        <w:rPr>
          <w:lang w:val="en-US" w:eastAsia="en-US" w:bidi="en-US"/>
        </w:rPr>
        <w:t>j</w:t>
      </w:r>
      <w:r w:rsidR="00AB031C" w:rsidRPr="009D51E8">
        <w:rPr>
          <w:lang w:eastAsia="en-US" w:bidi="en-US"/>
        </w:rPr>
        <w:t>-2024-004363-70</w:t>
      </w:r>
    </w:p>
    <w:p w:rsidR="00BE6B1A" w:rsidRDefault="00AB031C">
      <w:pPr>
        <w:pStyle w:val="31"/>
        <w:shd w:val="clear" w:color="auto" w:fill="auto"/>
        <w:spacing w:before="0" w:after="0" w:line="260" w:lineRule="exact"/>
        <w:ind w:left="20"/>
      </w:pPr>
      <w:r>
        <w:t>Решение</w:t>
      </w:r>
    </w:p>
    <w:p w:rsidR="00BE6B1A" w:rsidRDefault="00AB031C">
      <w:pPr>
        <w:pStyle w:val="31"/>
        <w:shd w:val="clear" w:color="auto" w:fill="auto"/>
        <w:spacing w:before="0" w:after="227" w:line="260" w:lineRule="exact"/>
        <w:ind w:left="20"/>
      </w:pPr>
      <w:r>
        <w:t>именем Российской Федерации</w:t>
      </w:r>
    </w:p>
    <w:p w:rsidR="00BE6B1A" w:rsidRDefault="00BE6B1A">
      <w:pPr>
        <w:pStyle w:val="23"/>
        <w:shd w:val="clear" w:color="auto" w:fill="auto"/>
        <w:tabs>
          <w:tab w:val="left" w:pos="5746"/>
        </w:tabs>
        <w:spacing w:before="0" w:line="80" w:lineRule="exact"/>
        <w:ind w:left="4900"/>
      </w:pPr>
      <w:r w:rsidRPr="00BE6B1A">
        <w:fldChar w:fldCharType="begin"/>
      </w:r>
      <w:r w:rsidR="00AB031C">
        <w:instrText xml:space="preserve"> TOC \o "1-5" \h \z </w:instrText>
      </w:r>
      <w:r w:rsidRPr="00BE6B1A">
        <w:fldChar w:fldCharType="separate"/>
      </w:r>
      <w:r>
        <w:pict>
          <v:shape id="_x0000_s2065" type="#_x0000_t202" style="position:absolute;left:0;text-align:left;margin-left:41.85pt;margin-top:.75pt;width:107.3pt;height:16.2pt;z-index:-125829375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BE6B1A" w:rsidRDefault="00AB031C">
                  <w:pPr>
                    <w:pStyle w:val="21"/>
                    <w:shd w:val="clear" w:color="auto" w:fill="auto"/>
                    <w:spacing w:after="0" w:line="260" w:lineRule="exact"/>
                    <w:jc w:val="left"/>
                  </w:pPr>
                  <w:r>
                    <w:rPr>
                      <w:rStyle w:val="2Exact"/>
                    </w:rPr>
                    <w:t xml:space="preserve">03 </w:t>
                  </w:r>
                  <w:r>
                    <w:rPr>
                      <w:rStyle w:val="2Exact"/>
                    </w:rPr>
                    <w:t>июля 2024 года</w:t>
                  </w:r>
                </w:p>
              </w:txbxContent>
            </v:textbox>
            <w10:wrap type="square" side="right" anchorx="margin"/>
          </v:shape>
        </w:pict>
      </w:r>
      <w:r w:rsidR="00AB031C">
        <w:rPr>
          <w:lang w:val="en-US" w:eastAsia="en-US" w:bidi="en-US"/>
        </w:rPr>
        <w:t>t</w:t>
      </w:r>
      <w:r w:rsidR="00AB031C" w:rsidRPr="009D51E8">
        <w:rPr>
          <w:lang w:eastAsia="en-US" w:bidi="en-US"/>
        </w:rPr>
        <w:t xml:space="preserve"> </w:t>
      </w:r>
      <w:r w:rsidR="00AB031C">
        <w:t>•</w:t>
      </w:r>
      <w:r w:rsidR="00AB031C">
        <w:tab/>
        <w:t>_</w:t>
      </w:r>
    </w:p>
    <w:p w:rsidR="00BE6B1A" w:rsidRDefault="00AB031C">
      <w:pPr>
        <w:pStyle w:val="a9"/>
        <w:shd w:val="clear" w:color="auto" w:fill="auto"/>
        <w:spacing w:after="252" w:line="260" w:lineRule="exact"/>
      </w:pPr>
      <w:r>
        <w:t>г. В</w:t>
      </w:r>
      <w:r w:rsidR="009D51E8">
        <w:t>е</w:t>
      </w:r>
      <w:r>
        <w:t>ликий Новгород</w:t>
      </w:r>
    </w:p>
    <w:p w:rsidR="00BE6B1A" w:rsidRDefault="00AB031C">
      <w:pPr>
        <w:pStyle w:val="a9"/>
        <w:shd w:val="clear" w:color="auto" w:fill="auto"/>
        <w:tabs>
          <w:tab w:val="right" w:pos="7170"/>
        </w:tabs>
        <w:spacing w:after="0" w:line="295" w:lineRule="exact"/>
        <w:ind w:left="780"/>
        <w:jc w:val="left"/>
      </w:pPr>
      <w:r>
        <w:t>Новгородский районный суд Новгородской области в составе:</w:t>
      </w:r>
      <w:r>
        <w:t xml:space="preserve"> председательствующего судьи </w:t>
      </w:r>
      <w:r w:rsidR="009D51E8">
        <w:t>ХХХ</w:t>
      </w:r>
      <w:r>
        <w:t>Н</w:t>
      </w:r>
      <w:r>
        <w:t>.,</w:t>
      </w:r>
      <w:r>
        <w:tab/>
      </w:r>
    </w:p>
    <w:p w:rsidR="00BE6B1A" w:rsidRDefault="00AB031C">
      <w:pPr>
        <w:pStyle w:val="a9"/>
        <w:shd w:val="clear" w:color="auto" w:fill="auto"/>
        <w:spacing w:after="0" w:line="295" w:lineRule="exact"/>
        <w:ind w:firstLine="780"/>
        <w:jc w:val="both"/>
      </w:pPr>
      <w:r>
        <w:t xml:space="preserve">при секретаре </w:t>
      </w:r>
      <w:r w:rsidR="009D51E8">
        <w:t>ХХХ</w:t>
      </w:r>
      <w:r>
        <w:t>.,</w:t>
      </w:r>
    </w:p>
    <w:p w:rsidR="00BE6B1A" w:rsidRDefault="00AB031C" w:rsidP="009D51E8">
      <w:pPr>
        <w:pStyle w:val="a9"/>
        <w:shd w:val="clear" w:color="auto" w:fill="auto"/>
        <w:tabs>
          <w:tab w:val="left" w:pos="7671"/>
        </w:tabs>
        <w:spacing w:after="0" w:line="295" w:lineRule="exact"/>
        <w:ind w:firstLine="780"/>
        <w:jc w:val="both"/>
      </w:pPr>
      <w:r>
        <w:t>с участием представителя Управления Роспотребнадзора цо</w:t>
      </w:r>
      <w:r w:rsidR="009D51E8">
        <w:t xml:space="preserve"> </w:t>
      </w:r>
      <w:r>
        <w:t xml:space="preserve">Новгородской области </w:t>
      </w:r>
      <w:r w:rsidR="009D51E8">
        <w:t xml:space="preserve"> ХХХ</w:t>
      </w:r>
      <w:r>
        <w:t>.,</w:t>
      </w:r>
      <w:r w:rsidR="009D51E8">
        <w:t xml:space="preserve"> </w:t>
      </w:r>
      <w:r>
        <w:t xml:space="preserve">рассмотрев в открытом судебном заседании гражданское :дело по иску Управления Роспотребнадзора по Новгородской области в интересах </w:t>
      </w:r>
      <w:r w:rsidR="009D51E8">
        <w:t>ХХХ</w:t>
      </w:r>
      <w:r>
        <w:t xml:space="preserve"> к ПАО «</w:t>
      </w:r>
      <w:r w:rsidR="009D51E8">
        <w:t>ХХХ</w:t>
      </w:r>
      <w:r>
        <w:t>» о защите прав потребителей,</w:t>
      </w:r>
    </w:p>
    <w:p w:rsidR="00BE6B1A" w:rsidRDefault="00AB031C">
      <w:pPr>
        <w:pStyle w:val="a9"/>
        <w:shd w:val="clear" w:color="auto" w:fill="auto"/>
        <w:tabs>
          <w:tab w:val="left" w:pos="7671"/>
        </w:tabs>
        <w:spacing w:after="0" w:line="295" w:lineRule="exact"/>
        <w:ind w:left="4620"/>
        <w:jc w:val="both"/>
      </w:pPr>
      <w:r>
        <w:t>установил:</w:t>
      </w:r>
      <w:r>
        <w:tab/>
      </w:r>
      <w:r w:rsidR="00BE6B1A">
        <w:fldChar w:fldCharType="end"/>
      </w:r>
    </w:p>
    <w:p w:rsidR="00BE6B1A" w:rsidRDefault="00AB031C" w:rsidP="003B02AC">
      <w:pPr>
        <w:pStyle w:val="21"/>
        <w:shd w:val="clear" w:color="auto" w:fill="auto"/>
        <w:tabs>
          <w:tab w:val="right" w:pos="1855"/>
          <w:tab w:val="right" w:pos="2946"/>
          <w:tab w:val="left" w:pos="3107"/>
          <w:tab w:val="left" w:pos="5149"/>
          <w:tab w:val="right" w:pos="7374"/>
          <w:tab w:val="right" w:pos="9589"/>
        </w:tabs>
        <w:spacing w:after="0" w:line="295" w:lineRule="exact"/>
        <w:ind w:firstLine="780"/>
      </w:pPr>
      <w:r>
        <w:t>Управление Роспотребнадзора по Новгородской област</w:t>
      </w:r>
      <w:r w:rsidR="009D51E8">
        <w:t>и</w:t>
      </w:r>
      <w:r>
        <w:t xml:space="preserve">, обратилось в Новгородский районный суд в интересах </w:t>
      </w:r>
      <w:r w:rsidR="009D51E8">
        <w:t xml:space="preserve">ХХХ </w:t>
      </w:r>
      <w:r>
        <w:t>об обязании исполнить обязательства по договору об осуществлении технологического присоединения к электрическим сетям, а именно обязать в</w:t>
      </w:r>
      <w:r>
        <w:t>ыполнить мероприятия по т</w:t>
      </w:r>
      <w:r w:rsidR="003B02AC">
        <w:t>е</w:t>
      </w:r>
      <w:r>
        <w:t>хнологичес</w:t>
      </w:r>
      <w:r>
        <w:t xml:space="preserve">кому присоединению энергопринимающих устройств на объекте, расположенном по адресу: </w:t>
      </w:r>
      <w:r w:rsidR="003B02AC">
        <w:t>ХХХ</w:t>
      </w:r>
      <w:r>
        <w:t xml:space="preserve">, </w:t>
      </w:r>
      <w:r w:rsidR="003B02AC">
        <w:t>ХХХ</w:t>
      </w:r>
      <w:r>
        <w:t xml:space="preserve">, д. </w:t>
      </w:r>
      <w:r w:rsidR="003B02AC">
        <w:t>ХХХ</w:t>
      </w:r>
      <w:r>
        <w:t>, земельный участок с</w:t>
      </w:r>
      <w:r>
        <w:tab/>
        <w:t>кадастровым</w:t>
      </w:r>
      <w:r w:rsidR="003B02AC">
        <w:t xml:space="preserve"> </w:t>
      </w:r>
      <w:r>
        <w:t>номером</w:t>
      </w:r>
      <w:r>
        <w:tab/>
      </w:r>
      <w:r w:rsidR="003B02AC">
        <w:t xml:space="preserve"> хххххххххх </w:t>
      </w:r>
      <w:r>
        <w:tab/>
        <w:t>указав,</w:t>
      </w:r>
      <w:r w:rsidR="003B02AC">
        <w:t xml:space="preserve"> </w:t>
      </w:r>
      <w:r>
        <w:t>что</w:t>
      </w:r>
      <w:r>
        <w:tab/>
        <w:t>была</w:t>
      </w:r>
      <w:r>
        <w:tab/>
        <w:t>подан</w:t>
      </w:r>
      <w:r>
        <w:t>а заявка на</w:t>
      </w:r>
      <w:r w:rsidR="003B02AC">
        <w:t xml:space="preserve"> </w:t>
      </w:r>
      <w:r>
        <w:t>осуществление технологического присоединения к электрическим сетям. Истец свои обязательства по оплате услуг выполнил в полном объеме, умеете с тем, в установленный в договоре срок сетевая организация обязательства по технологическому присоедин</w:t>
      </w:r>
      <w:r>
        <w:t>ения не выполнила. Поскольку до настоящего времени обязательства ПАО «</w:t>
      </w:r>
      <w:r w:rsidR="003B02AC">
        <w:t>ХХХ</w:t>
      </w:r>
      <w:r>
        <w:t xml:space="preserve">» не исполнило, истец, просил обязать ответчика выполнить мероприятия по технологическому присоединению к электрическим сетям энергопринимающих устройств на объекте, </w:t>
      </w:r>
      <w:r>
        <w:t>взыскать неустойку за</w:t>
      </w:r>
      <w:r>
        <w:tab/>
        <w:t>нарушение</w:t>
      </w:r>
      <w:r>
        <w:tab/>
        <w:t>срока</w:t>
      </w:r>
      <w:r>
        <w:tab/>
        <w:t>осуществления</w:t>
      </w:r>
      <w:r>
        <w:tab/>
        <w:t>мероприятий</w:t>
      </w:r>
      <w:r>
        <w:tab/>
        <w:t>по</w:t>
      </w:r>
      <w:r>
        <w:tab/>
        <w:t>технологическому</w:t>
      </w:r>
    </w:p>
    <w:p w:rsidR="00BE6B1A" w:rsidRDefault="00AB031C">
      <w:pPr>
        <w:pStyle w:val="21"/>
        <w:shd w:val="clear" w:color="auto" w:fill="auto"/>
        <w:tabs>
          <w:tab w:val="left" w:pos="7671"/>
        </w:tabs>
        <w:spacing w:after="0" w:line="295" w:lineRule="exact"/>
      </w:pPr>
      <w:r>
        <w:t xml:space="preserve">присоединению в размере </w:t>
      </w:r>
      <w:r w:rsidR="003B02AC">
        <w:t>хх ххх</w:t>
      </w:r>
      <w:r>
        <w:t xml:space="preserve"> руб., компенсацию морального вреда в сумме </w:t>
      </w:r>
      <w:r w:rsidR="003B02AC">
        <w:t>хх ххх</w:t>
      </w:r>
      <w:r>
        <w:t xml:space="preserve"> 000 руб. и штраф.</w:t>
      </w:r>
      <w:r>
        <w:tab/>
        <w:t>I</w:t>
      </w:r>
    </w:p>
    <w:p w:rsidR="00BE6B1A" w:rsidRDefault="00AB031C">
      <w:pPr>
        <w:pStyle w:val="21"/>
        <w:shd w:val="clear" w:color="auto" w:fill="auto"/>
        <w:tabs>
          <w:tab w:val="left" w:pos="5216"/>
        </w:tabs>
        <w:spacing w:after="0" w:line="295" w:lineRule="exact"/>
        <w:ind w:firstLine="780"/>
      </w:pPr>
      <w:r>
        <w:t>Впоследствии истец уточнил исковые</w:t>
      </w:r>
      <w:r>
        <w:tab/>
        <w:t>требования, просил взыскать неустойку</w:t>
      </w:r>
    </w:p>
    <w:p w:rsidR="00BE6B1A" w:rsidRDefault="00AB031C" w:rsidP="003B02AC">
      <w:pPr>
        <w:pStyle w:val="21"/>
        <w:shd w:val="clear" w:color="auto" w:fill="auto"/>
        <w:tabs>
          <w:tab w:val="right" w:pos="1855"/>
          <w:tab w:val="right" w:pos="2946"/>
          <w:tab w:val="left" w:pos="3097"/>
          <w:tab w:val="left" w:pos="5079"/>
          <w:tab w:val="right" w:pos="7374"/>
          <w:tab w:val="right" w:pos="9589"/>
        </w:tabs>
        <w:spacing w:after="0" w:line="295" w:lineRule="exact"/>
      </w:pPr>
      <w:r>
        <w:t>за</w:t>
      </w:r>
      <w:r>
        <w:tab/>
        <w:t>нарушение</w:t>
      </w:r>
      <w:r>
        <w:tab/>
        <w:t>срока</w:t>
      </w:r>
      <w:r>
        <w:tab/>
        <w:t>осуществления</w:t>
      </w:r>
      <w:r>
        <w:tab/>
        <w:t>мероприятий</w:t>
      </w:r>
      <w:r w:rsidR="003B02AC">
        <w:t xml:space="preserve"> </w:t>
      </w:r>
      <w:r>
        <w:t>по</w:t>
      </w:r>
      <w:r>
        <w:tab/>
        <w:t>технологическому</w:t>
      </w:r>
      <w:r w:rsidR="003B02AC">
        <w:t xml:space="preserve"> </w:t>
      </w:r>
      <w:r>
        <w:t xml:space="preserve">присоединению в размере </w:t>
      </w:r>
      <w:r w:rsidR="003B02AC">
        <w:t>хх ххх</w:t>
      </w:r>
      <w:r>
        <w:t xml:space="preserve"> руб., компенсацию морального вреда в сумме </w:t>
      </w:r>
      <w:r w:rsidR="003B02AC">
        <w:t>хх ххх</w:t>
      </w:r>
      <w:r>
        <w:t xml:space="preserve"> руб. и штраф.</w:t>
      </w:r>
    </w:p>
    <w:p w:rsidR="00BE6B1A" w:rsidRDefault="00AB031C">
      <w:pPr>
        <w:pStyle w:val="21"/>
        <w:shd w:val="clear" w:color="auto" w:fill="auto"/>
        <w:tabs>
          <w:tab w:val="left" w:pos="5746"/>
          <w:tab w:val="left" w:pos="7859"/>
        </w:tabs>
        <w:spacing w:after="0" w:line="295" w:lineRule="exact"/>
        <w:ind w:firstLine="780"/>
      </w:pPr>
      <w:r>
        <w:t>В судебном заседании 11.06.2024 к участию в деле в качестве третьего лица, не заявляющего самост</w:t>
      </w:r>
      <w:r>
        <w:t xml:space="preserve">оятельные требования относительно предмета спора, привлечена </w:t>
      </w:r>
      <w:r w:rsidR="003B02AC">
        <w:t>ХХХ</w:t>
      </w:r>
      <w:r>
        <w:t>.</w:t>
      </w:r>
      <w:r>
        <w:tab/>
        <w:t>.</w:t>
      </w:r>
      <w:r>
        <w:tab/>
        <w:t>•</w:t>
      </w:r>
    </w:p>
    <w:p w:rsidR="00BE6B1A" w:rsidRDefault="00AB031C">
      <w:pPr>
        <w:pStyle w:val="21"/>
        <w:shd w:val="clear" w:color="auto" w:fill="auto"/>
        <w:spacing w:after="0" w:line="295" w:lineRule="exact"/>
        <w:ind w:left="780"/>
        <w:jc w:val="left"/>
      </w:pPr>
      <w:r>
        <w:t>Истец в судебное заседание не явился, извещен надлежащим образом. Представитель истца требования поддержала в полном объеме;</w:t>
      </w:r>
    </w:p>
    <w:p w:rsidR="00BE6B1A" w:rsidRDefault="00AB031C">
      <w:pPr>
        <w:pStyle w:val="21"/>
        <w:shd w:val="clear" w:color="auto" w:fill="auto"/>
        <w:spacing w:after="0" w:line="295" w:lineRule="exact"/>
        <w:ind w:firstLine="780"/>
      </w:pPr>
      <w:r>
        <w:t>Представитель ответчика в судебное заседание не явил</w:t>
      </w:r>
      <w:r>
        <w:t>ся, извещен надлежащим образом. Представил письменный отзыв.</w:t>
      </w:r>
    </w:p>
    <w:p w:rsidR="00BE6B1A" w:rsidRDefault="00AB031C">
      <w:pPr>
        <w:pStyle w:val="21"/>
        <w:shd w:val="clear" w:color="auto" w:fill="auto"/>
        <w:spacing w:after="0" w:line="295" w:lineRule="exact"/>
        <w:ind w:firstLine="780"/>
        <w:jc w:val="left"/>
      </w:pPr>
      <w:r>
        <w:t xml:space="preserve">Третье лицо в судебное заседание не явилось, извещено надлежащим образом. Суд, руководствуясь ч. 3 ст. 167 ГПК РФ, счел возможным </w:t>
      </w:r>
      <w:r w:rsidR="003B02AC">
        <w:t>рассмотреть</w:t>
      </w:r>
      <w:r>
        <w:t xml:space="preserve"> дело в отсутствие не явившихся участников процесса.</w:t>
      </w:r>
      <w:r>
        <w:br w:type="page"/>
      </w:r>
    </w:p>
    <w:p w:rsidR="00BE6B1A" w:rsidRDefault="00AB031C">
      <w:pPr>
        <w:pStyle w:val="21"/>
        <w:shd w:val="clear" w:color="auto" w:fill="auto"/>
        <w:spacing w:after="0" w:line="299" w:lineRule="exact"/>
        <w:ind w:firstLine="780"/>
      </w:pPr>
      <w:r>
        <w:lastRenderedPageBreak/>
        <w:t>Выслушав лиц, участвующих в деле, исследовав письменные материалы дела, суд приходит к следующему выводу.</w:t>
      </w:r>
    </w:p>
    <w:p w:rsidR="00BE6B1A" w:rsidRDefault="00AB031C">
      <w:pPr>
        <w:pStyle w:val="21"/>
        <w:shd w:val="clear" w:color="auto" w:fill="auto"/>
        <w:spacing w:after="0" w:line="299" w:lineRule="exact"/>
        <w:ind w:firstLine="780"/>
      </w:pPr>
      <w:r>
        <w:t>Согласно статье 27 Закона о защите прав потребителей исполнитель обязан осуществить выполнение работы (оказание услуги) в срок, установленный правилам</w:t>
      </w:r>
      <w:r>
        <w:t>и выполнения отдельных видов работ (оказания отдельных видов, услуг) или договором о выполнении работ (оказании услуг). В договоре о выполнении работ (оказании услуг) может предусматриваться срок выполнения работы (оказания услуги), если указанными правила</w:t>
      </w:r>
      <w:r>
        <w:t>ми он не предусмотрен, :а также срок! меньшей продолжительности, чем срок, установленный указанными правилами.</w:t>
      </w:r>
    </w:p>
    <w:p w:rsidR="00BE6B1A" w:rsidRDefault="00AB031C">
      <w:pPr>
        <w:pStyle w:val="21"/>
        <w:shd w:val="clear" w:color="auto" w:fill="auto"/>
        <w:spacing w:after="0" w:line="299" w:lineRule="exact"/>
        <w:ind w:firstLine="780"/>
      </w:pPr>
      <w:r>
        <w:t>Срок выполнения работы (оказания услуги) может определяться датой (периодом), к которой должно быть закончено выполнение работы (оказание услуги!</w:t>
      </w:r>
      <w:r>
        <w:t xml:space="preserve"> или (и) датой (периодом), к которой исполнитель должен приступить к выполнению работы (оказанию услуги).</w:t>
      </w:r>
    </w:p>
    <w:p w:rsidR="00BE6B1A" w:rsidRDefault="00AB031C">
      <w:pPr>
        <w:pStyle w:val="21"/>
        <w:shd w:val="clear" w:color="auto" w:fill="auto"/>
        <w:spacing w:after="0" w:line="299" w:lineRule="exact"/>
        <w:ind w:firstLine="780"/>
      </w:pPr>
      <w:r>
        <w:t>Исходя из п. 1 ст. 28 Закона о защите прав потребителей, если исполнитель нарушил сроки выполнения работы (оказания услуги) у.'сроки начала и (или) ок</w:t>
      </w:r>
      <w:r>
        <w:t>ончания выполнения работы (оказания услуги) и (или)</w:t>
      </w:r>
      <w:r>
        <w:rPr>
          <w:vertAlign w:val="superscript"/>
        </w:rPr>
        <w:t>1</w:t>
      </w:r>
      <w:r>
        <w:t>, промежуточные сроки выполнения работы (оказания услуги) или во время выполнения работы (оказания услуги) стало очевидным, что она не будет выполнена в срок, потребитель по своему выбору вправе: назначит</w:t>
      </w:r>
      <w:r>
        <w:t>ь исполнителю новый срок; поручить выполнение работы (оказание услуги) третьим лицам за разумную цену или выполнить ее своими силами и потребовать от исполнителя возмещения понесенных расходов; потребовать уменьшения цены за выполнение работы (оказание усл</w:t>
      </w:r>
      <w:r>
        <w:t>уги);-отказаться от исполнения договора о выполнении работы (оказании услуги).</w:t>
      </w:r>
    </w:p>
    <w:p w:rsidR="00BE6B1A" w:rsidRDefault="00AB031C">
      <w:pPr>
        <w:pStyle w:val="21"/>
        <w:shd w:val="clear" w:color="auto" w:fill="auto"/>
        <w:spacing w:after="0" w:line="299" w:lineRule="exact"/>
        <w:ind w:firstLine="780"/>
      </w:pPr>
      <w:r>
        <w:t>Потребитель вправе потребовать также полного возмещений убытков] причиненных ему в связи с нарушением сроков выполнения работы (оказания услуги). Убытки возмещаются в сроки, уст</w:t>
      </w:r>
      <w:r>
        <w:t>ановленные. для удовлетворения соответствующих требований потребителя.</w:t>
      </w:r>
    </w:p>
    <w:p w:rsidR="00BE6B1A" w:rsidRDefault="00AB031C">
      <w:pPr>
        <w:pStyle w:val="21"/>
        <w:shd w:val="clear" w:color="auto" w:fill="auto"/>
        <w:spacing w:after="0" w:line="299" w:lineRule="exact"/>
        <w:ind w:firstLine="780"/>
      </w:pPr>
      <w:r>
        <w:t>Согласно положениям пункта 1 статьи 26 Федерального закона от 26 марта 2003 года № 35-ФЗ «Об электроэнергетике» технологическое присоединение к объектам электросетевого хозяйства энерго</w:t>
      </w:r>
      <w:r>
        <w:t xml:space="preserve">принимающих устройств потребителей электрической энергии, объектов по производству электрической энер.гии, в том числе объектов микрогенерации, а также объектов электросетевого </w:t>
      </w:r>
      <w:r>
        <w:t xml:space="preserve"> хозяйства, принадлежащих сетевым организациям и иным лицам (далее также - Те</w:t>
      </w:r>
      <w:r>
        <w:t>хнологическое присоединение), осуществляется в порядке, установленном Правительством Российской Федерации, и носит однократный характер. .</w:t>
      </w:r>
    </w:p>
    <w:p w:rsidR="00BE6B1A" w:rsidRDefault="00AB031C">
      <w:pPr>
        <w:pStyle w:val="21"/>
        <w:shd w:val="clear" w:color="auto" w:fill="auto"/>
        <w:tabs>
          <w:tab w:val="left" w:pos="6289"/>
          <w:tab w:val="left" w:pos="8276"/>
        </w:tabs>
        <w:spacing w:after="0" w:line="299" w:lineRule="exact"/>
        <w:ind w:firstLine="780"/>
      </w:pPr>
      <w:r>
        <w:t xml:space="preserve">Технологическое присоединение осуществляется на основании Договора об осуществлении технологического присоединения к </w:t>
      </w:r>
      <w:r>
        <w:t>объектам электросетевого хозяйства, заключаемого между сетевой организацией и обратившимся к</w:t>
      </w:r>
      <w:r>
        <w:rPr>
          <w:vertAlign w:val="subscript"/>
        </w:rPr>
        <w:t>3</w:t>
      </w:r>
      <w:r>
        <w:t>ней лицом Указанный договор является публичным</w:t>
      </w:r>
      <w:r w:rsidR="003B02AC">
        <w:t xml:space="preserve">.  </w:t>
      </w:r>
      <w:r>
        <w:tab/>
        <w:t>:</w:t>
      </w:r>
      <w:r>
        <w:tab/>
        <w:t>|</w:t>
      </w:r>
    </w:p>
    <w:p w:rsidR="00BE6B1A" w:rsidRDefault="00AB031C">
      <w:pPr>
        <w:pStyle w:val="21"/>
        <w:shd w:val="clear" w:color="auto" w:fill="auto"/>
        <w:spacing w:after="0" w:line="299" w:lineRule="exact"/>
        <w:ind w:firstLine="780"/>
      </w:pPr>
      <w:r>
        <w:t xml:space="preserve">Постановлением Правительства РФ от 27 декабря!2004 года № 861 ^тверждень: Правила недискриминационного доступа </w:t>
      </w:r>
      <w:r>
        <w:t xml:space="preserve">к услугам по передаче электрической энергии и оказания этих услуг, Правил недискриминационного доступа к,услугам по оперативно-диспетчерскому управлению в электроэнергетике </w:t>
      </w:r>
      <w:r>
        <w:rPr>
          <w:rStyle w:val="21pt"/>
        </w:rPr>
        <w:t>к</w:t>
      </w:r>
      <w:r>
        <w:t xml:space="preserve"> оказания;</w:t>
      </w:r>
      <w:r w:rsidR="003B02AC">
        <w:t xml:space="preserve"> э</w:t>
      </w:r>
      <w:r>
        <w:t>тих услуг, Правил не</w:t>
      </w:r>
      <w:r w:rsidR="003B02AC">
        <w:t xml:space="preserve"> </w:t>
      </w:r>
      <w:r>
        <w:t>дискриминационного доступа к услугам администратор</w:t>
      </w:r>
      <w:r>
        <w:t>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</w:t>
      </w:r>
      <w:r w:rsidR="003B02AC">
        <w:t xml:space="preserve"> </w:t>
      </w:r>
      <w:r>
        <w:t>.хозяйства, пр</w:t>
      </w:r>
      <w:r>
        <w:t>инадлежащих сетевым организациям и иным лицам, к электрическим се</w:t>
      </w:r>
      <w:r w:rsidR="003B02AC">
        <w:t>т</w:t>
      </w:r>
      <w:r>
        <w:t>ям.</w:t>
      </w:r>
    </w:p>
    <w:p w:rsidR="00BE6B1A" w:rsidRDefault="00AB031C">
      <w:pPr>
        <w:pStyle w:val="21"/>
        <w:shd w:val="clear" w:color="auto" w:fill="auto"/>
        <w:tabs>
          <w:tab w:val="left" w:pos="5719"/>
          <w:tab w:val="left" w:pos="7222"/>
        </w:tabs>
        <w:spacing w:after="0" w:line="302" w:lineRule="exact"/>
        <w:ind w:firstLine="780"/>
      </w:pPr>
      <w:r>
        <w:t>На основании ст. ст. 309, 310 ГК РФ обязательства должны исполняться надлежащим образом в соответствии с условиями обязательства |и требованиями закона, иных правовых актов, а при отсут</w:t>
      </w:r>
      <w:r>
        <w:t xml:space="preserve">ствии таких условий </w:t>
      </w:r>
      <w:r>
        <w:rPr>
          <w:rStyle w:val="21pt"/>
        </w:rPr>
        <w:t>щ</w:t>
      </w:r>
      <w:r>
        <w:t xml:space="preserve"> требований - в соответствии с обычаями делового оборота или иными обычно предъявляемыми требованиями.</w:t>
      </w:r>
      <w:r>
        <w:tab/>
      </w:r>
      <w:r>
        <w:tab/>
      </w:r>
    </w:p>
    <w:p w:rsidR="00BE6B1A" w:rsidRDefault="00AB031C">
      <w:pPr>
        <w:pStyle w:val="21"/>
        <w:shd w:val="clear" w:color="auto" w:fill="auto"/>
        <w:spacing w:after="0" w:line="295" w:lineRule="exact"/>
        <w:ind w:firstLine="780"/>
      </w:pPr>
      <w:r>
        <w:t>Односторонний отказ от исполнения обязательства и одностороннее изменение его условий не допускаются, за исключением случае</w:t>
      </w:r>
      <w:r>
        <w:t>в, предусмотренных законом.</w:t>
      </w:r>
    </w:p>
    <w:p w:rsidR="00BE6B1A" w:rsidRDefault="00AB031C">
      <w:pPr>
        <w:pStyle w:val="21"/>
        <w:shd w:val="clear" w:color="auto" w:fill="auto"/>
        <w:spacing w:after="0" w:line="295" w:lineRule="exact"/>
        <w:ind w:firstLine="780"/>
      </w:pPr>
      <w:r>
        <w:t xml:space="preserve">Из материалов дела следует, что 13.06.2023 </w:t>
      </w:r>
      <w:r w:rsidR="003B02AC">
        <w:t xml:space="preserve">ХХХ </w:t>
      </w:r>
      <w:r>
        <w:t>выданы технические условия № НОВ-</w:t>
      </w:r>
      <w:r w:rsidR="003B02AC">
        <w:t>ХХХХХХХ</w:t>
      </w:r>
      <w:r>
        <w:t xml:space="preserve">, пунктом 16 которых определен </w:t>
      </w:r>
      <w:r w:rsidR="003B02AC">
        <w:t>Ср</w:t>
      </w:r>
      <w:r>
        <w:t>ок выполнения мероприятий по технологическому присоединению - 6 месяцев со!: дня заключен</w:t>
      </w:r>
      <w:r>
        <w:t>ия договора об осуществлении технологического присоединения к элек</w:t>
      </w:r>
      <w:r w:rsidR="003B02AC">
        <w:t>три</w:t>
      </w:r>
      <w:r>
        <w:t>ческим сетям.</w:t>
      </w:r>
    </w:p>
    <w:p w:rsidR="00BE6B1A" w:rsidRDefault="00AB031C">
      <w:pPr>
        <w:pStyle w:val="21"/>
        <w:shd w:val="clear" w:color="auto" w:fill="auto"/>
        <w:tabs>
          <w:tab w:val="left" w:pos="7634"/>
        </w:tabs>
        <w:spacing w:after="0" w:line="295" w:lineRule="exact"/>
        <w:ind w:firstLine="780"/>
      </w:pPr>
      <w:r>
        <w:t xml:space="preserve">Исходя из п. 7.1 типовых условий договора об </w:t>
      </w:r>
      <w:r>
        <w:t>осуществлении технологического присоединения к электрическим сетям, договор считается заключенным со дня оплаты заявителем счет</w:t>
      </w:r>
      <w:r>
        <w:t xml:space="preserve">а, выставленного в </w:t>
      </w:r>
      <w:r w:rsidR="00F9572D">
        <w:t>л</w:t>
      </w:r>
      <w:r>
        <w:t>ичном кабинете заявителя.</w:t>
      </w:r>
      <w:r>
        <w:tab/>
        <w:t>1.</w:t>
      </w:r>
    </w:p>
    <w:p w:rsidR="00BE6B1A" w:rsidRDefault="00AB031C">
      <w:pPr>
        <w:pStyle w:val="21"/>
        <w:shd w:val="clear" w:color="auto" w:fill="auto"/>
        <w:spacing w:after="0" w:line="295" w:lineRule="exact"/>
        <w:ind w:firstLine="780"/>
      </w:pPr>
      <w:r>
        <w:t xml:space="preserve">Оплата за технологическое присоединение в сумме </w:t>
      </w:r>
      <w:r w:rsidR="00F9572D">
        <w:t>хх ххх</w:t>
      </w:r>
      <w:r>
        <w:t xml:space="preserve"> руб. произведена 25.06.2023.</w:t>
      </w:r>
    </w:p>
    <w:p w:rsidR="00BE6B1A" w:rsidRDefault="00AB031C">
      <w:pPr>
        <w:pStyle w:val="21"/>
        <w:shd w:val="clear" w:color="auto" w:fill="auto"/>
        <w:spacing w:after="0" w:line="295" w:lineRule="exact"/>
        <w:ind w:firstLine="780"/>
      </w:pPr>
      <w:r>
        <w:t>Таким образом, срок выполнения работ наступил 25.12.2023.</w:t>
      </w:r>
    </w:p>
    <w:p w:rsidR="00BE6B1A" w:rsidRDefault="00AB031C">
      <w:pPr>
        <w:pStyle w:val="21"/>
        <w:shd w:val="clear" w:color="auto" w:fill="auto"/>
        <w:tabs>
          <w:tab w:val="left" w:pos="7634"/>
        </w:tabs>
        <w:spacing w:after="0" w:line="295" w:lineRule="exact"/>
        <w:ind w:firstLine="780"/>
      </w:pPr>
      <w:r>
        <w:t xml:space="preserve">Подключение осуществлено 07.05.2024, что подтверждается </w:t>
      </w:r>
      <w:r w:rsidR="00F9572D">
        <w:t xml:space="preserve"> </w:t>
      </w:r>
      <w:r>
        <w:t>актом №</w:t>
      </w:r>
      <w:r>
        <w:t xml:space="preserve"> </w:t>
      </w:r>
      <w:r w:rsidR="00F9572D">
        <w:t xml:space="preserve">ххххххх </w:t>
      </w:r>
      <w:r>
        <w:t>допуска в эксплуатацию, проверки прибора учета.</w:t>
      </w:r>
      <w:r w:rsidR="00F9572D">
        <w:t xml:space="preserve"> </w:t>
      </w:r>
      <w:r>
        <w:tab/>
        <w:t>||-.</w:t>
      </w:r>
    </w:p>
    <w:p w:rsidR="00BE6B1A" w:rsidRDefault="00AB031C">
      <w:pPr>
        <w:pStyle w:val="21"/>
        <w:shd w:val="clear" w:color="auto" w:fill="auto"/>
        <w:spacing w:after="0" w:line="295" w:lineRule="exact"/>
        <w:ind w:firstLine="780"/>
      </w:pPr>
      <w:r>
        <w:t>Истцом заявлено требование о взыскании неустойки за период с 26.12.2023 по 04.04.2024 в сумме</w:t>
      </w:r>
      <w:r w:rsidR="00F9572D">
        <w:t xml:space="preserve"> хх ххх </w:t>
      </w:r>
      <w:r>
        <w:t xml:space="preserve"> руб. </w:t>
      </w:r>
    </w:p>
    <w:p w:rsidR="00BE6B1A" w:rsidRDefault="00AB031C">
      <w:pPr>
        <w:pStyle w:val="21"/>
        <w:shd w:val="clear" w:color="auto" w:fill="auto"/>
        <w:tabs>
          <w:tab w:val="left" w:pos="7634"/>
        </w:tabs>
        <w:spacing w:after="0" w:line="295" w:lineRule="exact"/>
        <w:ind w:firstLine="780"/>
      </w:pPr>
      <w:r>
        <w:t>Пунктом 5.4 условий типового договора об</w:t>
      </w:r>
      <w:r>
        <w:rPr>
          <w:vertAlign w:val="subscript"/>
        </w:rPr>
        <w:t>;</w:t>
      </w:r>
      <w:r>
        <w:t xml:space="preserve"> осуще</w:t>
      </w:r>
      <w:r>
        <w:t xml:space="preserve">ствлении технологического присоединения к электрическим сетям установлена ответственность за нарушение срока по технологическому присоединению в размере 0,25 процентов от размера платы за технологическое присоединение по договору за каждый </w:t>
      </w:r>
      <w:r>
        <w:t>день проср</w:t>
      </w:r>
      <w:r w:rsidR="00F9572D">
        <w:t>о</w:t>
      </w:r>
      <w:r>
        <w:t>чки.</w:t>
      </w:r>
      <w:r>
        <w:t xml:space="preserve"> При этом совокупный размер неустойки при нарушении срок</w:t>
      </w:r>
      <w:r w:rsidR="00F9572D">
        <w:t xml:space="preserve"> </w:t>
      </w:r>
      <w:r>
        <w:t>осуществления мероприятий по технологическому присоединению не может превышать размер неустойки, определенной в предусмотренном настоящим абзацем</w:t>
      </w:r>
      <w:r w:rsidR="00F9572D">
        <w:t xml:space="preserve"> </w:t>
      </w:r>
      <w:r>
        <w:t xml:space="preserve"> порядке, за год просрочки.</w:t>
      </w:r>
      <w:r>
        <w:tab/>
      </w:r>
    </w:p>
    <w:p w:rsidR="00BE6B1A" w:rsidRDefault="00AB031C">
      <w:pPr>
        <w:pStyle w:val="21"/>
        <w:shd w:val="clear" w:color="auto" w:fill="auto"/>
        <w:spacing w:after="0" w:line="295" w:lineRule="exact"/>
        <w:ind w:firstLine="780"/>
      </w:pPr>
      <w:r>
        <w:t>В возражениях на иско</w:t>
      </w:r>
      <w:r>
        <w:t>вое заявление ответчик указывает на применение судом положений ст. 333 ГК РФ.</w:t>
      </w:r>
    </w:p>
    <w:p w:rsidR="00BE6B1A" w:rsidRDefault="00AB031C">
      <w:pPr>
        <w:pStyle w:val="40"/>
        <w:shd w:val="clear" w:color="auto" w:fill="auto"/>
        <w:spacing w:line="170" w:lineRule="exact"/>
        <w:ind w:left="5780"/>
      </w:pPr>
      <w:r>
        <w:t>:</w:t>
      </w:r>
    </w:p>
    <w:p w:rsidR="00BE6B1A" w:rsidRDefault="00AB031C">
      <w:pPr>
        <w:pStyle w:val="21"/>
        <w:shd w:val="clear" w:color="auto" w:fill="auto"/>
        <w:tabs>
          <w:tab w:val="left" w:pos="5719"/>
          <w:tab w:val="left" w:pos="7634"/>
        </w:tabs>
        <w:spacing w:after="0" w:line="299" w:lineRule="exact"/>
        <w:ind w:firstLine="780"/>
      </w:pPr>
      <w:r>
        <w:t xml:space="preserve">Согласно ст. 333 ГК РФ, если подлежащая уплате неустойка яв'но несоразмерна последствиям нарушения обязательства, суд вправе уменьшить неустойку. Если обязательство нарушено </w:t>
      </w:r>
      <w:r>
        <w:t>лицом, осуществляющим предпринимательскую деятельность, суд вправе уменьшить неустойку при условии заявления должника о таком уменьшении. Уменьшение неустойки, определенной договором и подлежащей уплате лицом, осуществляющим предпринимательскую деятельност</w:t>
      </w:r>
      <w:r>
        <w:t>ь, допускается в исключительных случаях, если будет доказано, что взыскание неустойки в предусмотренном договором размере может привести к получению кредитором необоснованной выгоды.</w:t>
      </w:r>
      <w:r>
        <w:tab/>
      </w:r>
      <w:r>
        <w:tab/>
      </w:r>
    </w:p>
    <w:p w:rsidR="00BE6B1A" w:rsidRDefault="00AB031C">
      <w:pPr>
        <w:pStyle w:val="21"/>
        <w:shd w:val="clear" w:color="auto" w:fill="auto"/>
        <w:spacing w:after="0" w:line="299" w:lineRule="exact"/>
        <w:ind w:firstLine="780"/>
      </w:pPr>
      <w:r>
        <w:t>В абзаце 2 п. 34 постановления Пленума Верховного Суда от</w:t>
      </w:r>
      <w:r w:rsidR="00F9572D">
        <w:t xml:space="preserve"> </w:t>
      </w:r>
      <w:r>
        <w:t>|28 июня 20</w:t>
      </w:r>
      <w:r>
        <w:t>12 г. № 17 разъяснено, что применение статьи 333 ГК РФ по делам: о защите прав потребителей возможно в исключительных случаях и по заявлению ответчика с обязательным указанием мотивов, по которым суд полагает, что уменьшение размера неустойки является допу</w:t>
      </w:r>
      <w:r>
        <w:t>стимым.</w:t>
      </w:r>
    </w:p>
    <w:p w:rsidR="00BE6B1A" w:rsidRDefault="00AB031C" w:rsidP="00F9572D">
      <w:pPr>
        <w:pStyle w:val="21"/>
        <w:shd w:val="clear" w:color="auto" w:fill="auto"/>
        <w:spacing w:after="0" w:line="299" w:lineRule="exact"/>
        <w:ind w:firstLine="780"/>
        <w:sectPr w:rsidR="00BE6B1A">
          <w:type w:val="continuous"/>
          <w:pgSz w:w="11900" w:h="16840"/>
          <w:pgMar w:top="844" w:right="753" w:bottom="1036" w:left="1158" w:header="0" w:footer="3" w:gutter="0"/>
          <w:cols w:space="720"/>
          <w:noEndnote/>
          <w:docGrid w:linePitch="360"/>
        </w:sectPr>
      </w:pPr>
      <w:r>
        <w:t>Аналогичные положения, предусматривающие инициативу ответчика в уменьшении неустойки (штрафа) на основании данной статьи, содержатся в п. 72</w:t>
      </w:r>
      <w:r w:rsidR="00F9572D">
        <w:t xml:space="preserve"> </w:t>
      </w:r>
    </w:p>
    <w:p w:rsidR="00BE6B1A" w:rsidRDefault="00AB031C">
      <w:pPr>
        <w:pStyle w:val="21"/>
        <w:shd w:val="clear" w:color="auto" w:fill="auto"/>
        <w:tabs>
          <w:tab w:val="left" w:pos="7573"/>
          <w:tab w:val="left" w:pos="8298"/>
        </w:tabs>
        <w:spacing w:after="0" w:line="299" w:lineRule="exact"/>
        <w:ind w:right="340"/>
      </w:pPr>
      <w:r>
        <w:t xml:space="preserve">постановления Пленума Верховного Суда Российской Федерации от 24 марта 2016 г. № </w:t>
      </w:r>
      <w:r>
        <w:t>7 «О применении судами некоторых положений Гражданского кодекса Российской Федерации об ответственности за нарушение обязательств», в котором также разъяснено, что заявление ответчика о применении положений</w:t>
      </w:r>
      <w:r w:rsidR="00F9572D">
        <w:t xml:space="preserve"> </w:t>
      </w:r>
      <w:r>
        <w:t>статьи 333 ГК РФ может быть сделано исключительно</w:t>
      </w:r>
      <w:r>
        <w:t xml:space="preserve"> при рассмотрении дела судом первой инстанции или судом апелляционной инстанции в случае, если он перешел к рассмотрению дела по правилам производства в суде первой инстанции</w:t>
      </w:r>
      <w:r w:rsidR="00F9572D">
        <w:t>»</w:t>
      </w:r>
      <w:r>
        <w:t>.</w:t>
      </w:r>
      <w:r>
        <w:tab/>
      </w:r>
    </w:p>
    <w:p w:rsidR="00BE6B1A" w:rsidRDefault="00AB031C">
      <w:pPr>
        <w:pStyle w:val="21"/>
        <w:shd w:val="clear" w:color="auto" w:fill="auto"/>
        <w:spacing w:after="0" w:line="299" w:lineRule="exact"/>
        <w:ind w:right="340" w:firstLine="760"/>
      </w:pPr>
      <w:r>
        <w:t>Исходя из смысла приведенных выше правовых норм и разъяснений, а также принц</w:t>
      </w:r>
      <w:r>
        <w:t xml:space="preserve">ипа осуществления гражданских прав своей волей и в своем интересе (ст. 1 ГК РФ) размер неустойки (штрафа) может быть снижен судом на основании ст. 333 ГК. РФ только при наличии соответствующего заявления </w:t>
      </w:r>
      <w:r>
        <w:rPr>
          <w:vertAlign w:val="subscript"/>
        </w:rPr>
        <w:t>;</w:t>
      </w:r>
      <w:r>
        <w:t>со стороны</w:t>
      </w:r>
      <w:r w:rsidR="00F9572D">
        <w:t xml:space="preserve"> </w:t>
      </w:r>
      <w:r>
        <w:t>ответчика, поданного суду первой инста</w:t>
      </w:r>
      <w:r>
        <w:t xml:space="preserve">нции или апелляционной инстанции, </w:t>
      </w:r>
      <w:r>
        <w:t xml:space="preserve">если последним дело рассматривалось по правилам, установленным ч. 5 ст. 330 ГК РФ. </w:t>
      </w:r>
      <w:r>
        <w:t>:</w:t>
      </w:r>
      <w:r w:rsidR="00F9572D">
        <w:t xml:space="preserve"> </w:t>
      </w:r>
    </w:p>
    <w:p w:rsidR="00BE6B1A" w:rsidRDefault="00AB031C">
      <w:pPr>
        <w:pStyle w:val="21"/>
        <w:shd w:val="clear" w:color="auto" w:fill="auto"/>
        <w:spacing w:after="0" w:line="299" w:lineRule="exact"/>
        <w:ind w:right="340" w:firstLine="760"/>
      </w:pPr>
      <w:r>
        <w:t>Более того, помимо самого заявления о явной несоразмерности штрафа последствиям нарушения обязательства, ответчик в силу положен</w:t>
      </w:r>
      <w:r w:rsidR="00F9572D">
        <w:t>и</w:t>
      </w:r>
      <w:r>
        <w:t>й ч</w:t>
      </w:r>
      <w:r>
        <w:t>.</w:t>
      </w:r>
      <w:r>
        <w:t>1.ст.</w:t>
      </w:r>
      <w:r>
        <w:t>56 ГПК РФ обязан представить суду доказательства, подтверждающие такую несоразмерность, а суд - обсудить данный вопрос в судебном</w:t>
      </w:r>
      <w:r w:rsidR="00F9572D">
        <w:t xml:space="preserve"> </w:t>
      </w:r>
      <w:r>
        <w:t>заседании и указать мотивы, по которым он пришел к выводу об удовлетворении указанного заявления.</w:t>
      </w:r>
    </w:p>
    <w:p w:rsidR="00BE6B1A" w:rsidRDefault="00AB031C">
      <w:pPr>
        <w:pStyle w:val="21"/>
        <w:shd w:val="clear" w:color="auto" w:fill="auto"/>
        <w:tabs>
          <w:tab w:val="left" w:pos="5753"/>
          <w:tab w:val="left" w:pos="6854"/>
          <w:tab w:val="left" w:pos="7573"/>
        </w:tabs>
        <w:spacing w:after="0" w:line="299" w:lineRule="exact"/>
        <w:ind w:right="340" w:firstLine="760"/>
      </w:pPr>
      <w:r>
        <w:t>Как следует из матер</w:t>
      </w:r>
      <w:r>
        <w:t>иалов дела, ответчик заявил о</w:t>
      </w:r>
      <w:r w:rsidR="00F9572D">
        <w:t xml:space="preserve"> </w:t>
      </w:r>
      <w:r>
        <w:t>применении судом положений ст. 333 ГК РФ, в тоже время доказательств. несоразмерности не предоставил, таким образом, оснований для применения положений</w:t>
      </w:r>
      <w:r w:rsidR="00F9572D">
        <w:t xml:space="preserve"> </w:t>
      </w:r>
      <w:r>
        <w:t>- ст. 333 ГК РФ, суд не усматривает.</w:t>
      </w:r>
      <w:r>
        <w:tab/>
      </w:r>
    </w:p>
    <w:p w:rsidR="00BE6B1A" w:rsidRDefault="00AB031C">
      <w:pPr>
        <w:pStyle w:val="21"/>
        <w:shd w:val="clear" w:color="auto" w:fill="auto"/>
        <w:spacing w:after="0" w:line="299" w:lineRule="exact"/>
        <w:ind w:right="340" w:firstLine="760"/>
      </w:pPr>
      <w:r>
        <w:t xml:space="preserve">Исходя из того, что </w:t>
      </w:r>
      <w:r>
        <w:t>расчет неустойки соответствует</w:t>
      </w:r>
      <w:r w:rsidR="00F9572D">
        <w:t xml:space="preserve"> </w:t>
      </w:r>
      <w:r>
        <w:t>условия типовог</w:t>
      </w:r>
      <w:r w:rsidR="00F9572D">
        <w:t xml:space="preserve">о </w:t>
      </w:r>
      <w:r>
        <w:t xml:space="preserve"> договора, суд приходит к выводу об удовлетворении требований и</w:t>
      </w:r>
      <w:r w:rsidR="00F9572D">
        <w:t xml:space="preserve"> </w:t>
      </w:r>
      <w:r>
        <w:t>взыскани</w:t>
      </w:r>
      <w:r w:rsidR="00F9572D">
        <w:t>я</w:t>
      </w:r>
      <w:r>
        <w:t xml:space="preserve"> неустойки в сумме 12 120 руб.</w:t>
      </w:r>
    </w:p>
    <w:p w:rsidR="00BE6B1A" w:rsidRDefault="00AB031C">
      <w:pPr>
        <w:pStyle w:val="21"/>
        <w:shd w:val="clear" w:color="auto" w:fill="auto"/>
        <w:spacing w:after="0" w:line="299" w:lineRule="exact"/>
        <w:ind w:right="340" w:firstLine="760"/>
      </w:pPr>
      <w:r>
        <w:t>В соответствии со ст. 15 Закона о защите прав потребителей ;моральный вред, причиненный потребителю в</w:t>
      </w:r>
      <w:r>
        <w:t>следствие нарушения изготовителем (исполнителем, продавцом, уполномоченной организацией и</w:t>
      </w:r>
      <w:r w:rsidR="00F9572D">
        <w:t>л</w:t>
      </w:r>
      <w:r>
        <w:t xml:space="preserve">и уполномоченным индивидуальным предпринимателем, импортером) </w:t>
      </w:r>
      <w:r>
        <w:t>прав потребителя, предусмотренных законами и правовыми актами .Российской 'Федерации, регулирующими о</w:t>
      </w:r>
      <w:r>
        <w:t>тношения в области зашиты прав .потребителей, подлежат компенсации причинителем вреда при наличии его вины.</w:t>
      </w:r>
    </w:p>
    <w:p w:rsidR="00BE6B1A" w:rsidRDefault="00AB031C">
      <w:pPr>
        <w:pStyle w:val="21"/>
        <w:shd w:val="clear" w:color="auto" w:fill="auto"/>
        <w:tabs>
          <w:tab w:val="left" w:pos="7006"/>
          <w:tab w:val="left" w:pos="8298"/>
        </w:tabs>
        <w:spacing w:after="0" w:line="299" w:lineRule="exact"/>
        <w:ind w:right="340" w:firstLine="760"/>
      </w:pPr>
      <w:r>
        <w:t>Размер компенсации морального вреда определяется судом и не-зависит от размера возмещения имущественного вреда.</w:t>
      </w:r>
      <w:r>
        <w:tab/>
      </w:r>
    </w:p>
    <w:p w:rsidR="00BE6B1A" w:rsidRDefault="00AB031C">
      <w:pPr>
        <w:pStyle w:val="21"/>
        <w:shd w:val="clear" w:color="auto" w:fill="auto"/>
        <w:tabs>
          <w:tab w:val="left" w:pos="8298"/>
        </w:tabs>
        <w:spacing w:after="0" w:line="299" w:lineRule="exact"/>
        <w:ind w:right="340" w:firstLine="760"/>
      </w:pPr>
      <w:r>
        <w:t xml:space="preserve">Согласно п. 45 Постановления </w:t>
      </w:r>
      <w:r>
        <w:t>Пленума Верховного Суда РФ от-28.06.2012 года № 17 «О рассмотрении судами гражданских дел по сп</w:t>
      </w:r>
      <w:r w:rsidR="00F9572D">
        <w:t>о</w:t>
      </w:r>
      <w:r>
        <w:t>рам о защите пра</w:t>
      </w:r>
      <w:r w:rsidR="00F9572D">
        <w:t>в</w:t>
      </w:r>
      <w:r>
        <w:t xml:space="preserve"> потребителей» при решении судом вопроса о компенсации потребителю морального вреда достаточным условием для удовлетворения иска является устан</w:t>
      </w:r>
      <w:r>
        <w:t>овленный факт нарушения прав потребителя.</w:t>
      </w:r>
      <w:r>
        <w:tab/>
      </w:r>
    </w:p>
    <w:p w:rsidR="00BE6B1A" w:rsidRDefault="00AB031C">
      <w:pPr>
        <w:pStyle w:val="21"/>
        <w:shd w:val="clear" w:color="auto" w:fill="auto"/>
        <w:spacing w:after="0" w:line="299" w:lineRule="exact"/>
        <w:ind w:right="340" w:firstLine="760"/>
      </w:pPr>
      <w:r>
        <w:t xml:space="preserve">Учитывая фактические обстоятельства дела, степень нравственных страданий истца, срок неисполнения требований потребителя, разумность, суд считает возможным взыскать компенсацию морального вреда в размере </w:t>
      </w:r>
      <w:r w:rsidR="00F9572D">
        <w:t>х ххх</w:t>
      </w:r>
      <w:r>
        <w:t xml:space="preserve"> р</w:t>
      </w:r>
      <w:r>
        <w:t>уб.,</w:t>
      </w:r>
    </w:p>
    <w:p w:rsidR="00BE6B1A" w:rsidRDefault="00AB031C">
      <w:pPr>
        <w:pStyle w:val="21"/>
        <w:shd w:val="clear" w:color="auto" w:fill="auto"/>
        <w:spacing w:after="0" w:line="299" w:lineRule="exact"/>
        <w:ind w:firstLine="760"/>
        <w:jc w:val="left"/>
      </w:pPr>
      <w:r>
        <w:t>Руководствуясь п. 6 ст. 13 Закона о защите прав потребителей, суд</w:t>
      </w:r>
      <w:r w:rsidR="00F9572D">
        <w:t xml:space="preserve"> </w:t>
      </w:r>
      <w:r>
        <w:t xml:space="preserve">приходит к выводу о взыскании с ответчика штрафа в размере 50% от присужденной суммы. Размер штрафа составляет </w:t>
      </w:r>
      <w:r w:rsidR="00F9572D">
        <w:t>х ххх</w:t>
      </w:r>
      <w:r>
        <w:t xml:space="preserve"> руб. </w:t>
      </w:r>
    </w:p>
    <w:p w:rsidR="00BE6B1A" w:rsidRDefault="00AB031C">
      <w:pPr>
        <w:pStyle w:val="21"/>
        <w:shd w:val="clear" w:color="auto" w:fill="auto"/>
        <w:spacing w:after="0" w:line="299" w:lineRule="exact"/>
        <w:ind w:right="340" w:firstLine="760"/>
      </w:pPr>
      <w:r>
        <w:t>С учетом положений ст. 103</w:t>
      </w:r>
      <w:r>
        <w:t xml:space="preserve"> ГПК РФ, с ответчика в дохода местного бюджета надлежит взыскать государственную пошлину в размере </w:t>
      </w:r>
      <w:r w:rsidR="00F9572D">
        <w:t>ххх</w:t>
      </w:r>
      <w:r>
        <w:t xml:space="preserve"> руб</w:t>
      </w:r>
      <w:r>
        <w:t xml:space="preserve">. </w:t>
      </w:r>
      <w:r w:rsidR="00F9572D">
        <w:t>хх</w:t>
      </w:r>
      <w:r>
        <w:t xml:space="preserve"> коп. (</w:t>
      </w:r>
      <w:r w:rsidR="00F9572D">
        <w:t>ххх</w:t>
      </w:r>
      <w:r>
        <w:t xml:space="preserve"> руб. </w:t>
      </w:r>
      <w:r w:rsidR="00F9572D">
        <w:t>хх</w:t>
      </w:r>
      <w:r>
        <w:br w:type="page"/>
      </w:r>
    </w:p>
    <w:p w:rsidR="00BE6B1A" w:rsidRDefault="00AB031C">
      <w:pPr>
        <w:pStyle w:val="21"/>
        <w:shd w:val="clear" w:color="auto" w:fill="auto"/>
        <w:spacing w:after="0" w:line="288" w:lineRule="exact"/>
      </w:pPr>
      <w:r>
        <w:rPr>
          <w:rStyle w:val="211pt"/>
        </w:rPr>
        <w:t xml:space="preserve">коп. от </w:t>
      </w:r>
      <w:r>
        <w:t xml:space="preserve">суммы неустойки + </w:t>
      </w:r>
      <w:r w:rsidR="00F9572D">
        <w:t>ххх</w:t>
      </w:r>
      <w:r>
        <w:t xml:space="preserve"> руб. за требование (взыскание компенсации морального вреда) нематериального характера).</w:t>
      </w:r>
    </w:p>
    <w:p w:rsidR="00BE6B1A" w:rsidRDefault="00AB031C">
      <w:pPr>
        <w:pStyle w:val="21"/>
        <w:shd w:val="clear" w:color="auto" w:fill="auto"/>
        <w:spacing w:after="0" w:line="288" w:lineRule="exact"/>
        <w:ind w:firstLine="760"/>
      </w:pPr>
      <w:r>
        <w:t>Руковод</w:t>
      </w:r>
      <w:r>
        <w:t>ствуясь ст.ст. 194-199 ГПК РФ, суд</w:t>
      </w:r>
    </w:p>
    <w:p w:rsidR="00BE6B1A" w:rsidRDefault="00BE6B1A">
      <w:pPr>
        <w:pStyle w:val="a9"/>
        <w:shd w:val="clear" w:color="auto" w:fill="auto"/>
        <w:tabs>
          <w:tab w:val="right" w:pos="7790"/>
        </w:tabs>
        <w:spacing w:after="0" w:line="295" w:lineRule="exact"/>
        <w:ind w:left="4480"/>
        <w:jc w:val="both"/>
      </w:pPr>
      <w:r>
        <w:fldChar w:fldCharType="begin"/>
      </w:r>
      <w:r w:rsidR="00AB031C">
        <w:instrText xml:space="preserve"> TOC \o "1-5" \h \z </w:instrText>
      </w:r>
      <w:r>
        <w:fldChar w:fldCharType="separate"/>
      </w:r>
      <w:r w:rsidR="00AB031C">
        <w:t>решил:</w:t>
      </w:r>
      <w:r w:rsidR="00AB031C">
        <w:tab/>
      </w:r>
    </w:p>
    <w:p w:rsidR="00BE6B1A" w:rsidRDefault="00AB031C">
      <w:pPr>
        <w:pStyle w:val="a9"/>
        <w:shd w:val="clear" w:color="auto" w:fill="auto"/>
        <w:tabs>
          <w:tab w:val="right" w:pos="7790"/>
        </w:tabs>
        <w:spacing w:after="0" w:line="295" w:lineRule="exact"/>
        <w:ind w:firstLine="760"/>
        <w:jc w:val="both"/>
      </w:pPr>
      <w:r>
        <w:t xml:space="preserve">Исковые требования </w:t>
      </w:r>
      <w:r w:rsidR="00F9572D">
        <w:t>ХХХ</w:t>
      </w:r>
      <w:r>
        <w:t xml:space="preserve"> (паспорт </w:t>
      </w:r>
      <w:r w:rsidR="00F9572D">
        <w:t>ххххххх)</w:t>
      </w:r>
      <w:r>
        <w:t xml:space="preserve"> к ПАО «</w:t>
      </w:r>
      <w:r w:rsidR="00F9572D">
        <w:t>ХХХ</w:t>
      </w:r>
      <w:r>
        <w:t xml:space="preserve">» (ИНН </w:t>
      </w:r>
      <w:r w:rsidR="00F9572D">
        <w:t>хххххххх)</w:t>
      </w:r>
      <w:r>
        <w:t xml:space="preserve"> о защите прав потребителей удовлетворить частично.</w:t>
      </w:r>
      <w:r>
        <w:tab/>
      </w:r>
    </w:p>
    <w:p w:rsidR="00BE6B1A" w:rsidRDefault="00AB031C" w:rsidP="00F9572D">
      <w:pPr>
        <w:pStyle w:val="a9"/>
        <w:shd w:val="clear" w:color="auto" w:fill="auto"/>
        <w:tabs>
          <w:tab w:val="left" w:pos="2214"/>
          <w:tab w:val="left" w:pos="2332"/>
          <w:tab w:val="left" w:pos="3113"/>
          <w:tab w:val="left" w:pos="4344"/>
          <w:tab w:val="left" w:pos="6544"/>
        </w:tabs>
        <w:spacing w:after="0" w:line="295" w:lineRule="exact"/>
        <w:ind w:firstLine="760"/>
        <w:jc w:val="both"/>
      </w:pPr>
      <w:r>
        <w:t>Взыскать</w:t>
      </w:r>
      <w:r>
        <w:tab/>
        <w:t>с</w:t>
      </w:r>
      <w:r w:rsidR="00F9572D">
        <w:t xml:space="preserve"> </w:t>
      </w:r>
      <w:r>
        <w:t>ПАО</w:t>
      </w:r>
      <w:r>
        <w:tab/>
      </w:r>
      <w:r>
        <w:t>«</w:t>
      </w:r>
      <w:r w:rsidR="00F9572D">
        <w:t>ХХХ</w:t>
      </w:r>
      <w:r>
        <w:t>» в</w:t>
      </w:r>
      <w:r>
        <w:tab/>
        <w:t xml:space="preserve">пользу </w:t>
      </w:r>
      <w:r w:rsidR="00F9572D">
        <w:t xml:space="preserve">ХХХ </w:t>
      </w:r>
      <w:r>
        <w:t xml:space="preserve">неустойку в сумме </w:t>
      </w:r>
      <w:r w:rsidR="00F9572D">
        <w:t>хх ххх</w:t>
      </w:r>
      <w:r>
        <w:t xml:space="preserve"> руб., компенсацию морального вреда в сумме </w:t>
      </w:r>
      <w:r w:rsidR="00F9572D">
        <w:t>х ххх</w:t>
      </w:r>
      <w:r>
        <w:t xml:space="preserve"> руб. и штраф в сумме </w:t>
      </w:r>
      <w:r w:rsidR="00F9572D">
        <w:t>х ххх</w:t>
      </w:r>
      <w:r>
        <w:t xml:space="preserve"> руб.</w:t>
      </w:r>
      <w:r>
        <w:tab/>
        <w:t>|</w:t>
      </w:r>
      <w:r w:rsidR="00BE6B1A">
        <w:fldChar w:fldCharType="end"/>
      </w:r>
    </w:p>
    <w:p w:rsidR="00BE6B1A" w:rsidRDefault="00AB031C">
      <w:pPr>
        <w:pStyle w:val="21"/>
        <w:shd w:val="clear" w:color="auto" w:fill="auto"/>
        <w:spacing w:after="0" w:line="295" w:lineRule="exact"/>
        <w:ind w:firstLine="760"/>
      </w:pPr>
      <w:r>
        <w:t xml:space="preserve">В остальной части требования оставить без удовлетворения. </w:t>
      </w:r>
    </w:p>
    <w:p w:rsidR="00BE6B1A" w:rsidRDefault="00AB031C" w:rsidP="00F9572D">
      <w:pPr>
        <w:pStyle w:val="21"/>
        <w:shd w:val="clear" w:color="auto" w:fill="auto"/>
        <w:tabs>
          <w:tab w:val="left" w:pos="2214"/>
          <w:tab w:val="left" w:pos="2324"/>
          <w:tab w:val="left" w:pos="3109"/>
          <w:tab w:val="left" w:pos="4340"/>
          <w:tab w:val="left" w:pos="6529"/>
        </w:tabs>
        <w:spacing w:after="0" w:line="295" w:lineRule="exact"/>
        <w:ind w:firstLine="760"/>
      </w:pPr>
      <w:r>
        <w:t>Взыскать</w:t>
      </w:r>
      <w:r w:rsidR="00F9572D">
        <w:t xml:space="preserve"> </w:t>
      </w:r>
      <w:r>
        <w:t>с</w:t>
      </w:r>
      <w:r w:rsidR="00F9572D">
        <w:t xml:space="preserve"> </w:t>
      </w:r>
      <w:r>
        <w:t>ПАО</w:t>
      </w:r>
      <w:r w:rsidR="00F9572D">
        <w:t xml:space="preserve"> </w:t>
      </w:r>
      <w:r>
        <w:t>«</w:t>
      </w:r>
      <w:r w:rsidR="00F9572D">
        <w:t>ХХХ</w:t>
      </w:r>
      <w:r>
        <w:t>» в</w:t>
      </w:r>
      <w:r w:rsidR="00F9572D">
        <w:t xml:space="preserve"> </w:t>
      </w:r>
      <w:r>
        <w:t>доход местного бюджета</w:t>
      </w:r>
      <w:r w:rsidR="00F9572D">
        <w:t xml:space="preserve"> </w:t>
      </w:r>
      <w:r>
        <w:t xml:space="preserve">государственную пошлину в сумме </w:t>
      </w:r>
      <w:r w:rsidR="00F9572D">
        <w:t>ххх</w:t>
      </w:r>
      <w:r>
        <w:t xml:space="preserve"> руб. </w:t>
      </w:r>
      <w:r w:rsidR="00F9572D">
        <w:t>хх</w:t>
      </w:r>
      <w:r>
        <w:t xml:space="preserve"> коп.</w:t>
      </w:r>
    </w:p>
    <w:p w:rsidR="00BE6B1A" w:rsidRDefault="00AB031C">
      <w:pPr>
        <w:pStyle w:val="21"/>
        <w:shd w:val="clear" w:color="auto" w:fill="auto"/>
        <w:spacing w:after="268" w:line="295" w:lineRule="exact"/>
        <w:ind w:firstLine="760"/>
      </w:pPr>
      <w:r>
        <w:t>Решение может быть обжаловано в Судебную коллегию по гражданским делам Новгородского областного суда через Новгородский районный суд в течение месяца со дня изготовле</w:t>
      </w:r>
      <w:r>
        <w:t>ния мотивированного решения.</w:t>
      </w:r>
    </w:p>
    <w:p w:rsidR="00BE6B1A" w:rsidRDefault="00AB031C">
      <w:pPr>
        <w:pStyle w:val="40"/>
        <w:shd w:val="clear" w:color="auto" w:fill="auto"/>
        <w:tabs>
          <w:tab w:val="left" w:pos="4048"/>
        </w:tabs>
        <w:spacing w:line="101" w:lineRule="exact"/>
        <w:ind w:left="1960"/>
        <w:sectPr w:rsidR="00BE6B1A">
          <w:headerReference w:type="even" r:id="rId8"/>
          <w:headerReference w:type="default" r:id="rId9"/>
          <w:headerReference w:type="first" r:id="rId10"/>
          <w:footerReference w:type="first" r:id="rId11"/>
          <w:pgSz w:w="11900" w:h="16840"/>
          <w:pgMar w:top="844" w:right="753" w:bottom="1036" w:left="1158" w:header="0" w:footer="3" w:gutter="0"/>
          <w:cols w:space="720"/>
          <w:noEndnote/>
          <w:titlePg/>
          <w:docGrid w:linePitch="360"/>
        </w:sectPr>
      </w:pPr>
      <w:r>
        <w:rPr>
          <w:rStyle w:val="44"/>
        </w:rPr>
        <w:t>8</w:t>
      </w:r>
    </w:p>
    <w:p w:rsidR="00BE6B1A" w:rsidRDefault="00BE6B1A">
      <w:pPr>
        <w:rPr>
          <w:sz w:val="2"/>
          <w:szCs w:val="2"/>
        </w:rPr>
      </w:pPr>
      <w:r w:rsidRPr="00BE6B1A">
        <w:pict>
          <v:shape id="_x0000_s2060" type="#_x0000_t202" style="width:595pt;height:25pt;mso-position-horizontal-relative:char;mso-position-vertical-relative:line" filled="f" stroked="f">
            <v:textbox inset="0,0,0,0">
              <w:txbxContent>
                <w:p w:rsidR="00BE6B1A" w:rsidRDefault="00BE6B1A"/>
              </w:txbxContent>
            </v:textbox>
            <w10:wrap type="none"/>
            <w10:anchorlock/>
          </v:shape>
        </w:pict>
      </w:r>
      <w:r w:rsidR="00AB031C">
        <w:t xml:space="preserve"> </w:t>
      </w:r>
    </w:p>
    <w:p w:rsidR="00BE6B1A" w:rsidRDefault="00BE6B1A">
      <w:pPr>
        <w:rPr>
          <w:sz w:val="2"/>
          <w:szCs w:val="2"/>
        </w:rPr>
        <w:sectPr w:rsidR="00BE6B1A">
          <w:type w:val="continuous"/>
          <w:pgSz w:w="11900" w:h="16840"/>
          <w:pgMar w:top="927" w:right="0" w:bottom="927" w:left="0" w:header="0" w:footer="3" w:gutter="0"/>
          <w:cols w:space="720"/>
          <w:noEndnote/>
          <w:docGrid w:linePitch="360"/>
        </w:sectPr>
      </w:pPr>
    </w:p>
    <w:p w:rsidR="00BE6B1A" w:rsidRDefault="00BE6B1A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margin-left:22.5pt;margin-top:36pt;width:126.25pt;height:24pt;z-index:-251658745;mso-wrap-distance-left:5pt;mso-wrap-distance-right:5pt;mso-position-horizontal-relative:margin" wrapcoords="0 0">
            <v:imagedata r:id="rId12" o:title="image4"/>
            <w10:wrap anchorx="margin"/>
          </v:shape>
        </w:pict>
      </w:r>
      <w:r>
        <w:pict>
          <v:shape id="_x0000_s2054" type="#_x0000_t75" style="position:absolute;margin-left:241.75pt;margin-top:40.3pt;width:25.9pt;height:26.4pt;z-index:-251658744;mso-wrap-distance-left:5pt;mso-wrap-distance-right:5pt;mso-position-horizontal-relative:margin" wrapcoords="0 0">
            <v:imagedata r:id="rId13" o:title="image5"/>
            <w10:wrap anchorx="margin"/>
          </v:shape>
        </w:pict>
      </w:r>
    </w:p>
    <w:p w:rsidR="00BE6B1A" w:rsidRDefault="00BE6B1A">
      <w:pPr>
        <w:spacing w:line="360" w:lineRule="exact"/>
      </w:pPr>
    </w:p>
    <w:p w:rsidR="00BE6B1A" w:rsidRDefault="00BE6B1A">
      <w:pPr>
        <w:spacing w:line="647" w:lineRule="exact"/>
      </w:pPr>
    </w:p>
    <w:p w:rsidR="00BE6B1A" w:rsidRDefault="00BE6B1A">
      <w:pPr>
        <w:rPr>
          <w:sz w:val="2"/>
          <w:szCs w:val="2"/>
        </w:rPr>
        <w:sectPr w:rsidR="00BE6B1A">
          <w:type w:val="continuous"/>
          <w:pgSz w:w="11900" w:h="16840"/>
          <w:pgMar w:top="927" w:right="567" w:bottom="927" w:left="1613" w:header="0" w:footer="3" w:gutter="0"/>
          <w:cols w:space="720"/>
          <w:noEndnote/>
          <w:docGrid w:linePitch="360"/>
        </w:sectPr>
      </w:pPr>
    </w:p>
    <w:p w:rsidR="00BE6B1A" w:rsidRDefault="00AB031C">
      <w:pPr>
        <w:pStyle w:val="50"/>
        <w:shd w:val="clear" w:color="auto" w:fill="auto"/>
        <w:tabs>
          <w:tab w:val="left" w:pos="2135"/>
          <w:tab w:val="left" w:leader="underscore" w:pos="3172"/>
        </w:tabs>
        <w:spacing w:line="190" w:lineRule="exact"/>
      </w:pPr>
      <w:r>
        <w:rPr>
          <w:rStyle w:val="53"/>
        </w:rPr>
        <w:t>Ь^дьд.</w:t>
      </w:r>
      <w:r>
        <w:tab/>
      </w:r>
      <w:r>
        <w:tab/>
      </w:r>
    </w:p>
    <w:p w:rsidR="00BE6B1A" w:rsidRDefault="00AB031C">
      <w:pPr>
        <w:pStyle w:val="40"/>
        <w:shd w:val="clear" w:color="auto" w:fill="auto"/>
        <w:spacing w:after="22" w:line="212" w:lineRule="exact"/>
        <w:ind w:firstLine="740"/>
        <w:jc w:val="left"/>
      </w:pPr>
      <w:r>
        <w:t>Новгородский районный суд Пронумеровано и скреплено печатью на</w:t>
      </w:r>
    </w:p>
    <w:p w:rsidR="00BE6B1A" w:rsidRDefault="00BE6B1A">
      <w:pPr>
        <w:pStyle w:val="10"/>
        <w:keepNext/>
        <w:keepLines/>
        <w:shd w:val="clear" w:color="auto" w:fill="auto"/>
        <w:spacing w:before="0" w:line="260" w:lineRule="exact"/>
        <w:sectPr w:rsidR="00BE6B1A">
          <w:pgSz w:w="16840" w:h="11900" w:orient="landscape"/>
          <w:pgMar w:top="245" w:right="7931" w:bottom="8708" w:left="5684" w:header="0" w:footer="3" w:gutter="0"/>
          <w:cols w:space="720"/>
          <w:noEndnote/>
          <w:docGrid w:linePitch="360"/>
        </w:sectPr>
      </w:pPr>
      <w:r>
        <w:pict>
          <v:shape id="_x0000_s2052" type="#_x0000_t202" style="position:absolute;left:0;text-align:left;margin-left:100.8pt;margin-top:11.4pt;width:40.7pt;height:10.1pt;z-index:-125829370;mso-wrap-distance-left:9.55pt;mso-wrap-distance-top:11.4pt;mso-wrap-distance-right:5pt;mso-wrap-distance-bottom:2.1pt;mso-position-horizontal-relative:margin" filled="f" stroked="f">
            <v:textbox style="mso-fit-shape-to-text:t" inset="0,0,0,0">
              <w:txbxContent>
                <w:p w:rsidR="00BE6B1A" w:rsidRDefault="00AB031C">
                  <w:pPr>
                    <w:pStyle w:val="40"/>
                    <w:shd w:val="clear" w:color="auto" w:fill="auto"/>
                    <w:spacing w:line="170" w:lineRule="exact"/>
                    <w:jc w:val="left"/>
                  </w:pPr>
                  <w:r>
                    <w:rPr>
                      <w:rStyle w:val="4Exact"/>
                      <w:lang w:val="en-US" w:eastAsia="en-US" w:bidi="en-US"/>
                    </w:rPr>
                    <w:t xml:space="preserve">^vee </w:t>
                  </w:r>
                  <w:r>
                    <w:rPr>
                      <w:rStyle w:val="4Exact"/>
                    </w:rPr>
                    <w:t>Н.В.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2051" type="#_x0000_t202" style="position:absolute;left:0;text-align:left;margin-left:.7pt;margin-top:12.3pt;width:30.95pt;height:11.55pt;z-index:-125829369;mso-wrap-distance-left:5pt;mso-wrap-distance-top:12.3pt;mso-wrap-distance-right:19.25pt;mso-position-horizontal-relative:margin" filled="f" stroked="f">
            <v:textbox style="mso-fit-shape-to-text:t" inset="0,0,0,0">
              <w:txbxContent>
                <w:p w:rsidR="00BE6B1A" w:rsidRDefault="00AB031C">
                  <w:pPr>
                    <w:pStyle w:val="40"/>
                    <w:shd w:val="clear" w:color="auto" w:fill="auto"/>
                    <w:spacing w:line="170" w:lineRule="exact"/>
                    <w:jc w:val="left"/>
                  </w:pPr>
                  <w:r>
                    <w:rPr>
                      <w:rStyle w:val="4Exact0"/>
                    </w:rPr>
                    <w:t>Судья: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AB031C">
        <w:rPr>
          <w:rStyle w:val="11"/>
          <w:vertAlign w:val="superscript"/>
        </w:rPr>
        <w:t>ли,</w:t>
      </w:r>
      <w:r w:rsidR="00AB031C">
        <w:rPr>
          <w:rStyle w:val="11"/>
        </w:rPr>
        <w:t>%^</w:t>
      </w:r>
      <w:bookmarkEnd w:id="0"/>
    </w:p>
    <w:p w:rsidR="00BE6B1A" w:rsidRDefault="00BE6B1A">
      <w:pPr>
        <w:spacing w:line="360" w:lineRule="exact"/>
      </w:pPr>
      <w:r>
        <w:pict>
          <v:shape id="_x0000_s2050" type="#_x0000_t75" style="position:absolute;margin-left:125.65pt;margin-top:0;width:110.9pt;height:95.05pt;z-index:-251658743;mso-wrap-distance-left:5pt;mso-wrap-distance-right:5pt;mso-position-horizontal-relative:margin" wrapcoords="0 0">
            <v:imagedata r:id="rId14" o:title="image6"/>
            <w10:wrap anchorx="margin"/>
          </v:shape>
        </w:pict>
      </w:r>
    </w:p>
    <w:p w:rsidR="00BE6B1A" w:rsidRDefault="00BE6B1A">
      <w:pPr>
        <w:spacing w:line="360" w:lineRule="exact"/>
      </w:pPr>
    </w:p>
    <w:p w:rsidR="00BE6B1A" w:rsidRDefault="00BE6B1A">
      <w:pPr>
        <w:spacing w:line="360" w:lineRule="exact"/>
      </w:pPr>
    </w:p>
    <w:p w:rsidR="00BE6B1A" w:rsidRDefault="00BE6B1A">
      <w:pPr>
        <w:spacing w:line="360" w:lineRule="exact"/>
      </w:pPr>
    </w:p>
    <w:p w:rsidR="00BE6B1A" w:rsidRDefault="00BE6B1A">
      <w:pPr>
        <w:spacing w:line="453" w:lineRule="exact"/>
      </w:pPr>
    </w:p>
    <w:p w:rsidR="00BE6B1A" w:rsidRDefault="00BE6B1A">
      <w:pPr>
        <w:rPr>
          <w:sz w:val="2"/>
          <w:szCs w:val="2"/>
        </w:rPr>
      </w:pPr>
    </w:p>
    <w:sectPr w:rsidR="00BE6B1A" w:rsidSect="00BE6B1A">
      <w:type w:val="continuous"/>
      <w:pgSz w:w="16840" w:h="11900" w:orient="landscape"/>
      <w:pgMar w:top="230" w:right="6423" w:bottom="230" w:left="56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031C" w:rsidRDefault="00AB031C" w:rsidP="00BE6B1A">
      <w:r>
        <w:separator/>
      </w:r>
    </w:p>
  </w:endnote>
  <w:endnote w:type="continuationSeparator" w:id="1">
    <w:p w:rsidR="00AB031C" w:rsidRDefault="00AB031C" w:rsidP="00BE6B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B1A" w:rsidRDefault="00BE6B1A">
    <w:pPr>
      <w:rPr>
        <w:sz w:val="2"/>
        <w:szCs w:val="2"/>
      </w:rPr>
    </w:pPr>
    <w:r w:rsidRPr="00BE6B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75.85pt;margin-top:799.65pt;width:2.35pt;height:5.4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6B1A" w:rsidRDefault="00AB031C">
                <w:pPr>
                  <w:pStyle w:val="ab"/>
                  <w:shd w:val="clear" w:color="auto" w:fill="auto"/>
                  <w:spacing w:line="240" w:lineRule="auto"/>
                </w:pPr>
                <w:r>
                  <w:rPr>
                    <w:rStyle w:val="65pt"/>
                  </w:rPr>
                  <w:t>il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031C" w:rsidRDefault="00AB031C">
      <w:r>
        <w:separator/>
      </w:r>
    </w:p>
  </w:footnote>
  <w:footnote w:type="continuationSeparator" w:id="1">
    <w:p w:rsidR="00AB031C" w:rsidRDefault="00AB0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B1A" w:rsidRDefault="00BE6B1A">
    <w:pPr>
      <w:rPr>
        <w:sz w:val="2"/>
        <w:szCs w:val="2"/>
      </w:rPr>
    </w:pPr>
    <w:r w:rsidRPr="00BE6B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5.6pt;margin-top:21.3pt;width:3.25pt;height:6.6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6B1A" w:rsidRDefault="00AB031C">
                <w:pPr>
                  <w:pStyle w:val="ab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B1A" w:rsidRDefault="00BE6B1A">
    <w:pPr>
      <w:rPr>
        <w:sz w:val="2"/>
        <w:szCs w:val="2"/>
      </w:rPr>
    </w:pPr>
    <w:r w:rsidRPr="00BE6B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6.05pt;margin-top:6.05pt;width:4.3pt;height:17.6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6B1A" w:rsidRDefault="00AB031C">
                <w:pPr>
                  <w:pStyle w:val="ab"/>
                  <w:shd w:val="clear" w:color="auto" w:fill="auto"/>
                  <w:spacing w:line="240" w:lineRule="auto"/>
                </w:pPr>
                <w:r>
                  <w:rPr>
                    <w:rStyle w:val="CenturyGothic24pt"/>
                  </w:rPr>
                  <w:t>1</w:t>
                </w:r>
              </w:p>
            </w:txbxContent>
          </v:textbox>
          <w10:wrap anchorx="page" anchory="page"/>
        </v:shape>
      </w:pict>
    </w:r>
    <w:r w:rsidRPr="00BE6B1A">
      <w:pict>
        <v:shape id="_x0000_s1028" type="#_x0000_t202" style="position:absolute;margin-left:303.85pt;margin-top:29.45pt;width:4.3pt;height:8.3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6B1A" w:rsidRDefault="00BE6B1A">
                <w:pPr>
                  <w:pStyle w:val="ab"/>
                  <w:shd w:val="clear" w:color="auto" w:fill="auto"/>
                  <w:spacing w:line="240" w:lineRule="auto"/>
                </w:pPr>
                <w:fldSimple w:instr=" PAGE \* MERGEFORMAT ">
                  <w:r w:rsidR="00F9572D" w:rsidRPr="00F9572D">
                    <w:rPr>
                      <w:rStyle w:val="ac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B1A" w:rsidRDefault="00BE6B1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B1A" w:rsidRDefault="00BE6B1A">
    <w:pPr>
      <w:rPr>
        <w:sz w:val="2"/>
        <w:szCs w:val="2"/>
      </w:rPr>
    </w:pPr>
    <w:r w:rsidRPr="00BE6B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04.55pt;margin-top:29.25pt;width:4.5pt;height:8.4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6B1A" w:rsidRDefault="00BE6B1A">
                <w:pPr>
                  <w:pStyle w:val="ab"/>
                  <w:shd w:val="clear" w:color="auto" w:fill="auto"/>
                  <w:spacing w:line="240" w:lineRule="auto"/>
                </w:pPr>
                <w:fldSimple w:instr=" PAGE \* MERGEFORMAT ">
                  <w:r w:rsidR="00F9572D" w:rsidRPr="00F9572D">
                    <w:rPr>
                      <w:rStyle w:val="ac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B1A" w:rsidRDefault="00BE6B1A">
    <w:pPr>
      <w:rPr>
        <w:sz w:val="2"/>
        <w:szCs w:val="2"/>
      </w:rPr>
    </w:pPr>
    <w:r w:rsidRPr="00BE6B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296.9pt;margin-top:29.6pt;width:5.2pt;height:8.1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6B1A" w:rsidRDefault="00BE6B1A">
                <w:pPr>
                  <w:pStyle w:val="ab"/>
                  <w:shd w:val="clear" w:color="auto" w:fill="auto"/>
                  <w:spacing w:line="240" w:lineRule="auto"/>
                </w:pPr>
                <w:fldSimple w:instr=" PAGE \* MERGEFORMAT ">
                  <w:r w:rsidR="00F9572D" w:rsidRPr="00F9572D">
                    <w:rPr>
                      <w:rStyle w:val="ac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1"/>
    </o:shapelayout>
  </w:hdrShapeDefaults>
  <w:footnotePr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BE6B1A"/>
    <w:rsid w:val="003B02AC"/>
    <w:rsid w:val="009D51E8"/>
    <w:rsid w:val="00AB031C"/>
    <w:rsid w:val="00BE6B1A"/>
    <w:rsid w:val="00F95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6B1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E6B1A"/>
    <w:rPr>
      <w:color w:val="0066CC"/>
      <w:u w:val="single"/>
    </w:rPr>
  </w:style>
  <w:style w:type="character" w:customStyle="1" w:styleId="a4">
    <w:name w:val="Сноска_"/>
    <w:basedOn w:val="a0"/>
    <w:link w:val="a5"/>
    <w:rsid w:val="00BE6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Сноска"/>
    <w:basedOn w:val="a4"/>
    <w:rsid w:val="00BE6B1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BE6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7"/>
    <w:rsid w:val="00BE6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sid w:val="00BE6B1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1">
    <w:name w:val="Подпись к картинке Exact"/>
    <w:basedOn w:val="Exact"/>
    <w:rsid w:val="00BE6B1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ptExact">
    <w:name w:val="Подпись к картинке + Курсив;Интервал 1 pt Exact"/>
    <w:basedOn w:val="Exact"/>
    <w:rsid w:val="00BE6B1A"/>
    <w:rPr>
      <w:i/>
      <w:iCs/>
      <w:color w:val="000000"/>
      <w:spacing w:val="20"/>
      <w:w w:val="100"/>
      <w:position w:val="0"/>
      <w:lang w:val="ru-RU" w:eastAsia="ru-RU" w:bidi="ru-RU"/>
    </w:rPr>
  </w:style>
  <w:style w:type="character" w:customStyle="1" w:styleId="2Exact0">
    <w:name w:val="Подпись к картинке (2) Exact"/>
    <w:basedOn w:val="a0"/>
    <w:link w:val="2"/>
    <w:rsid w:val="00BE6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Exact1">
    <w:name w:val="Подпись к картинке (2) Exact"/>
    <w:basedOn w:val="2Exact0"/>
    <w:rsid w:val="00BE6B1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Exact">
    <w:name w:val="Подпись к картинке (2) + 11 pt Exact"/>
    <w:basedOn w:val="2Exact0"/>
    <w:rsid w:val="00BE6B1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BE6B1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Exact0">
    <w:name w:val="Подпись к картинке (3) Exact"/>
    <w:basedOn w:val="3Exact"/>
    <w:rsid w:val="00BE6B1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BE6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_"/>
    <w:basedOn w:val="a0"/>
    <w:link w:val="31"/>
    <w:rsid w:val="00BE6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главление (2)_"/>
    <w:basedOn w:val="a0"/>
    <w:link w:val="23"/>
    <w:rsid w:val="00BE6B1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8">
    <w:name w:val="Оглавление_"/>
    <w:basedOn w:val="a0"/>
    <w:link w:val="a9"/>
    <w:rsid w:val="00BE6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pt">
    <w:name w:val="Оглавление + Курсив;Интервал 1 pt"/>
    <w:basedOn w:val="a8"/>
    <w:rsid w:val="00BE6B1A"/>
    <w:rPr>
      <w:i/>
      <w:iCs/>
      <w:color w:val="000000"/>
      <w:spacing w:val="20"/>
      <w:w w:val="100"/>
      <w:position w:val="0"/>
      <w:lang w:val="ru-RU" w:eastAsia="ru-RU" w:bidi="ru-RU"/>
    </w:rPr>
  </w:style>
  <w:style w:type="character" w:customStyle="1" w:styleId="aa">
    <w:name w:val="Колонтитул_"/>
    <w:basedOn w:val="a0"/>
    <w:link w:val="ab"/>
    <w:rsid w:val="00BE6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Колонтитул"/>
    <w:basedOn w:val="aa"/>
    <w:rsid w:val="00BE6B1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pt">
    <w:name w:val="Основной текст (2) + Курсив;Интервал 1 pt"/>
    <w:basedOn w:val="20"/>
    <w:rsid w:val="00BE6B1A"/>
    <w:rPr>
      <w:i/>
      <w:iCs/>
      <w:color w:val="000000"/>
      <w:spacing w:val="20"/>
      <w:w w:val="100"/>
      <w:position w:val="0"/>
      <w:lang w:val="ru-RU" w:eastAsia="ru-RU" w:bidi="ru-RU"/>
    </w:rPr>
  </w:style>
  <w:style w:type="character" w:customStyle="1" w:styleId="CenturyGothic24pt">
    <w:name w:val="Колонтитул + Century Gothic;24 pt"/>
    <w:basedOn w:val="aa"/>
    <w:rsid w:val="00BE6B1A"/>
    <w:rPr>
      <w:rFonts w:ascii="Century Gothic" w:eastAsia="Century Gothic" w:hAnsi="Century Gothic" w:cs="Century Gothic"/>
      <w:color w:val="000000"/>
      <w:spacing w:val="0"/>
      <w:w w:val="100"/>
      <w:position w:val="0"/>
      <w:sz w:val="48"/>
      <w:szCs w:val="48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E6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 + Курсив"/>
    <w:basedOn w:val="4"/>
    <w:rsid w:val="00BE6B1A"/>
    <w:rPr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65pt">
    <w:name w:val="Колонтитул + 6;5 pt"/>
    <w:basedOn w:val="aa"/>
    <w:rsid w:val="00BE6B1A"/>
    <w:rPr>
      <w:color w:val="000000"/>
      <w:spacing w:val="0"/>
      <w:w w:val="100"/>
      <w:position w:val="0"/>
      <w:sz w:val="13"/>
      <w:szCs w:val="13"/>
      <w:lang w:val="en-US" w:eastAsia="en-US" w:bidi="en-US"/>
    </w:rPr>
  </w:style>
  <w:style w:type="character" w:customStyle="1" w:styleId="211pt">
    <w:name w:val="Основной текст (2) + 11 pt"/>
    <w:basedOn w:val="20"/>
    <w:rsid w:val="00BE6B1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3pt33">
    <w:name w:val="Оглавление + 23 pt;Полужирный;Масштаб 33%"/>
    <w:basedOn w:val="a8"/>
    <w:rsid w:val="00BE6B1A"/>
    <w:rPr>
      <w:b/>
      <w:bCs/>
      <w:color w:val="000000"/>
      <w:spacing w:val="0"/>
      <w:w w:val="33"/>
      <w:position w:val="0"/>
      <w:sz w:val="46"/>
      <w:szCs w:val="46"/>
      <w:lang w:val="en-US" w:eastAsia="en-US" w:bidi="en-US"/>
    </w:rPr>
  </w:style>
  <w:style w:type="character" w:customStyle="1" w:styleId="24">
    <w:name w:val="Основной текст (2)"/>
    <w:basedOn w:val="20"/>
    <w:rsid w:val="00BE6B1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E6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"/>
    <w:basedOn w:val="5"/>
    <w:rsid w:val="00BE6B1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CenturyGothic5pt">
    <w:name w:val="Основной текст (5) + Century Gothic;5 pt;Курсив"/>
    <w:basedOn w:val="5"/>
    <w:rsid w:val="00BE6B1A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52">
    <w:name w:val="Основной текст (5)"/>
    <w:basedOn w:val="5"/>
    <w:rsid w:val="00BE6B1A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2">
    <w:name w:val="Основной текст (4)"/>
    <w:basedOn w:val="4"/>
    <w:rsid w:val="00BE6B1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3">
    <w:name w:val="Основной текст (4)"/>
    <w:basedOn w:val="4"/>
    <w:rsid w:val="00BE6B1A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4">
    <w:name w:val="Основной текст (4) + Курсив"/>
    <w:basedOn w:val="4"/>
    <w:rsid w:val="00BE6B1A"/>
    <w:rPr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BE6B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6"/>
      <w:szCs w:val="46"/>
      <w:u w:val="none"/>
    </w:rPr>
  </w:style>
  <w:style w:type="character" w:customStyle="1" w:styleId="6Exact0">
    <w:name w:val="Основной текст (6) Exact"/>
    <w:basedOn w:val="6Exact"/>
    <w:rsid w:val="00BE6B1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2">
    <w:name w:val="Основной текст (2) Exact"/>
    <w:basedOn w:val="20"/>
    <w:rsid w:val="00BE6B1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3">
    <w:name w:val="Основной текст (2) Exact"/>
    <w:basedOn w:val="20"/>
    <w:rsid w:val="00BE6B1A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BE6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33"/>
      <w:sz w:val="46"/>
      <w:szCs w:val="46"/>
      <w:u w:val="none"/>
    </w:rPr>
  </w:style>
  <w:style w:type="character" w:customStyle="1" w:styleId="7Exact0">
    <w:name w:val="Основной текст (7) Exact"/>
    <w:basedOn w:val="7Exact"/>
    <w:rsid w:val="00BE6B1A"/>
    <w:rPr>
      <w:color w:val="000000"/>
      <w:spacing w:val="0"/>
      <w:position w:val="0"/>
      <w:lang w:val="ru-RU" w:eastAsia="ru-RU" w:bidi="ru-RU"/>
    </w:rPr>
  </w:style>
  <w:style w:type="character" w:customStyle="1" w:styleId="2Exact4">
    <w:name w:val="Заголовок №2 Exact"/>
    <w:basedOn w:val="a0"/>
    <w:link w:val="25"/>
    <w:rsid w:val="00BE6B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6"/>
      <w:szCs w:val="26"/>
      <w:u w:val="none"/>
    </w:rPr>
  </w:style>
  <w:style w:type="character" w:customStyle="1" w:styleId="2Exact5">
    <w:name w:val="Заголовок №2 Exact"/>
    <w:basedOn w:val="2Exact4"/>
    <w:rsid w:val="00BE6B1A"/>
    <w:rPr>
      <w:color w:val="00000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BE6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Exact0">
    <w:name w:val="Основной текст (4) Exact"/>
    <w:basedOn w:val="4"/>
    <w:rsid w:val="00BE6B1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3">
    <w:name w:val="Основной текст (5)"/>
    <w:basedOn w:val="5"/>
    <w:rsid w:val="00BE6B1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E6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BE6B1A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a5">
    <w:name w:val="Сноска"/>
    <w:basedOn w:val="a"/>
    <w:link w:val="a4"/>
    <w:rsid w:val="00BE6B1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rsid w:val="00BE6B1A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картинке"/>
    <w:basedOn w:val="a"/>
    <w:link w:val="Exact"/>
    <w:rsid w:val="00BE6B1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Подпись к картинке (2)"/>
    <w:basedOn w:val="a"/>
    <w:link w:val="2Exact0"/>
    <w:rsid w:val="00BE6B1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">
    <w:name w:val="Подпись к картинке (3)"/>
    <w:basedOn w:val="a"/>
    <w:link w:val="3Exact"/>
    <w:rsid w:val="00BE6B1A"/>
    <w:pPr>
      <w:shd w:val="clear" w:color="auto" w:fill="FFFFFF"/>
      <w:spacing w:line="0" w:lineRule="atLeast"/>
      <w:jc w:val="both"/>
    </w:pPr>
    <w:rPr>
      <w:rFonts w:ascii="Courier New" w:eastAsia="Courier New" w:hAnsi="Courier New" w:cs="Courier New"/>
      <w:sz w:val="8"/>
      <w:szCs w:val="8"/>
    </w:rPr>
  </w:style>
  <w:style w:type="paragraph" w:customStyle="1" w:styleId="31">
    <w:name w:val="Основной текст (3)"/>
    <w:basedOn w:val="a"/>
    <w:link w:val="30"/>
    <w:rsid w:val="00BE6B1A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главление (2)"/>
    <w:basedOn w:val="a"/>
    <w:link w:val="22"/>
    <w:rsid w:val="00BE6B1A"/>
    <w:pPr>
      <w:shd w:val="clear" w:color="auto" w:fill="FFFFFF"/>
      <w:spacing w:before="300" w:line="0" w:lineRule="atLeast"/>
      <w:jc w:val="both"/>
    </w:pPr>
    <w:rPr>
      <w:rFonts w:ascii="Courier New" w:eastAsia="Courier New" w:hAnsi="Courier New" w:cs="Courier New"/>
      <w:sz w:val="8"/>
      <w:szCs w:val="8"/>
    </w:rPr>
  </w:style>
  <w:style w:type="paragraph" w:customStyle="1" w:styleId="a9">
    <w:name w:val="Оглавление"/>
    <w:basedOn w:val="a"/>
    <w:link w:val="a8"/>
    <w:rsid w:val="00BE6B1A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Колонтитул"/>
    <w:basedOn w:val="a"/>
    <w:link w:val="aa"/>
    <w:rsid w:val="00BE6B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BE6B1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BE6B1A"/>
    <w:pPr>
      <w:shd w:val="clear" w:color="auto" w:fill="FFFFFF"/>
      <w:spacing w:line="10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">
    <w:name w:val="Основной текст (6)"/>
    <w:basedOn w:val="a"/>
    <w:link w:val="6Exact"/>
    <w:rsid w:val="00BE6B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46"/>
      <w:szCs w:val="46"/>
    </w:rPr>
  </w:style>
  <w:style w:type="paragraph" w:customStyle="1" w:styleId="7">
    <w:name w:val="Основной текст (7)"/>
    <w:basedOn w:val="a"/>
    <w:link w:val="7Exact"/>
    <w:rsid w:val="00BE6B1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w w:val="33"/>
      <w:sz w:val="46"/>
      <w:szCs w:val="46"/>
    </w:rPr>
  </w:style>
  <w:style w:type="paragraph" w:customStyle="1" w:styleId="25">
    <w:name w:val="Заголовок №2"/>
    <w:basedOn w:val="a"/>
    <w:link w:val="2Exact4"/>
    <w:rsid w:val="00BE6B1A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i/>
      <w:iCs/>
      <w:spacing w:val="20"/>
      <w:sz w:val="26"/>
      <w:szCs w:val="26"/>
    </w:rPr>
  </w:style>
  <w:style w:type="paragraph" w:customStyle="1" w:styleId="10">
    <w:name w:val="Заголовок №1"/>
    <w:basedOn w:val="a"/>
    <w:link w:val="1"/>
    <w:rsid w:val="00BE6B1A"/>
    <w:pPr>
      <w:shd w:val="clear" w:color="auto" w:fill="FFFFFF"/>
      <w:spacing w:before="60" w:line="0" w:lineRule="atLeas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1953</Words>
  <Characters>11134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ли,%^</vt:lpstr>
    </vt:vector>
  </TitlesOfParts>
  <Company>Reanimator Extreme Edition</Company>
  <LinksUpToDate>false</LinksUpToDate>
  <CharactersWithSpaces>13061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2024-08-19T12:16:00Z</dcterms:created>
  <dcterms:modified xsi:type="dcterms:W3CDTF">2024-08-19T12:47:00Z</dcterms:modified>
</cp:coreProperties>
</file>