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A83" w:rsidRDefault="00040309">
      <w:pPr>
        <w:pStyle w:val="11"/>
        <w:shd w:val="clear" w:color="auto" w:fill="auto"/>
        <w:tabs>
          <w:tab w:val="left" w:pos="4910"/>
        </w:tabs>
        <w:spacing w:after="280"/>
        <w:ind w:firstLine="680"/>
      </w:pPr>
      <w:r>
        <w:t xml:space="preserve">Дело </w:t>
      </w:r>
      <w:r w:rsidRPr="000273AB">
        <w:rPr>
          <w:lang w:eastAsia="en-US" w:bidi="en-US"/>
        </w:rPr>
        <w:t xml:space="preserve">№ </w:t>
      </w:r>
      <w:r>
        <w:t>2-3670/2024</w:t>
      </w:r>
      <w:r>
        <w:tab/>
        <w:t xml:space="preserve">УИД </w:t>
      </w:r>
      <w:r w:rsidRPr="000273AB">
        <w:rPr>
          <w:lang w:eastAsia="en-US" w:bidi="en-US"/>
        </w:rPr>
        <w:t>53</w:t>
      </w:r>
      <w:r>
        <w:rPr>
          <w:lang w:val="en-US" w:eastAsia="en-US" w:bidi="en-US"/>
        </w:rPr>
        <w:t>RS</w:t>
      </w:r>
      <w:r w:rsidRPr="000273AB">
        <w:rPr>
          <w:lang w:eastAsia="en-US" w:bidi="en-US"/>
        </w:rPr>
        <w:t>0022-01-2023-008407-47</w:t>
      </w:r>
    </w:p>
    <w:p w:rsidR="00496A83" w:rsidRDefault="00040309">
      <w:pPr>
        <w:pStyle w:val="11"/>
        <w:shd w:val="clear" w:color="auto" w:fill="auto"/>
        <w:spacing w:after="280" w:line="230" w:lineRule="auto"/>
        <w:ind w:firstLine="0"/>
        <w:jc w:val="center"/>
      </w:pPr>
      <w:r>
        <w:rPr>
          <w:b/>
          <w:bCs/>
        </w:rPr>
        <w:t>Решение</w:t>
      </w:r>
      <w:r>
        <w:rPr>
          <w:b/>
          <w:bCs/>
        </w:rPr>
        <w:br/>
        <w:t>именем Российской Федерации</w:t>
      </w:r>
    </w:p>
    <w:p w:rsidR="00496A83" w:rsidRDefault="00040309">
      <w:pPr>
        <w:pStyle w:val="11"/>
        <w:shd w:val="clear" w:color="auto" w:fill="auto"/>
        <w:tabs>
          <w:tab w:val="left" w:pos="6442"/>
        </w:tabs>
        <w:spacing w:after="280"/>
        <w:ind w:left="680" w:firstLine="60"/>
      </w:pPr>
      <w:r>
        <w:t>5 июня 2024 года</w:t>
      </w:r>
      <w:r>
        <w:tab/>
        <w:t>город Великий Новгород</w:t>
      </w:r>
    </w:p>
    <w:p w:rsidR="00496A83" w:rsidRDefault="00040309">
      <w:pPr>
        <w:pStyle w:val="11"/>
        <w:shd w:val="clear" w:color="auto" w:fill="auto"/>
        <w:ind w:left="680" w:firstLine="60"/>
      </w:pPr>
      <w:r>
        <w:t>Новгородский районный суд Новгородской области в составе: предсе</w:t>
      </w:r>
      <w:r w:rsidR="000273AB">
        <w:t>дательствующего судьи ХХХ</w:t>
      </w:r>
      <w:r>
        <w:t xml:space="preserve">, при секретаре </w:t>
      </w:r>
      <w:r w:rsidR="000273AB">
        <w:t>ХХХ</w:t>
      </w:r>
      <w:r>
        <w:t>,</w:t>
      </w:r>
    </w:p>
    <w:p w:rsidR="00496A83" w:rsidRDefault="000273AB">
      <w:pPr>
        <w:pStyle w:val="11"/>
        <w:shd w:val="clear" w:color="auto" w:fill="auto"/>
        <w:ind w:firstLine="740"/>
        <w:jc w:val="both"/>
      </w:pPr>
      <w:r>
        <w:t>с участием истца ХХХ</w:t>
      </w:r>
      <w:r w:rsidR="00040309">
        <w:t>, представителя Управления Роспотребнадзора по Новг</w:t>
      </w:r>
      <w:r>
        <w:t>ородской области ХХХ</w:t>
      </w:r>
      <w:r w:rsidR="00040309">
        <w:t>,</w:t>
      </w:r>
    </w:p>
    <w:p w:rsidR="00496A83" w:rsidRDefault="00040309">
      <w:pPr>
        <w:pStyle w:val="11"/>
        <w:shd w:val="clear" w:color="auto" w:fill="auto"/>
        <w:ind w:firstLine="740"/>
        <w:jc w:val="both"/>
      </w:pPr>
      <w:r>
        <w:t>рассмотрев в открытом судебном заседании гражданское дело по иску Управления Роспотребнадзора по Новгородской области, действу</w:t>
      </w:r>
      <w:r>
        <w:t>ющего в интере</w:t>
      </w:r>
      <w:r w:rsidR="000273AB">
        <w:t>сах ХХХ к АО ХХХ</w:t>
      </w:r>
      <w:r>
        <w:t xml:space="preserve"> о защите прав потребителей,</w:t>
      </w:r>
    </w:p>
    <w:p w:rsidR="00496A83" w:rsidRDefault="00040309">
      <w:pPr>
        <w:pStyle w:val="11"/>
        <w:shd w:val="clear" w:color="auto" w:fill="auto"/>
        <w:ind w:firstLine="0"/>
        <w:jc w:val="center"/>
      </w:pPr>
      <w:r>
        <w:t>установил:</w:t>
      </w:r>
    </w:p>
    <w:p w:rsidR="00496A83" w:rsidRDefault="00040309">
      <w:pPr>
        <w:pStyle w:val="11"/>
        <w:shd w:val="clear" w:color="auto" w:fill="auto"/>
        <w:ind w:firstLine="740"/>
        <w:jc w:val="both"/>
      </w:pPr>
      <w:r>
        <w:t>Управление Роспотребнадзора по Новгородской области, дей</w:t>
      </w:r>
      <w:r w:rsidR="000273AB">
        <w:t>ствуя в интересах ХХХ</w:t>
      </w:r>
      <w:r>
        <w:t>, обратилось в Новгородский рай</w:t>
      </w:r>
      <w:r>
        <w:t>онн</w:t>
      </w:r>
      <w:r w:rsidR="000273AB">
        <w:t>ый суд с иском к АО ХХХ</w:t>
      </w:r>
      <w:r>
        <w:t xml:space="preserve"> о защите прав потребителей, указав, что 25.11.2021 сторонами был заключен договор о подключении (технологическом присоединении) газоиспользующего оборудования к сети газораспределения со с</w:t>
      </w:r>
      <w:r>
        <w:t>роком исполнения до 31.12.2022. В связи с тем, что исполнитель свои обязательства не выполнил, истец просила обязать ответчика выполнить обязательства, в</w:t>
      </w:r>
      <w:r w:rsidR="000273AB">
        <w:t>зыскать неустойку в сумме ххх руб. хх</w:t>
      </w:r>
      <w:r>
        <w:t xml:space="preserve"> коп., компенсацию</w:t>
      </w:r>
      <w:r w:rsidR="000273AB">
        <w:t xml:space="preserve"> морального вреда в сумме ххх</w:t>
      </w:r>
      <w:r>
        <w:t xml:space="preserve"> руб., а такж</w:t>
      </w:r>
      <w:r>
        <w:t>е штраф.</w:t>
      </w:r>
    </w:p>
    <w:p w:rsidR="00496A83" w:rsidRDefault="00040309">
      <w:pPr>
        <w:pStyle w:val="11"/>
        <w:shd w:val="clear" w:color="auto" w:fill="auto"/>
        <w:ind w:firstLine="740"/>
        <w:jc w:val="both"/>
      </w:pPr>
      <w:r>
        <w:t>Впоследствии истец уточнил требования, просила взыскать т</w:t>
      </w:r>
      <w:r w:rsidR="000273AB">
        <w:t>олько неустойку в размере ххх руб. хх</w:t>
      </w:r>
      <w:r>
        <w:t xml:space="preserve"> коп., компенсацию м</w:t>
      </w:r>
      <w:r w:rsidR="000273AB">
        <w:t>орального вреда в размере ххх</w:t>
      </w:r>
      <w:r>
        <w:t xml:space="preserve"> руб., а также штраф.</w:t>
      </w:r>
    </w:p>
    <w:p w:rsidR="00496A83" w:rsidRDefault="00040309">
      <w:pPr>
        <w:pStyle w:val="11"/>
        <w:shd w:val="clear" w:color="auto" w:fill="auto"/>
        <w:ind w:firstLine="740"/>
        <w:jc w:val="both"/>
      </w:pPr>
      <w:r>
        <w:t xml:space="preserve">Определением судьи от 03.11.2023 к участию в деле в качестве третьего лица, </w:t>
      </w:r>
      <w:r>
        <w:t>не заявляющего самостоятельные требования относительно предмета спора, прив</w:t>
      </w:r>
      <w:r w:rsidR="000273AB">
        <w:t>лечено ООО ХХХ</w:t>
      </w:r>
      <w:r>
        <w:t>.</w:t>
      </w:r>
    </w:p>
    <w:p w:rsidR="00496A83" w:rsidRDefault="00040309">
      <w:pPr>
        <w:pStyle w:val="11"/>
        <w:shd w:val="clear" w:color="auto" w:fill="auto"/>
        <w:ind w:firstLine="740"/>
        <w:jc w:val="both"/>
      </w:pPr>
      <w:r>
        <w:t>В судебном заседании 03.12.2023 к участию в деле в качестве третьего лица, не заявляющего самостоятельные требования относительно предмета спора, п</w:t>
      </w:r>
      <w:r w:rsidR="000273AB">
        <w:t>ривлечен ХХХ</w:t>
      </w:r>
    </w:p>
    <w:p w:rsidR="00496A83" w:rsidRDefault="00040309">
      <w:pPr>
        <w:pStyle w:val="11"/>
        <w:shd w:val="clear" w:color="auto" w:fill="auto"/>
        <w:ind w:firstLine="740"/>
        <w:jc w:val="both"/>
      </w:pPr>
      <w:r>
        <w:t>В судебном заседании 24.01.2024 к участию в деле в качестве третьего лица, не заявляющего самостоятельные требования относительно предмета с</w:t>
      </w:r>
      <w:r w:rsidR="000273AB">
        <w:t>пора, привлечено ООО ХХХ</w:t>
      </w:r>
    </w:p>
    <w:p w:rsidR="00496A83" w:rsidRDefault="00040309">
      <w:pPr>
        <w:pStyle w:val="11"/>
        <w:shd w:val="clear" w:color="auto" w:fill="auto"/>
        <w:ind w:firstLine="680"/>
      </w:pPr>
      <w:r>
        <w:t>Истец и представитель истца уточненные требования поддержали.</w:t>
      </w:r>
    </w:p>
    <w:p w:rsidR="00496A83" w:rsidRDefault="00040309">
      <w:pPr>
        <w:pStyle w:val="11"/>
        <w:shd w:val="clear" w:color="auto" w:fill="auto"/>
        <w:ind w:firstLine="740"/>
        <w:jc w:val="both"/>
      </w:pPr>
      <w:r>
        <w:t>Представитель истца в судебное заседание не явился, извещен надлежащим образом. Представил письменные возражения.</w:t>
      </w:r>
    </w:p>
    <w:p w:rsidR="00496A83" w:rsidRDefault="00040309">
      <w:pPr>
        <w:pStyle w:val="11"/>
        <w:shd w:val="clear" w:color="auto" w:fill="auto"/>
        <w:ind w:firstLine="740"/>
        <w:jc w:val="both"/>
      </w:pPr>
      <w:r>
        <w:t>Представители третьих лиц в судебное заседание не явились, извещены надлежащим образом.</w:t>
      </w:r>
    </w:p>
    <w:p w:rsidR="00496A83" w:rsidRDefault="000273AB">
      <w:pPr>
        <w:pStyle w:val="11"/>
        <w:shd w:val="clear" w:color="auto" w:fill="auto"/>
        <w:ind w:firstLine="680"/>
      </w:pPr>
      <w:r>
        <w:t>ООО ХХХ</w:t>
      </w:r>
      <w:r w:rsidR="00040309">
        <w:t xml:space="preserve"> представило письменные пояс</w:t>
      </w:r>
      <w:r w:rsidR="00040309">
        <w:t>нения.</w:t>
      </w:r>
    </w:p>
    <w:p w:rsidR="00496A83" w:rsidRDefault="00040309">
      <w:pPr>
        <w:pStyle w:val="11"/>
        <w:shd w:val="clear" w:color="auto" w:fill="auto"/>
        <w:ind w:firstLine="740"/>
        <w:jc w:val="both"/>
      </w:pPr>
      <w:r>
        <w:t>Суд, руководствуясь ч. 3 ст. 167 ГПК РФ, счел возможным рассмотреть дело в отсутствии представителя ответчика.</w:t>
      </w:r>
    </w:p>
    <w:p w:rsidR="00496A83" w:rsidRDefault="00040309">
      <w:pPr>
        <w:pStyle w:val="11"/>
        <w:shd w:val="clear" w:color="auto" w:fill="auto"/>
        <w:spacing w:after="280"/>
        <w:ind w:firstLine="740"/>
        <w:jc w:val="both"/>
      </w:pPr>
      <w:r>
        <w:t>Выслушав лиц, участвующих в деле, исследовав письменные материалы по делу, суд приходит к следующему.</w:t>
      </w:r>
    </w:p>
    <w:p w:rsidR="00496A83" w:rsidRDefault="00040309">
      <w:pPr>
        <w:pStyle w:val="11"/>
        <w:shd w:val="clear" w:color="auto" w:fill="auto"/>
        <w:ind w:firstLine="760"/>
        <w:jc w:val="both"/>
      </w:pPr>
      <w:r>
        <w:t>Согласно ст.ст. 309 и 310 ГК РФ обяз</w:t>
      </w:r>
      <w:r>
        <w:t xml:space="preserve">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 </w:t>
      </w:r>
      <w:r>
        <w:lastRenderedPageBreak/>
        <w:t>Однос</w:t>
      </w:r>
      <w:r>
        <w:t>торонний отказ от исполнения обязательства и одностороннее изменение его условий не допускаются, за исключением случаев, предусмотренных настоящим Кодексом, другими законами или иными правовыми актами.</w:t>
      </w:r>
    </w:p>
    <w:p w:rsidR="00496A83" w:rsidRDefault="00040309">
      <w:pPr>
        <w:pStyle w:val="11"/>
        <w:shd w:val="clear" w:color="auto" w:fill="auto"/>
        <w:ind w:firstLine="760"/>
        <w:jc w:val="both"/>
      </w:pPr>
      <w:r>
        <w:t>В силу п. 4 ст. 426 ГК РФ в случаях, предусмотренных з</w:t>
      </w:r>
      <w:r>
        <w:t>аконом, Правительство Российской Федерации, а также уполномоченные Правительством Российской Федерации федеральные органы исполнительной власти могут издавать правила, обязательные для сторон при заключении и исполнении публичных договоров (типовые договор</w:t>
      </w:r>
      <w:r>
        <w:t>ы, положения и т.п.).</w:t>
      </w:r>
    </w:p>
    <w:p w:rsidR="00496A83" w:rsidRDefault="00040309">
      <w:pPr>
        <w:pStyle w:val="11"/>
        <w:shd w:val="clear" w:color="auto" w:fill="auto"/>
        <w:tabs>
          <w:tab w:val="left" w:pos="2988"/>
          <w:tab w:val="left" w:pos="5386"/>
          <w:tab w:val="left" w:pos="7981"/>
        </w:tabs>
        <w:ind w:firstLine="760"/>
        <w:jc w:val="both"/>
      </w:pPr>
      <w:r>
        <w:t>Порядок подключения (технологического присоединения) газоиспользующего</w:t>
      </w:r>
      <w:r>
        <w:tab/>
        <w:t>оборудования,</w:t>
      </w:r>
      <w:r>
        <w:tab/>
        <w:t>проектируемых,</w:t>
      </w:r>
      <w:r>
        <w:tab/>
        <w:t>строящихся,</w:t>
      </w:r>
    </w:p>
    <w:p w:rsidR="00496A83" w:rsidRDefault="00040309">
      <w:pPr>
        <w:pStyle w:val="11"/>
        <w:shd w:val="clear" w:color="auto" w:fill="auto"/>
        <w:ind w:firstLine="0"/>
        <w:jc w:val="both"/>
      </w:pPr>
      <w:r>
        <w:t xml:space="preserve">реконструируемых или построенных, но не подключенных к сетям газораспределения объектов капитального строительства, в том </w:t>
      </w:r>
      <w:r>
        <w:t>числе сети газораспределения к другим сетям газораспределения (далее - объект капитального строительства), определяют Правила подключения (технологического присоединения) газоиспользующего оборудования и объектов капитального строительства к сетям газорасп</w:t>
      </w:r>
      <w:r>
        <w:t>ределения и о признании утратившими силу некоторых актов Правительства Российской Федерации, утвержденные Постановлением Правительства РФ от 13 сентября 2021г. № 1547.</w:t>
      </w:r>
    </w:p>
    <w:p w:rsidR="00496A83" w:rsidRDefault="00040309">
      <w:pPr>
        <w:pStyle w:val="11"/>
        <w:shd w:val="clear" w:color="auto" w:fill="auto"/>
        <w:ind w:firstLine="760"/>
        <w:jc w:val="both"/>
      </w:pPr>
      <w:r>
        <w:t>Согласно п.5 Правил подключение газоиспользующего оборудования или объектов капитального</w:t>
      </w:r>
      <w:r>
        <w:t xml:space="preserve"> строительства к сети газораспределения осуществляется на основании договора о подключении.</w:t>
      </w:r>
    </w:p>
    <w:p w:rsidR="00496A83" w:rsidRDefault="00040309">
      <w:pPr>
        <w:pStyle w:val="11"/>
        <w:shd w:val="clear" w:color="auto" w:fill="auto"/>
        <w:ind w:firstLine="760"/>
        <w:jc w:val="both"/>
        <w:sectPr w:rsidR="00496A83">
          <w:pgSz w:w="11900" w:h="16840"/>
          <w:pgMar w:top="574" w:right="1057" w:bottom="1237" w:left="1349" w:header="146" w:footer="809" w:gutter="0"/>
          <w:pgNumType w:start="1"/>
          <w:cols w:space="720"/>
          <w:noEndnote/>
          <w:docGrid w:linePitch="360"/>
        </w:sectPr>
      </w:pPr>
      <w:r>
        <w:t xml:space="preserve">Из материалов дела следует, что </w:t>
      </w:r>
      <w:r w:rsidR="000273AB">
        <w:t>25.11.2021 между АО «ХХХ (Исполнитель), ХХХ</w:t>
      </w:r>
      <w:r>
        <w:t xml:space="preserve"> (Заявитель</w:t>
      </w:r>
      <w:r w:rsidR="000273AB">
        <w:t>) и ООО ХХХ</w:t>
      </w:r>
      <w:r>
        <w:t xml:space="preserve"> (Единый оператор газификации) заключен договор о подключении (технологическом присоединении) газоиспользующего оборудования к сети газораспределения в рамках догазификации № Н424/2021-тп, по условиям которого Исполнитель обязу</w:t>
      </w:r>
      <w:r>
        <w:t>ется осуществить подключение (технологическое присоединение) газоиспользующего оборудования, принадлежащего заявителю, намеревающемуся использовать газ для удовлетворения личных, семейных, домашних и иных нужд, не связанных с осуществлением предприниматель</w:t>
      </w:r>
      <w:r>
        <w:t>ской (профессиональной) деятельности, с учетом выполнения мероприятий в рамках такого подключения (технологического присоединения) до границ земельных участков без взимания его средств при условии, что в населенном пункте, в котором располагается домовладе</w:t>
      </w:r>
      <w:r>
        <w:t>ние физического лица, проложены газораспределительные сети, а именно: жилой дом, расположенный по адресу: Новгородская область, Новгородский район, д. Ермол</w:t>
      </w:r>
      <w:r w:rsidR="000273AB">
        <w:t>ино, 1-й Молодежный проезд, д. х</w:t>
      </w:r>
      <w:r>
        <w:t>, када</w:t>
      </w:r>
      <w:r w:rsidR="000273AB">
        <w:t>стровый номер ххх</w:t>
      </w:r>
      <w:r>
        <w:t>, к сети газораспределения, пр</w:t>
      </w:r>
      <w:r>
        <w:t>инадлежащей исполнителю на праве собственности или ином законном основании, или к технологически связанным с сетями исполнителя сетям газораспределения и (или) газопотребления основного абонента (далее - есть газораспределения) с учетом максимальной нагруз</w:t>
      </w:r>
      <w:r>
        <w:t>ки (часовым расходом газа) газоиспользующего оборудования, указанной в технических условиях, заявитель обязуется обеспечить готовность газоиспользующего оборудования и сетей газопотребления к подключению (технологическому присоединению) в пределах</w:t>
      </w:r>
    </w:p>
    <w:p w:rsidR="00496A83" w:rsidRDefault="00040309" w:rsidP="000273AB">
      <w:pPr>
        <w:pStyle w:val="11"/>
        <w:shd w:val="clear" w:color="auto" w:fill="auto"/>
        <w:ind w:left="1040" w:firstLine="20"/>
        <w:jc w:val="both"/>
      </w:pPr>
      <w:r>
        <w:lastRenderedPageBreak/>
        <w:t>границ п</w:t>
      </w:r>
      <w:r>
        <w:t>ринадлежащего ему земельного участка (за исключением случая, предусмотренного пунктом 12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</w:t>
      </w:r>
      <w:r>
        <w:t>овлением Правительства Российской Федерации от 13 сентября 2021г. №1547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</w:t>
      </w:r>
      <w:r>
        <w:t>шими силу некоторых актов Правительства Российской Федерации») (далее - Правила), расположенного по адресу: Новгородский район, д. Ермол</w:t>
      </w:r>
      <w:r w:rsidR="000273AB">
        <w:t>ино, 1-й Молодежный проезд, д. х</w:t>
      </w:r>
      <w:r>
        <w:t>, када</w:t>
      </w:r>
      <w:r w:rsidR="000273AB">
        <w:t>стровый номер ххх</w:t>
      </w:r>
      <w:r>
        <w:t>, а единый оператор газификации обеспечить подключ</w:t>
      </w:r>
      <w:r>
        <w:t>ение (технологическое присоединение) объекта капитального строительства к сети газораспределения.</w:t>
      </w:r>
    </w:p>
    <w:p w:rsidR="00496A83" w:rsidRDefault="00040309" w:rsidP="000273AB">
      <w:pPr>
        <w:pStyle w:val="11"/>
        <w:shd w:val="clear" w:color="auto" w:fill="auto"/>
        <w:ind w:left="1040" w:firstLine="740"/>
        <w:jc w:val="both"/>
      </w:pPr>
      <w:r>
        <w:t>Согласно п.З</w:t>
      </w:r>
      <w:r w:rsidR="000273AB">
        <w:t>3</w:t>
      </w:r>
      <w:r>
        <w:t xml:space="preserve"> договора срок выполнения мероприятий по подключению (технологическому присоединению) домовладения и пуску газа установлен до 31 декабря 2022 г.</w:t>
      </w:r>
    </w:p>
    <w:p w:rsidR="00496A83" w:rsidRDefault="00040309">
      <w:pPr>
        <w:pStyle w:val="11"/>
        <w:shd w:val="clear" w:color="auto" w:fill="auto"/>
        <w:ind w:left="1040" w:firstLine="740"/>
      </w:pPr>
      <w:r>
        <w:t>В</w:t>
      </w:r>
      <w:r>
        <w:t xml:space="preserve"> соответст</w:t>
      </w:r>
      <w:r w:rsidR="000273AB">
        <w:t>вии с п. 12 Правил ХХХ</w:t>
      </w:r>
      <w:r>
        <w:t xml:space="preserve"> также обратилась к исполнителю с заявлением об осуществлении мероприятий по подключению (технологическому присоединению) в пределах границ земельного участка заявителя, проектировании сети газопотребления, и устан</w:t>
      </w:r>
      <w:r>
        <w:t>овке газоиспользующего оборудования, установке прибора учета газа.</w:t>
      </w:r>
    </w:p>
    <w:p w:rsidR="00496A83" w:rsidRDefault="000273AB">
      <w:pPr>
        <w:pStyle w:val="11"/>
        <w:shd w:val="clear" w:color="auto" w:fill="auto"/>
        <w:ind w:left="1780" w:firstLine="0"/>
      </w:pPr>
      <w:r>
        <w:t>25.11.2021 ХХХ</w:t>
      </w:r>
      <w:r w:rsidR="00040309">
        <w:t xml:space="preserve"> выданы технические условия № 299/21-дг.</w:t>
      </w:r>
    </w:p>
    <w:p w:rsidR="00496A83" w:rsidRDefault="00040309">
      <w:pPr>
        <w:pStyle w:val="11"/>
        <w:shd w:val="clear" w:color="auto" w:fill="auto"/>
        <w:ind w:left="1040" w:firstLine="740"/>
        <w:jc w:val="both"/>
      </w:pPr>
      <w:r>
        <w:t xml:space="preserve">Дополнительным соглашением от 16.03.2023 в договор внесены изменения в части стоимости работ, которая определена в размере </w:t>
      </w:r>
      <w:r w:rsidR="000273AB">
        <w:t>ххх руб. хх</w:t>
      </w:r>
      <w:r>
        <w:t xml:space="preserve"> коп.</w:t>
      </w:r>
    </w:p>
    <w:p w:rsidR="00496A83" w:rsidRDefault="00040309">
      <w:pPr>
        <w:pStyle w:val="11"/>
        <w:shd w:val="clear" w:color="auto" w:fill="auto"/>
        <w:ind w:left="1040" w:firstLine="740"/>
        <w:jc w:val="both"/>
      </w:pPr>
      <w:r>
        <w:t>31.10.2023 сторонами подписан акт ввода в эксплуатацию сети газопотребления.</w:t>
      </w:r>
    </w:p>
    <w:p w:rsidR="00496A83" w:rsidRDefault="00040309">
      <w:pPr>
        <w:pStyle w:val="11"/>
        <w:shd w:val="clear" w:color="auto" w:fill="auto"/>
        <w:ind w:left="1040" w:firstLine="740"/>
        <w:jc w:val="both"/>
      </w:pPr>
      <w:r>
        <w:t>Таким образом, срок нарушения составил с 01.01.2023 по 30.10.2023 включительно, то есть 303 дня.</w:t>
      </w:r>
    </w:p>
    <w:p w:rsidR="00496A83" w:rsidRDefault="00040309">
      <w:pPr>
        <w:pStyle w:val="11"/>
        <w:shd w:val="clear" w:color="auto" w:fill="auto"/>
        <w:ind w:left="1040" w:firstLine="740"/>
        <w:jc w:val="both"/>
      </w:pPr>
      <w:r>
        <w:t>Согласно п. 52 Правила подключения размер неустойки рассчитыва</w:t>
      </w:r>
      <w:r>
        <w:t>ется как произведение 0,014 ключевой ставки Центрального банка Российской Федерации, установленной на день заключения договора о подключении, и платы за подключение (технологическое присоединение) по договору о подключении за каждый день просрочки, если до</w:t>
      </w:r>
      <w:r>
        <w:t>говором о подключении не предусмотрен больший размер неустойки (за исключением заявителей, подключение которых осуществляется в соответствии с разделом VII настоящих Правил).</w:t>
      </w:r>
    </w:p>
    <w:p w:rsidR="00496A83" w:rsidRDefault="00040309">
      <w:pPr>
        <w:pStyle w:val="11"/>
        <w:shd w:val="clear" w:color="auto" w:fill="auto"/>
        <w:ind w:left="1040" w:firstLine="740"/>
        <w:jc w:val="both"/>
      </w:pPr>
      <w:r>
        <w:t xml:space="preserve">В связи с чем </w:t>
      </w:r>
      <w:r w:rsidR="000273AB">
        <w:t>размер неустойки составит ххх руб. хх коп. (0.014 х 7,5% х ххх руб. хх</w:t>
      </w:r>
      <w:r>
        <w:t xml:space="preserve"> коп. х 303 дня).</w:t>
      </w:r>
    </w:p>
    <w:p w:rsidR="00496A83" w:rsidRDefault="00040309">
      <w:pPr>
        <w:pStyle w:val="11"/>
        <w:shd w:val="clear" w:color="auto" w:fill="auto"/>
        <w:ind w:left="1040" w:firstLine="740"/>
        <w:jc w:val="both"/>
      </w:pPr>
      <w:r>
        <w:t>С учетом изложенного, требования истца подлежат частичному удовлетворению в вышеуказанном размере.</w:t>
      </w:r>
    </w:p>
    <w:p w:rsidR="00496A83" w:rsidRDefault="00040309">
      <w:pPr>
        <w:pStyle w:val="11"/>
        <w:shd w:val="clear" w:color="auto" w:fill="auto"/>
        <w:ind w:left="1040" w:firstLine="740"/>
        <w:jc w:val="both"/>
      </w:pPr>
      <w:r>
        <w:t>В соответствии с положениями статьи 15 Закона Российской Федерации "О защите прав потребителей" моральный вред, причиненный потреб</w:t>
      </w:r>
      <w:r>
        <w:t>ителю вследствие нарушения изготовителем (исполнителем) прав потребителя, подлежит компенсации причинителем вреда при наличии его вины.</w:t>
      </w:r>
    </w:p>
    <w:p w:rsidR="00496A83" w:rsidRDefault="00040309">
      <w:pPr>
        <w:pStyle w:val="11"/>
        <w:shd w:val="clear" w:color="auto" w:fill="auto"/>
        <w:ind w:left="1040" w:firstLine="740"/>
        <w:jc w:val="both"/>
      </w:pPr>
      <w:r>
        <w:t xml:space="preserve">Поскольку на спорные отношения распространяет свое действие Закон Российской Федерации "О защите прав потребителей", то </w:t>
      </w:r>
      <w:r>
        <w:t>суд полагает, что в связи с неудовлетворением в добровольном порядке требований истца, как потребителя о расторжении договора подлежит взысканию компенсация морального вреда. Принимая во внимание характер причиненных истцу нравственных страданий, а</w:t>
      </w:r>
      <w:r w:rsidR="000273AB">
        <w:t xml:space="preserve"> </w:t>
      </w:r>
      <w:r>
        <w:t>также п</w:t>
      </w:r>
      <w:r>
        <w:t>ринцип разумности и справедливости и приходит к выводу о взыскании компенсации морального вреда в заявленном размере 10 000 руб.</w:t>
      </w:r>
    </w:p>
    <w:p w:rsidR="00496A83" w:rsidRDefault="00040309">
      <w:pPr>
        <w:pStyle w:val="11"/>
        <w:shd w:val="clear" w:color="auto" w:fill="auto"/>
        <w:ind w:firstLine="760"/>
        <w:jc w:val="both"/>
      </w:pPr>
      <w:r>
        <w:t>В соответствии со статьей 13 Закона о защите прав потребителей при удовлетворении судом требований потребителя, установленных з</w:t>
      </w:r>
      <w:r>
        <w:t xml:space="preserve">аконом, суд взыскивает с изготовителя (исполнителя, продавца, уполномоченной организации или уполномоченного индивидуального </w:t>
      </w:r>
      <w:r>
        <w:lastRenderedPageBreak/>
        <w:t xml:space="preserve">предпринимателя, импортера) за несоблюдение в добровольном порядке удовлетворения требований потребителя штраф в размере пятьдесят </w:t>
      </w:r>
      <w:r>
        <w:t>процентов от суммы, присужденной судом в пользу потребителя.</w:t>
      </w:r>
    </w:p>
    <w:p w:rsidR="00496A83" w:rsidRDefault="00040309">
      <w:pPr>
        <w:pStyle w:val="11"/>
        <w:shd w:val="clear" w:color="auto" w:fill="auto"/>
        <w:ind w:firstLine="760"/>
        <w:jc w:val="both"/>
      </w:pPr>
      <w:r>
        <w:t>При таких обстоятельствах с ответчика, в отсутствие какого-либо заявления об уменьшении размера штрафа, подлежит взысканию в пользу истца штраф в размере пятидесяти процентов от суммы, присужденн</w:t>
      </w:r>
      <w:r>
        <w:t>ой судом в пользу пот</w:t>
      </w:r>
      <w:r w:rsidR="000273AB">
        <w:t>ребителя, то есть в сумме ххх руб. ххх</w:t>
      </w:r>
      <w:r>
        <w:t xml:space="preserve"> коп</w:t>
      </w:r>
      <w:r w:rsidR="000273AB">
        <w:t>. ((ххх руб. хх коп. + ххх</w:t>
      </w:r>
      <w:r>
        <w:t xml:space="preserve"> руб.) х 50%).</w:t>
      </w:r>
    </w:p>
    <w:p w:rsidR="00496A83" w:rsidRDefault="00040309">
      <w:pPr>
        <w:pStyle w:val="11"/>
        <w:shd w:val="clear" w:color="auto" w:fill="auto"/>
        <w:ind w:firstLine="760"/>
        <w:jc w:val="both"/>
      </w:pPr>
      <w:r>
        <w:t>В соответствии с ч. 1 ст. 103 ГПК РФ издержки, понесенные судом в связи с рассмотрением дела, и государственная пошлина, от уплаты которых исте</w:t>
      </w:r>
      <w:r>
        <w:t xml:space="preserve">ц был освобожден, взыскиваются с ответчика, не освобожденного от уплаты судебных расходов, пропорционально удовлетворенной части исковых требований. В этом случае взысканные суммы зачисляются в доход бюджета, за счет средств которого они были возмещены, а </w:t>
      </w:r>
      <w:r>
        <w:t>государственная пошлина - в соответствующий бюджет согласно нормативам отчислений, установленным бюджетным законодательством Российской Федерации.</w:t>
      </w:r>
    </w:p>
    <w:p w:rsidR="00496A83" w:rsidRDefault="00040309">
      <w:pPr>
        <w:pStyle w:val="11"/>
        <w:shd w:val="clear" w:color="auto" w:fill="auto"/>
        <w:ind w:firstLine="760"/>
        <w:jc w:val="both"/>
      </w:pPr>
      <w:r>
        <w:t>Следовательно, учитывая положения изложенных норм закона, с ответчика в доход местного бюджета подлежит взыск</w:t>
      </w:r>
      <w:r>
        <w:t>анию госуд</w:t>
      </w:r>
      <w:r w:rsidR="000273AB">
        <w:t>арственная пошлина в сумме ххх руб. хх коп. (ххх руб. хх</w:t>
      </w:r>
      <w:r>
        <w:t xml:space="preserve"> коп. от суммы им</w:t>
      </w:r>
      <w:r w:rsidR="000273AB">
        <w:t>ущественного требования плюс ххх</w:t>
      </w:r>
      <w:r>
        <w:t xml:space="preserve"> руб. затребование неимущественного характера).</w:t>
      </w:r>
    </w:p>
    <w:p w:rsidR="00496A83" w:rsidRDefault="00040309">
      <w:pPr>
        <w:pStyle w:val="11"/>
        <w:shd w:val="clear" w:color="auto" w:fill="auto"/>
        <w:ind w:firstLine="740"/>
      </w:pPr>
      <w:r>
        <w:t>Руководствуясь ст. ст. 194-199 ГПК РФ, суд</w:t>
      </w:r>
    </w:p>
    <w:p w:rsidR="00496A83" w:rsidRDefault="00040309">
      <w:pPr>
        <w:pStyle w:val="11"/>
        <w:shd w:val="clear" w:color="auto" w:fill="auto"/>
        <w:ind w:left="4340" w:firstLine="0"/>
      </w:pPr>
      <w:r>
        <w:t>решил:</w:t>
      </w:r>
    </w:p>
    <w:p w:rsidR="00496A83" w:rsidRDefault="00040309">
      <w:pPr>
        <w:pStyle w:val="11"/>
        <w:shd w:val="clear" w:color="auto" w:fill="auto"/>
        <w:tabs>
          <w:tab w:val="left" w:pos="10102"/>
        </w:tabs>
        <w:ind w:firstLine="760"/>
      </w:pPr>
      <w:r>
        <w:t>Исковые требова</w:t>
      </w:r>
      <w:r w:rsidR="000273AB">
        <w:t>ния ХХХ (СНИЛС ххх</w:t>
      </w:r>
      <w:r>
        <w:t>) к О</w:t>
      </w:r>
      <w:r w:rsidR="000273AB">
        <w:t>ОО ХХХ (ИНН ххх</w:t>
      </w:r>
      <w:r>
        <w:t xml:space="preserve">) о </w:t>
      </w:r>
      <w:r>
        <w:t>защите прав потребителей удовлетворить частично.</w:t>
      </w:r>
      <w:r>
        <w:tab/>
      </w:r>
    </w:p>
    <w:p w:rsidR="00496A83" w:rsidRDefault="000273AB">
      <w:pPr>
        <w:pStyle w:val="11"/>
        <w:shd w:val="clear" w:color="auto" w:fill="auto"/>
        <w:ind w:firstLine="760"/>
      </w:pPr>
      <w:r>
        <w:t>Взыскать с ООО ХХХ с ХХХ неустойку в сумме ххх руб. хх</w:t>
      </w:r>
      <w:r w:rsidR="00040309">
        <w:t xml:space="preserve"> коп., компенсацию</w:t>
      </w:r>
      <w:r>
        <w:t xml:space="preserve"> морального вреда в сумме ххх руб., штраф в сумме ххх руб. хх</w:t>
      </w:r>
      <w:r w:rsidR="00040309">
        <w:t xml:space="preserve"> коп.</w:t>
      </w:r>
    </w:p>
    <w:p w:rsidR="00496A83" w:rsidRDefault="00040309">
      <w:pPr>
        <w:pStyle w:val="11"/>
        <w:shd w:val="clear" w:color="auto" w:fill="auto"/>
        <w:ind w:firstLine="740"/>
      </w:pPr>
      <w:r>
        <w:t>В остальной части требования оставить без удовлетворения.</w:t>
      </w:r>
    </w:p>
    <w:p w:rsidR="00496A83" w:rsidRDefault="00040309">
      <w:pPr>
        <w:pStyle w:val="11"/>
        <w:shd w:val="clear" w:color="auto" w:fill="auto"/>
        <w:ind w:firstLine="760"/>
        <w:jc w:val="both"/>
      </w:pPr>
      <w:r>
        <w:t xml:space="preserve">Взыскать с </w:t>
      </w:r>
      <w:r w:rsidR="000273AB">
        <w:t>ООО ХХХ</w:t>
      </w:r>
      <w:r>
        <w:t xml:space="preserve"> в доход местного бюджета госуд</w:t>
      </w:r>
      <w:r w:rsidR="000273AB">
        <w:t>арственную пошлину в сумме ххх руб. хх</w:t>
      </w:r>
      <w:r>
        <w:t xml:space="preserve"> коп.</w:t>
      </w:r>
    </w:p>
    <w:p w:rsidR="00496A83" w:rsidRDefault="00040309">
      <w:pPr>
        <w:pStyle w:val="11"/>
        <w:shd w:val="clear" w:color="auto" w:fill="auto"/>
        <w:ind w:firstLine="760"/>
        <w:jc w:val="both"/>
      </w:pPr>
      <w:r>
        <w:t xml:space="preserve">Решение может быть обжаловано в Новгородский областной суд через Новгородский районный суд </w:t>
      </w:r>
      <w:r>
        <w:rPr>
          <w:color w:val="1A1642"/>
        </w:rPr>
        <w:t>_</w:t>
      </w:r>
      <w:r w:rsidR="000273AB">
        <w:rPr>
          <w:color w:val="1A1642"/>
        </w:rPr>
        <w:t xml:space="preserve">в </w:t>
      </w:r>
      <w:r>
        <w:t>течение одного месяца со дня составления мотивированного решения.</w:t>
      </w:r>
    </w:p>
    <w:sectPr w:rsidR="00496A83" w:rsidSect="00496A83">
      <w:pgSz w:w="11900" w:h="16840"/>
      <w:pgMar w:top="963" w:right="218" w:bottom="720" w:left="698" w:header="535" w:footer="292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309" w:rsidRDefault="00040309" w:rsidP="00496A83">
      <w:r>
        <w:separator/>
      </w:r>
    </w:p>
  </w:endnote>
  <w:endnote w:type="continuationSeparator" w:id="1">
    <w:p w:rsidR="00040309" w:rsidRDefault="00040309" w:rsidP="00496A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309" w:rsidRDefault="00040309"/>
  </w:footnote>
  <w:footnote w:type="continuationSeparator" w:id="1">
    <w:p w:rsidR="00040309" w:rsidRDefault="00040309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96A83"/>
    <w:rsid w:val="000273AB"/>
    <w:rsid w:val="00040309"/>
    <w:rsid w:val="00496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6A8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496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881A2"/>
      <w:sz w:val="50"/>
      <w:szCs w:val="50"/>
      <w:u w:val="none"/>
      <w:lang w:val="en-US" w:eastAsia="en-US" w:bidi="en-US"/>
    </w:rPr>
  </w:style>
  <w:style w:type="character" w:customStyle="1" w:styleId="a3">
    <w:name w:val="Основной текст_"/>
    <w:basedOn w:val="a0"/>
    <w:link w:val="11"/>
    <w:rsid w:val="00496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96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881A2"/>
      <w:sz w:val="17"/>
      <w:szCs w:val="17"/>
      <w:u w:val="none"/>
    </w:rPr>
  </w:style>
  <w:style w:type="character" w:customStyle="1" w:styleId="4">
    <w:name w:val="Основной текст (4)_"/>
    <w:basedOn w:val="a0"/>
    <w:link w:val="40"/>
    <w:rsid w:val="00496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881A2"/>
      <w:sz w:val="34"/>
      <w:szCs w:val="34"/>
      <w:u w:val="none"/>
    </w:rPr>
  </w:style>
  <w:style w:type="character" w:customStyle="1" w:styleId="5">
    <w:name w:val="Основной текст (5)_"/>
    <w:basedOn w:val="a0"/>
    <w:link w:val="50"/>
    <w:rsid w:val="00496A83"/>
    <w:rPr>
      <w:rFonts w:ascii="Arial" w:eastAsia="Arial" w:hAnsi="Arial" w:cs="Arial"/>
      <w:b w:val="0"/>
      <w:bCs w:val="0"/>
      <w:i w:val="0"/>
      <w:iCs w:val="0"/>
      <w:smallCaps w:val="0"/>
      <w:strike w:val="0"/>
      <w:color w:val="8BA7B0"/>
      <w:sz w:val="8"/>
      <w:szCs w:val="8"/>
      <w:u w:val="none"/>
    </w:rPr>
  </w:style>
  <w:style w:type="character" w:customStyle="1" w:styleId="6">
    <w:name w:val="Основной текст (6)_"/>
    <w:basedOn w:val="a0"/>
    <w:link w:val="60"/>
    <w:rsid w:val="00496A83"/>
    <w:rPr>
      <w:rFonts w:ascii="Arial" w:eastAsia="Arial" w:hAnsi="Arial" w:cs="Arial"/>
      <w:b w:val="0"/>
      <w:bCs w:val="0"/>
      <w:i w:val="0"/>
      <w:iCs w:val="0"/>
      <w:smallCaps w:val="0"/>
      <w:strike w:val="0"/>
      <w:color w:val="1A1642"/>
      <w:sz w:val="36"/>
      <w:szCs w:val="36"/>
      <w:u w:val="none"/>
    </w:rPr>
  </w:style>
  <w:style w:type="character" w:customStyle="1" w:styleId="2">
    <w:name w:val="Основной текст (2)_"/>
    <w:basedOn w:val="a0"/>
    <w:link w:val="20"/>
    <w:rsid w:val="00496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881A2"/>
      <w:sz w:val="22"/>
      <w:szCs w:val="22"/>
      <w:u w:val="none"/>
    </w:rPr>
  </w:style>
  <w:style w:type="character" w:customStyle="1" w:styleId="21">
    <w:name w:val="Заголовок №2_"/>
    <w:basedOn w:val="a0"/>
    <w:link w:val="22"/>
    <w:rsid w:val="00496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881A2"/>
      <w:w w:val="70"/>
      <w:sz w:val="36"/>
      <w:szCs w:val="36"/>
      <w:u w:val="none"/>
    </w:rPr>
  </w:style>
  <w:style w:type="paragraph" w:customStyle="1" w:styleId="10">
    <w:name w:val="Заголовок №1"/>
    <w:basedOn w:val="a"/>
    <w:link w:val="1"/>
    <w:rsid w:val="00496A83"/>
    <w:pPr>
      <w:shd w:val="clear" w:color="auto" w:fill="FFFFFF"/>
      <w:spacing w:line="126" w:lineRule="exact"/>
      <w:ind w:left="7720"/>
      <w:outlineLvl w:val="0"/>
    </w:pPr>
    <w:rPr>
      <w:rFonts w:ascii="Times New Roman" w:eastAsia="Times New Roman" w:hAnsi="Times New Roman" w:cs="Times New Roman"/>
      <w:color w:val="4881A2"/>
      <w:sz w:val="50"/>
      <w:szCs w:val="50"/>
      <w:lang w:val="en-US" w:eastAsia="en-US" w:bidi="en-US"/>
    </w:rPr>
  </w:style>
  <w:style w:type="paragraph" w:customStyle="1" w:styleId="11">
    <w:name w:val="Основной текст1"/>
    <w:basedOn w:val="a"/>
    <w:link w:val="a3"/>
    <w:rsid w:val="00496A83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496A83"/>
    <w:pPr>
      <w:shd w:val="clear" w:color="auto" w:fill="FFFFFF"/>
      <w:spacing w:line="209" w:lineRule="auto"/>
      <w:jc w:val="right"/>
    </w:pPr>
    <w:rPr>
      <w:rFonts w:ascii="Times New Roman" w:eastAsia="Times New Roman" w:hAnsi="Times New Roman" w:cs="Times New Roman"/>
      <w:color w:val="4881A2"/>
      <w:sz w:val="17"/>
      <w:szCs w:val="17"/>
    </w:rPr>
  </w:style>
  <w:style w:type="paragraph" w:customStyle="1" w:styleId="40">
    <w:name w:val="Основной текст (4)"/>
    <w:basedOn w:val="a"/>
    <w:link w:val="4"/>
    <w:rsid w:val="00496A83"/>
    <w:pPr>
      <w:shd w:val="clear" w:color="auto" w:fill="FFFFFF"/>
    </w:pPr>
    <w:rPr>
      <w:rFonts w:ascii="Times New Roman" w:eastAsia="Times New Roman" w:hAnsi="Times New Roman" w:cs="Times New Roman"/>
      <w:color w:val="4881A2"/>
      <w:sz w:val="34"/>
      <w:szCs w:val="34"/>
    </w:rPr>
  </w:style>
  <w:style w:type="paragraph" w:customStyle="1" w:styleId="50">
    <w:name w:val="Основной текст (5)"/>
    <w:basedOn w:val="a"/>
    <w:link w:val="5"/>
    <w:rsid w:val="00496A83"/>
    <w:pPr>
      <w:shd w:val="clear" w:color="auto" w:fill="FFFFFF"/>
    </w:pPr>
    <w:rPr>
      <w:rFonts w:ascii="Arial" w:eastAsia="Arial" w:hAnsi="Arial" w:cs="Arial"/>
      <w:color w:val="8BA7B0"/>
      <w:sz w:val="8"/>
      <w:szCs w:val="8"/>
    </w:rPr>
  </w:style>
  <w:style w:type="paragraph" w:customStyle="1" w:styleId="60">
    <w:name w:val="Основной текст (6)"/>
    <w:basedOn w:val="a"/>
    <w:link w:val="6"/>
    <w:rsid w:val="00496A83"/>
    <w:pPr>
      <w:shd w:val="clear" w:color="auto" w:fill="FFFFFF"/>
    </w:pPr>
    <w:rPr>
      <w:rFonts w:ascii="Arial" w:eastAsia="Arial" w:hAnsi="Arial" w:cs="Arial"/>
      <w:color w:val="1A1642"/>
      <w:sz w:val="36"/>
      <w:szCs w:val="36"/>
    </w:rPr>
  </w:style>
  <w:style w:type="paragraph" w:customStyle="1" w:styleId="20">
    <w:name w:val="Основной текст (2)"/>
    <w:basedOn w:val="a"/>
    <w:link w:val="2"/>
    <w:rsid w:val="00496A83"/>
    <w:pPr>
      <w:shd w:val="clear" w:color="auto" w:fill="FFFFFF"/>
      <w:spacing w:after="100"/>
      <w:ind w:left="2820"/>
    </w:pPr>
    <w:rPr>
      <w:rFonts w:ascii="Times New Roman" w:eastAsia="Times New Roman" w:hAnsi="Times New Roman" w:cs="Times New Roman"/>
      <w:color w:val="4881A2"/>
      <w:sz w:val="22"/>
      <w:szCs w:val="22"/>
    </w:rPr>
  </w:style>
  <w:style w:type="paragraph" w:customStyle="1" w:styleId="22">
    <w:name w:val="Заголовок №2"/>
    <w:basedOn w:val="a"/>
    <w:link w:val="21"/>
    <w:rsid w:val="00496A83"/>
    <w:pPr>
      <w:shd w:val="clear" w:color="auto" w:fill="FFFFFF"/>
      <w:spacing w:line="151" w:lineRule="auto"/>
      <w:ind w:left="2780"/>
      <w:jc w:val="right"/>
      <w:outlineLvl w:val="1"/>
    </w:pPr>
    <w:rPr>
      <w:rFonts w:ascii="Times New Roman" w:eastAsia="Times New Roman" w:hAnsi="Times New Roman" w:cs="Times New Roman"/>
      <w:color w:val="4881A2"/>
      <w:w w:val="7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1621</Words>
  <Characters>9240</Characters>
  <Application>Microsoft Office Word</Application>
  <DocSecurity>0</DocSecurity>
  <Lines>77</Lines>
  <Paragraphs>21</Paragraphs>
  <ScaleCrop>false</ScaleCrop>
  <Company>Reanimator Extreme Edition</Company>
  <LinksUpToDate>false</LinksUpToDate>
  <CharactersWithSpaces>10840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2</cp:revision>
  <dcterms:created xsi:type="dcterms:W3CDTF">2024-08-06T07:24:00Z</dcterms:created>
  <dcterms:modified xsi:type="dcterms:W3CDTF">2024-08-06T07:31:00Z</dcterms:modified>
</cp:coreProperties>
</file>