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A4" w:rsidRDefault="00B83D97">
      <w:pPr>
        <w:spacing w:line="1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24.5pt;margin-top:61.55pt;width:111.95pt;height:17.1pt;z-index:251657729;mso-wrap-distance-left:0;mso-wrap-distance-right:0;mso-position-horizontal-relative:margin" filled="f" stroked="f">
            <v:textbox inset="0,0,0,0">
              <w:txbxContent>
                <w:p w:rsidR="00E35EA4" w:rsidRPr="00690887" w:rsidRDefault="00E35EA4" w:rsidP="00690887"/>
              </w:txbxContent>
            </v:textbox>
            <w10:wrap anchorx="margin"/>
          </v:shape>
        </w:pict>
      </w:r>
    </w:p>
    <w:p w:rsidR="00E35EA4" w:rsidRDefault="00D55CFA">
      <w:pPr>
        <w:pStyle w:val="1"/>
        <w:shd w:val="clear" w:color="auto" w:fill="auto"/>
        <w:ind w:firstLine="0"/>
        <w:jc w:val="center"/>
      </w:pPr>
      <w:r>
        <w:t>РЕШЕНИЕ</w:t>
      </w:r>
    </w:p>
    <w:p w:rsidR="00E35EA4" w:rsidRDefault="00D55CFA">
      <w:pPr>
        <w:pStyle w:val="1"/>
        <w:shd w:val="clear" w:color="auto" w:fill="auto"/>
        <w:spacing w:line="230" w:lineRule="auto"/>
        <w:ind w:firstLine="0"/>
        <w:jc w:val="center"/>
      </w:pPr>
      <w:r>
        <w:t>Именем Российской Федерации</w:t>
      </w:r>
    </w:p>
    <w:p w:rsidR="00E35EA4" w:rsidRDefault="00690887">
      <w:pPr>
        <w:pStyle w:val="1"/>
        <w:shd w:val="clear" w:color="auto" w:fill="auto"/>
        <w:tabs>
          <w:tab w:val="left" w:pos="5256"/>
        </w:tabs>
        <w:spacing w:after="300" w:line="230" w:lineRule="auto"/>
        <w:ind w:firstLine="0"/>
      </w:pPr>
      <w:r>
        <w:t>19 января 2024 года</w:t>
      </w:r>
      <w:r>
        <w:tab/>
        <w:t xml:space="preserve">                          </w:t>
      </w:r>
      <w:r w:rsidR="00D55CFA">
        <w:t xml:space="preserve"> г. Великий Новгород</w:t>
      </w:r>
    </w:p>
    <w:p w:rsidR="00E35EA4" w:rsidRDefault="00D55CFA">
      <w:pPr>
        <w:pStyle w:val="1"/>
        <w:shd w:val="clear" w:color="auto" w:fill="auto"/>
        <w:ind w:left="520" w:firstLine="0"/>
      </w:pPr>
      <w:r>
        <w:t>Новгородский районный суд Новгородской облает в составе: председатель</w:t>
      </w:r>
      <w:r w:rsidR="00690887">
        <w:t>ствующего судьи ХХХ, при секретаре ХХХ</w:t>
      </w:r>
      <w:r>
        <w:t>,</w:t>
      </w:r>
    </w:p>
    <w:p w:rsidR="00E35EA4" w:rsidRDefault="00D55CFA">
      <w:pPr>
        <w:pStyle w:val="1"/>
        <w:shd w:val="clear" w:color="auto" w:fill="auto"/>
        <w:ind w:firstLine="600"/>
        <w:jc w:val="both"/>
      </w:pPr>
      <w:r>
        <w:t>рассмотрев в открытом судебном заседании гражданское дело по исковому заявлению Управления Роспотребнадзора по Новгородской области в и</w:t>
      </w:r>
      <w:r w:rsidR="00690887">
        <w:t>нтересах ХХХ</w:t>
      </w:r>
      <w:r>
        <w:t xml:space="preserve"> к Публичному акционерному</w:t>
      </w:r>
      <w:r w:rsidR="00690887">
        <w:t xml:space="preserve"> обществу ХХХ</w:t>
      </w:r>
      <w:r>
        <w:t xml:space="preserve"> о возложении обязанности выполнить технологическое присоединение к электрическим сетям, взыскании неустойки, компенсации морального вреда, штрафа,</w:t>
      </w:r>
    </w:p>
    <w:p w:rsidR="00E35EA4" w:rsidRDefault="00D55CFA">
      <w:pPr>
        <w:pStyle w:val="1"/>
        <w:shd w:val="clear" w:color="auto" w:fill="auto"/>
        <w:ind w:firstLine="0"/>
        <w:jc w:val="center"/>
      </w:pPr>
      <w:r>
        <w:t>установил:</w:t>
      </w:r>
    </w:p>
    <w:p w:rsidR="00E35EA4" w:rsidRDefault="00D55CFA" w:rsidP="00690887">
      <w:pPr>
        <w:pStyle w:val="1"/>
        <w:shd w:val="clear" w:color="auto" w:fill="auto"/>
        <w:ind w:firstLine="520"/>
        <w:jc w:val="both"/>
      </w:pPr>
      <w:r>
        <w:t xml:space="preserve">Управление Роспотребнадзора но Новгородской области обратилось в суд в интересах </w:t>
      </w:r>
      <w:r w:rsidR="00690887">
        <w:t>ХХХ</w:t>
      </w:r>
      <w:r>
        <w:t xml:space="preserve"> с иском к Публичному акционерному обществу </w:t>
      </w:r>
      <w:r w:rsidR="00690887">
        <w:t xml:space="preserve">ХХХ </w:t>
      </w:r>
      <w:r>
        <w:t>(далее по тексту так</w:t>
      </w:r>
      <w:r w:rsidR="00690887">
        <w:t>же - ПАО ХХХ</w:t>
      </w:r>
      <w:r>
        <w:t xml:space="preserve"> или Общество) о возложении обязанности выполнить обязательства по договору, а именно, с учетом уточнения исковых требования - о выполнении технологического присоединения к электрическим сетям жилого дома, расположенного на земельном участке по адресу: Новгородская область, Новгородский район, д. Кирилловское Сельцо, кад</w:t>
      </w:r>
      <w:r w:rsidR="00690887">
        <w:t>астровый номер хххх</w:t>
      </w:r>
      <w:r>
        <w:t>, взыс</w:t>
      </w:r>
      <w:r w:rsidR="00690887">
        <w:t>кании неустойки в размере ххх</w:t>
      </w:r>
      <w:r>
        <w:t xml:space="preserve"> руб., компенсации</w:t>
      </w:r>
      <w:r w:rsidR="00690887">
        <w:t xml:space="preserve"> морального вреда в размере ххх</w:t>
      </w:r>
      <w:r>
        <w:t xml:space="preserve"> рублей, штрафа за невыполнение требований потребителя, указав в обоснование заявления на ненадлежащее исполнение ответчиком обязательств по договору </w:t>
      </w:r>
      <w:r w:rsidR="00690887">
        <w:t xml:space="preserve">                                            </w:t>
      </w:r>
      <w:r>
        <w:t>№ ‘НОВ-01535-Э-И/22 о технологическом присоединении к электрическим сетям.</w:t>
      </w:r>
    </w:p>
    <w:p w:rsidR="00E35EA4" w:rsidRDefault="00D55CFA">
      <w:pPr>
        <w:pStyle w:val="1"/>
        <w:shd w:val="clear" w:color="auto" w:fill="auto"/>
        <w:ind w:firstLine="700"/>
        <w:jc w:val="both"/>
      </w:pPr>
      <w:r>
        <w:t>В судебное заседание представитель Управления Роспотребнадзора по Новгородской области, истец, представитель ответчика, будучи надлежащим образом извещенными о дате, месте и времени рассмотрения дела, не явились, заявлений, ходатайств об отложении рассмотрения дела не представили, в связи с чем в соответствии со ст. 167 ГПК РФ суд считает возможным рассмотреть дело без их участия. Представителем ответчика представлен письменный отзыв на исковое заявление, который приобщен к материалам дела.</w:t>
      </w:r>
    </w:p>
    <w:p w:rsidR="00E35EA4" w:rsidRDefault="00D55CFA">
      <w:pPr>
        <w:pStyle w:val="1"/>
        <w:shd w:val="clear" w:color="auto" w:fill="auto"/>
        <w:ind w:firstLine="580"/>
      </w:pPr>
      <w:r>
        <w:t>Исследовав письменные материалы дела суд приходит к следующему.</w:t>
      </w:r>
    </w:p>
    <w:p w:rsidR="00E35EA4" w:rsidRDefault="00D55CFA">
      <w:pPr>
        <w:pStyle w:val="1"/>
        <w:shd w:val="clear" w:color="auto" w:fill="auto"/>
        <w:ind w:firstLine="600"/>
        <w:jc w:val="both"/>
      </w:pPr>
      <w:r>
        <w:t>Согласно ст. 309 Гражданского кодекса Российской Федерации (далее по тексту также - ГК РФ) обязательства должны исполняться надлежащим образом в соответствии с условиями обязательства и требованиями закона, иных правовых актов.</w:t>
      </w:r>
    </w:p>
    <w:p w:rsidR="00690887" w:rsidRDefault="00D55CFA" w:rsidP="00690887">
      <w:pPr>
        <w:pStyle w:val="1"/>
        <w:shd w:val="clear" w:color="auto" w:fill="auto"/>
        <w:spacing w:after="180"/>
        <w:ind w:firstLine="600"/>
        <w:jc w:val="both"/>
      </w:pPr>
      <w:r>
        <w:t>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 (ст. 310 ГК РФ).</w:t>
      </w:r>
    </w:p>
    <w:p w:rsidR="00690887" w:rsidRDefault="00D55CFA" w:rsidP="00690887">
      <w:pPr>
        <w:pStyle w:val="1"/>
        <w:shd w:val="clear" w:color="auto" w:fill="auto"/>
        <w:ind w:firstLine="601"/>
        <w:jc w:val="both"/>
      </w:pPr>
      <w:r>
        <w:t xml:space="preserve">Как установлено судом из письменных материалов дела, 04 мая 2022 года между Обществом (исполнитель) и </w:t>
      </w:r>
      <w:r w:rsidR="00690887">
        <w:t>ХХХ</w:t>
      </w:r>
      <w:r>
        <w:t xml:space="preserve"> (зак</w:t>
      </w:r>
      <w:r w:rsidR="00690887">
        <w:t>азчик) был заключен договор №</w:t>
      </w:r>
      <w:r>
        <w:t>НОВ</w:t>
      </w:r>
      <w:r w:rsidR="00690887">
        <w:t xml:space="preserve">-01535-Э-И/22 об осуществлений </w:t>
      </w:r>
      <w:r>
        <w:t>технологического присоединения э</w:t>
      </w:r>
      <w:r w:rsidR="00690887">
        <w:t xml:space="preserve">нергопринимающих устройств к </w:t>
      </w:r>
      <w:r>
        <w:t>электрическим сетям Общества (далее по тексту также - Договор), по условиям которого Общество обязалось в соответствии с Техническими условиями № НОВ-01535-Э-И/22-00</w:t>
      </w:r>
      <w:r w:rsidR="00690887">
        <w:t xml:space="preserve">1 </w:t>
      </w:r>
      <w:r>
        <w:t>осуществить мероприятия по технологическому присоединению к своим электрическим сетям эне</w:t>
      </w:r>
      <w:r w:rsidR="00690887">
        <w:t>ргопринимающих устройств</w:t>
      </w:r>
      <w:r>
        <w:t xml:space="preserve"> жилого дома, распо</w:t>
      </w:r>
      <w:r w:rsidR="00690887">
        <w:t>ложенного на земельном участке п</w:t>
      </w:r>
      <w:r>
        <w:t>о адресу: Новгородская область, Новгородский район, д. Кирилловское Сельцо, кад</w:t>
      </w:r>
      <w:r w:rsidR="00690887">
        <w:t>астровый номер ххх</w:t>
      </w:r>
      <w:r>
        <w:t xml:space="preserve">. Размер платы за технологическое присоединение </w:t>
      </w:r>
      <w:r w:rsidR="00690887">
        <w:lastRenderedPageBreak/>
        <w:t>составил ххх</w:t>
      </w:r>
      <w:r>
        <w:t xml:space="preserve"> руб. Во исполнение обязательств по оплате работ истцом 05 мая 2</w:t>
      </w:r>
      <w:r w:rsidR="00690887">
        <w:t xml:space="preserve">022 года уплачено ответчику ххх </w:t>
      </w:r>
      <w:r>
        <w:t>руб., что подтверждается копией кассового</w:t>
      </w:r>
      <w:r w:rsidR="00690887">
        <w:t xml:space="preserve"> чека ПАО ХХХ</w:t>
      </w:r>
      <w:r>
        <w:t xml:space="preserve"> от 05.05.2022 года №55.</w:t>
      </w:r>
    </w:p>
    <w:p w:rsidR="00E35EA4" w:rsidRDefault="00D55CFA" w:rsidP="00690887">
      <w:pPr>
        <w:pStyle w:val="1"/>
        <w:shd w:val="clear" w:color="auto" w:fill="auto"/>
        <w:ind w:firstLine="601"/>
        <w:jc w:val="both"/>
      </w:pPr>
      <w:r>
        <w:t>Исходя из п. 18 Правил технологического присоединения эпергопринимающих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РФ от 27 декабря 2004 года № 861 (далее по тексту также - Правила), мероприятия по технологическому присоединению включают в себя, в частности, разработку сетевой организацией проектной документации согласно обязательствам, предусмотренным техническими условиями; выполнение технических условий заявителем и сетевой организацией, включая осуществление сетевой организацией мероприятий но подключению энергопринимающих устройств под действие аппаратуры противоаварийной и режимной автоматики в соответствии с техническими условиями; проверку выполнения заявителем и сетевой организацией технических условий в соответствии с разделом IX настоящих Правил, а также допуск к эксплуатации установленного в процессе технологического присоединения прибора учета электрической энергии, включающий составление акта допуска прибора учета к эксплуатации в порядке, предусмотренном Основными положениями функционирования розничных рынков электрической энергии; осмотр (обследование) присоединяемых энергопринимающих устройств должностным лицом органа федерального государственного энергетического надзора при участии сетевой организации и собственника таких устройств, а также соответствующего субъекта оперативно-диспетчерского управления в случае, если технические условия подлежат в соответствии с настоящими Правилами согласованию с таким субъектом оперативно-диспетчерского управления (за исключением заявителей, указанных в пункте 12 настоящих Правил, в случае осуществления технологического присоединения их энергопринимающих устройств к электрическим сетям классом напряжения до 10 кВ включительно и заявителей, указанных в пунктах 12(1), 13 и 14 настоящих</w:t>
      </w:r>
      <w:r w:rsidR="00690887">
        <w:t xml:space="preserve"> </w:t>
      </w:r>
      <w:r>
        <w:t>Правил), с выдачей заявителю акта осмотра (обследования) электроустановки по форме согласно приложению № 9 (далее - акт осмотра (обследования) электроустановки); осуществление сетевой организацией фактического присоединения объектов заявителя к электрическим сетям и' включение коммутационного аппарата (фиксация коммутационного . аппарата в положении "включено").</w:t>
      </w:r>
    </w:p>
    <w:p w:rsidR="00E35EA4" w:rsidRDefault="00D55CFA">
      <w:pPr>
        <w:pStyle w:val="1"/>
        <w:shd w:val="clear" w:color="auto" w:fill="auto"/>
        <w:ind w:firstLine="580"/>
        <w:jc w:val="both"/>
      </w:pPr>
      <w:r>
        <w:t>В соответствии с п. 16.3 Правил обязательства сторон по выполнению мероприятий по технологическому присоединению в случае заключения договора с лицами, указанными в пунктах 12.1 - 14 и 34 настоящих Правил, распределяются следую</w:t>
      </w:r>
      <w:r>
        <w:rPr>
          <w:u w:val="single"/>
        </w:rPr>
        <w:t>т,им</w:t>
      </w:r>
      <w:r>
        <w:t xml:space="preserve"> образом: заявитель исполняет указанные обязательства в пределах границ участка, на котором расположены присоединяемые энергопринимающие устройства заявителя; сетевая организация исполняет указанные обязательства (в том числе в части урегулирования отношений с иными лицами) до границ участка, на котором расположены присоединяемые энергопринимающие устройства заявителя.</w:t>
      </w:r>
    </w:p>
    <w:p w:rsidR="00E35EA4" w:rsidRDefault="00D55CFA">
      <w:pPr>
        <w:pStyle w:val="1"/>
        <w:shd w:val="clear" w:color="auto" w:fill="auto"/>
        <w:ind w:firstLine="580"/>
        <w:jc w:val="both"/>
      </w:pPr>
      <w:r>
        <w:t>Исходя из п. 16 Правил срок осуществления мероприятий по технологическому присоединению исчисляется со дня заключения и не может превышать 6 месяцев.</w:t>
      </w:r>
    </w:p>
    <w:p w:rsidR="00E35EA4" w:rsidRDefault="00D55CFA">
      <w:pPr>
        <w:pStyle w:val="1"/>
        <w:shd w:val="clear" w:color="auto" w:fill="auto"/>
        <w:ind w:firstLine="580"/>
        <w:jc w:val="both"/>
      </w:pPr>
      <w:r>
        <w:t xml:space="preserve">Из письменных материалов дела судом установлено, что мероприятия по технологическому присоединению Обществом до настоящего времени не </w:t>
      </w:r>
      <w:r>
        <w:lastRenderedPageBreak/>
        <w:t>произведены.</w:t>
      </w:r>
    </w:p>
    <w:p w:rsidR="00E35EA4" w:rsidRDefault="00D55CFA">
      <w:pPr>
        <w:pStyle w:val="1"/>
        <w:shd w:val="clear" w:color="auto" w:fill="auto"/>
        <w:ind w:firstLine="580"/>
        <w:jc w:val="both"/>
      </w:pPr>
      <w:r>
        <w:t>С учетом установленных обстоятельств и приведенных положений материального права суд приходит к выводу о том, что исковые требования истца о возложении на ответчика обязанности выполнить в соответствии с вышепоименованным Договором мероприятия по технологическому присоединению к электрическим сетям энергопринимающих устройств на указанном выше земельном участке основаны на законе и подлежат удовлетворению.</w:t>
      </w:r>
    </w:p>
    <w:p w:rsidR="00E35EA4" w:rsidRDefault="00D55CFA">
      <w:pPr>
        <w:pStyle w:val="1"/>
        <w:shd w:val="clear" w:color="auto" w:fill="auto"/>
        <w:ind w:firstLine="580"/>
        <w:jc w:val="both"/>
      </w:pPr>
      <w:r>
        <w:t>В части установления сроков исполнения ответчиком обязательств по технологическому присоединению энергопринимающих устройств, суд соглашается с заявленным истцом сроком исполнения решения суда в этой части, поскольку указанный срок является разумным и достаточным для выполнения условий договора, в связи с чем суд считает возможным установить ответчику тридцатидневный срок со дня вступления решения суда в законную силу для их выполнения.</w:t>
      </w:r>
    </w:p>
    <w:p w:rsidR="00690887" w:rsidRDefault="00D55CFA" w:rsidP="00690887">
      <w:pPr>
        <w:pStyle w:val="1"/>
        <w:shd w:val="clear" w:color="auto" w:fill="auto"/>
        <w:ind w:firstLine="580"/>
        <w:jc w:val="both"/>
      </w:pPr>
      <w:r>
        <w:t>Основаны на законе и подлежат удовлетворению и требования истца о взыскании неустойки по следующим основаниям.</w:t>
      </w:r>
    </w:p>
    <w:p w:rsidR="00690887" w:rsidRDefault="00D55CFA" w:rsidP="00690887">
      <w:pPr>
        <w:pStyle w:val="1"/>
        <w:shd w:val="clear" w:color="auto" w:fill="auto"/>
        <w:ind w:firstLine="580"/>
        <w:jc w:val="both"/>
      </w:pPr>
      <w:r w:rsidRPr="00690887">
        <w:rPr>
          <w:sz w:val="24"/>
          <w:szCs w:val="24"/>
        </w:rPr>
        <w:t>В силу п. 16 Правил и п. 14 Договора при нарушении срока осуществления мероприятий по технологическому присоединению, предусмотренного договором, в случае если плата за технологическое присоединение по договору составляет 550 рублей сторона, допустившая такое нарушение уплатить другой стороне договора неустойку, равную 5 процентам от указанного общего размера платы за технологическое присоединение по договору за каждый день просрочки. При этом совокупный размер такой неустойки при нарушении срока осуществления</w:t>
      </w:r>
      <w:r w:rsidR="00690887" w:rsidRPr="00690887">
        <w:rPr>
          <w:sz w:val="24"/>
          <w:szCs w:val="24"/>
        </w:rPr>
        <w:t xml:space="preserve"> </w:t>
      </w:r>
      <w:r w:rsidR="00690887">
        <w:t xml:space="preserve">мероприятий по технологическому присоединению заявителем не может превышать размер неустойки, определенный в предусмотренном настоящим абзацем порядке за год просрочки; </w:t>
      </w:r>
    </w:p>
    <w:p w:rsidR="00690887" w:rsidRDefault="00690887" w:rsidP="00690887">
      <w:pPr>
        <w:pStyle w:val="1"/>
        <w:shd w:val="clear" w:color="auto" w:fill="auto"/>
        <w:ind w:firstLine="560"/>
        <w:jc w:val="both"/>
      </w:pPr>
      <w:r>
        <w:t>Принимая во внимание, что факт нарушения ответчиком предусмотренного договором срока осуществления мероприятий по технологическому присоединению нашел свое подтверждение, суд приходит к выводу о том, что с ответчика в пользу истца подлежит взысканию неустойка в соответствии с п. 14 Договора.</w:t>
      </w:r>
    </w:p>
    <w:p w:rsidR="00690887" w:rsidRDefault="00690887" w:rsidP="00690887">
      <w:pPr>
        <w:pStyle w:val="1"/>
        <w:shd w:val="clear" w:color="auto" w:fill="auto"/>
        <w:ind w:firstLine="560"/>
        <w:jc w:val="both"/>
      </w:pPr>
      <w:r>
        <w:t>Истец просит взыскать неустойку за период с 06 мая 2022 года по 11 ок</w:t>
      </w:r>
      <w:r w:rsidR="00FD1DAD">
        <w:t>тября 2023 года в размере ххх</w:t>
      </w:r>
      <w:r>
        <w:t xml:space="preserve"> рублей, вместе с тем, с учетом даты заключения договора и сроков выполнения договора, просрочка исполнения обязательств по договору возникла с 06 ноября 2022 года, неустойка может быть взыскана с указанной даты, однако, учитывая, что истцом размер неустойки</w:t>
      </w:r>
      <w:r w:rsidR="00FD1DAD">
        <w:t xml:space="preserve"> самостоятельно снижен до ххх</w:t>
      </w:r>
      <w:r>
        <w:t xml:space="preserve"> рублей, суд принимает решение по заявленным истцом требованиям и полагает заявленное истцом требование о взыскании неустойки подлежащим удовлетв</w:t>
      </w:r>
      <w:r w:rsidR="00FD1DAD">
        <w:t xml:space="preserve">орению в указанном им размере. </w:t>
      </w:r>
    </w:p>
    <w:p w:rsidR="00690887" w:rsidRDefault="00690887" w:rsidP="00690887">
      <w:pPr>
        <w:pStyle w:val="1"/>
        <w:shd w:val="clear" w:color="auto" w:fill="auto"/>
        <w:ind w:firstLine="560"/>
        <w:jc w:val="both"/>
      </w:pPr>
      <w:r>
        <w:t>Как следует из пункта 1 статьи 333 Гражданского кодекса Российской Федерации, если подлежащая уплате неустойка явно несоразмерна последствиям нарушения обязательства, суд вправе уменьшить неустойку по заявлению должника о таком уменьшении.</w:t>
      </w:r>
    </w:p>
    <w:p w:rsidR="00690887" w:rsidRDefault="00690887" w:rsidP="00690887">
      <w:pPr>
        <w:pStyle w:val="1"/>
        <w:shd w:val="clear" w:color="auto" w:fill="auto"/>
        <w:ind w:firstLine="560"/>
        <w:jc w:val="both"/>
      </w:pPr>
      <w:r>
        <w:t>Постановлением Пленума Верховного Суда Российской. Федерации от 24.03.2016 г. № 7 «О применении судами некоторых положений Гражданского кодекса Российской Федерации об ответственности за нарушение обязательств» даны следующие разъяснения положений статьи 333 Гражданского кодекса Российской Федерации, подлежащие применению в настоящем споре.</w:t>
      </w:r>
    </w:p>
    <w:p w:rsidR="00690887" w:rsidRDefault="00690887" w:rsidP="00690887">
      <w:pPr>
        <w:pStyle w:val="1"/>
        <w:shd w:val="clear" w:color="auto" w:fill="auto"/>
        <w:ind w:firstLine="560"/>
        <w:jc w:val="both"/>
      </w:pPr>
      <w:r>
        <w:t xml:space="preserve">Если должником является коммерческая организация, индивидуальный предприниматель, а равно некоммерческая организация при осуществлении ею </w:t>
      </w:r>
      <w:r>
        <w:lastRenderedPageBreak/>
        <w:t>приносящей доход деятельности, снижение неустойки судом допускается только по обоснованному заявлению такого должника, которое может быть сделано в любой форме. Ответчиком о несоразме</w:t>
      </w:r>
      <w:r w:rsidR="00FD1DAD">
        <w:t>рности неустойки в размере ххх</w:t>
      </w:r>
      <w:r>
        <w:t xml:space="preserve"> рублей не заявлено.</w:t>
      </w:r>
    </w:p>
    <w:p w:rsidR="00690887" w:rsidRDefault="00690887" w:rsidP="00690887">
      <w:pPr>
        <w:pStyle w:val="1"/>
        <w:shd w:val="clear" w:color="auto" w:fill="auto"/>
        <w:ind w:firstLine="560"/>
        <w:jc w:val="both"/>
      </w:pPr>
      <w:r>
        <w:t>С учетом установленных обстоятельств суд приходит к выводу о том, что к правоотношениям сторон применяются положения 13 Закона РФ от 7 февраля 1992 года №2300-1 «О защите прав потребителей» (далее по тексту также - Закон о защите прав потребителей).</w:t>
      </w:r>
    </w:p>
    <w:p w:rsidR="00690887" w:rsidRDefault="00690887" w:rsidP="00690887">
      <w:pPr>
        <w:pStyle w:val="1"/>
        <w:shd w:val="clear" w:color="auto" w:fill="auto"/>
        <w:ind w:firstLine="560"/>
        <w:jc w:val="both"/>
      </w:pPr>
      <w:r>
        <w:t>В силу п. 1 ст. 13 Закона о защите прав потребителей за нарушение прав потребителей изготовитель (исполнитель, продавец, уполномоченная организация или уполномоченный индивидуальный предприниматель, импортер) несет ответственность, предусмотренную законом.</w:t>
      </w:r>
    </w:p>
    <w:p w:rsidR="00690887" w:rsidRDefault="00690887" w:rsidP="00690887">
      <w:pPr>
        <w:pStyle w:val="1"/>
        <w:shd w:val="clear" w:color="auto" w:fill="auto"/>
        <w:ind w:firstLine="560"/>
        <w:jc w:val="both"/>
      </w:pPr>
      <w:r>
        <w:t>Требования истца о взыскании компенсации морального вреда подлежат частичному удовлетворению по следующим основаниям;</w:t>
      </w:r>
    </w:p>
    <w:p w:rsidR="00FD1DAD" w:rsidRDefault="00690887" w:rsidP="00FD1DAD">
      <w:pPr>
        <w:pStyle w:val="1"/>
        <w:shd w:val="clear" w:color="auto" w:fill="auto"/>
        <w:ind w:firstLine="560"/>
        <w:jc w:val="both"/>
      </w:pPr>
      <w:r>
        <w:t>В соответствии со ст. 15 Закона о защите прав потребителей моральный вред, причиненны</w:t>
      </w:r>
      <w:r w:rsidR="00FD1DAD">
        <w:t>й потребителю вследствие нарушен</w:t>
      </w:r>
      <w:r>
        <w:t>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актами** РФ, регулирующими отношения в области защиты прав потребителей, подлежит к</w:t>
      </w:r>
      <w:r w:rsidR="00FD1DAD">
        <w:t>омпенсации причинителем вреда п</w:t>
      </w:r>
      <w:r>
        <w:t>ри наличии его вины. Размер Компенсации морального вреда определяется судом и не зависит от размера возмещения имущественного вреда.</w:t>
      </w:r>
    </w:p>
    <w:p w:rsidR="00FD1DAD" w:rsidRDefault="00FD1DAD" w:rsidP="00FD1DAD">
      <w:pPr>
        <w:pStyle w:val="1"/>
        <w:shd w:val="clear" w:color="auto" w:fill="auto"/>
        <w:ind w:firstLine="560"/>
        <w:jc w:val="both"/>
      </w:pPr>
      <w:r>
        <w:t>У суда не вызывает сомнения, что в результате необоснованного нарушения ответчиком срока выполнения мероприятий по технологическому присоединению истцу были причинены нравственные страдания.</w:t>
      </w:r>
    </w:p>
    <w:p w:rsidR="00FD1DAD" w:rsidRDefault="00FD1DAD" w:rsidP="00FD1DAD">
      <w:pPr>
        <w:pStyle w:val="1"/>
        <w:shd w:val="clear" w:color="auto" w:fill="auto"/>
        <w:ind w:firstLine="560"/>
        <w:jc w:val="both"/>
      </w:pPr>
      <w:r>
        <w:t>В силу п. 2 ст.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морального вреда должны учитываться требования разумности и справедливости.</w:t>
      </w:r>
    </w:p>
    <w:p w:rsidR="00FD1DAD" w:rsidRDefault="00FD1DAD" w:rsidP="00FD1DAD">
      <w:pPr>
        <w:pStyle w:val="1"/>
        <w:shd w:val="clear" w:color="auto" w:fill="auto"/>
        <w:ind w:firstLine="560"/>
        <w:jc w:val="both"/>
      </w:pPr>
      <w:r>
        <w:t>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(п. 45 Постановления Пленума Верховного Суда РФ от 28 июня 2012 года № 17 «О рассмотрении судами гражданских дел по спорам о защите прав потребителей»).</w:t>
      </w:r>
    </w:p>
    <w:p w:rsidR="00FD1DAD" w:rsidRDefault="00FD1DAD" w:rsidP="00FD1DAD">
      <w:pPr>
        <w:pStyle w:val="1"/>
        <w:shd w:val="clear" w:color="auto" w:fill="auto"/>
        <w:ind w:firstLine="560"/>
        <w:jc w:val="both"/>
      </w:pPr>
      <w:r>
        <w:t xml:space="preserve">Учитывая фактические обстоятельства дела, степень и продолжительность нравственных страданий истца, его индивидуальные особенности, а также вину причинителя вреда, с учетом требований разумности и справедливости, суд приходит к выводу о том, что с ответчика в пользу истца подлежит взысканию с ответчика Общества компенсация </w:t>
      </w:r>
      <w:r w:rsidR="00DE2FA2">
        <w:t>морального вреда в размере ххх</w:t>
      </w:r>
      <w:r>
        <w:t xml:space="preserve"> руб., в остальной части в удовлетворении требований истца о взыскании компенсации морального вреда надлежит отказать.</w:t>
      </w:r>
    </w:p>
    <w:p w:rsidR="00FD1DAD" w:rsidRDefault="00FD1DAD" w:rsidP="00FD1DAD">
      <w:pPr>
        <w:pStyle w:val="1"/>
        <w:shd w:val="clear" w:color="auto" w:fill="auto"/>
        <w:ind w:firstLine="560"/>
        <w:jc w:val="both"/>
      </w:pPr>
      <w:r>
        <w:t>В силу п. 6 ст. 13 Закона о защите прав потребителей за нарушение прав потребителей исполнитель несет ответственность, предусмотренную законом. При удовлетворении судом требований потребителя, установленных законом, суд взыскивает с исполнителя за несоблюдение в добровольном порядке удовлетворения требований потребителя штраф в размере 50 % от суммы, присужденной судом в пользу потребителя.</w:t>
      </w:r>
    </w:p>
    <w:p w:rsidR="00FD1DAD" w:rsidRDefault="00FD1DAD" w:rsidP="002A46AC">
      <w:pPr>
        <w:pStyle w:val="1"/>
        <w:shd w:val="clear" w:color="auto" w:fill="auto"/>
        <w:ind w:firstLine="560"/>
        <w:jc w:val="both"/>
      </w:pPr>
      <w:r>
        <w:t xml:space="preserve">Из разъяснений, содержащихся в п. 46 Постановления Пленума Верховного </w:t>
      </w:r>
      <w:r>
        <w:lastRenderedPageBreak/>
        <w:t>Суда РФ от 28 июня 2012 года №17 «О рассмотрении судами гражданских дел по спорам о защите прав потребителей», следует, что при удовлетворении судом требований потребителя в связи с нарушением его прав, установленных Законом о защите прав потребителей, которые не были удовлетворены в добровольном порядке изготовителем (исполнителем, продавцом, уполномоченной организацией или уполномоченным индивидуальным предпринимателем, импортером), суд взыскивает с ответчика в пользу потребителя штраф независимо от того, заявлялось ли такое требование суду (п. 6 ст. 13 Закона о защите прав потребителей).</w:t>
      </w:r>
    </w:p>
    <w:p w:rsidR="002A46AC" w:rsidRDefault="002A46AC" w:rsidP="002A46AC">
      <w:pPr>
        <w:pStyle w:val="1"/>
        <w:shd w:val="clear" w:color="auto" w:fill="auto"/>
        <w:ind w:firstLine="560"/>
        <w:jc w:val="both"/>
      </w:pPr>
    </w:p>
    <w:p w:rsidR="002A46AC" w:rsidRDefault="002A46AC" w:rsidP="002A46AC">
      <w:pPr>
        <w:pStyle w:val="1"/>
        <w:shd w:val="clear" w:color="auto" w:fill="auto"/>
        <w:ind w:firstLine="540"/>
        <w:jc w:val="both"/>
      </w:pPr>
      <w:r>
        <w:t>Поскольку требования потребителя ХХХ в добровольном порядке не были удовлетворены ответчиком, суд приходит к выводу о том, что с ответчика в его пользу подлежит взысканию штраф в сумме в размере ххх рублей (что составляет 50% от взысканных в пользу потребителя сумм исходя из расчета (ххх руб. + ххх руб.) х 50 % = ххх руб.).</w:t>
      </w:r>
    </w:p>
    <w:p w:rsidR="002A46AC" w:rsidRDefault="002A46AC" w:rsidP="002A46AC">
      <w:pPr>
        <w:pStyle w:val="1"/>
        <w:shd w:val="clear" w:color="auto" w:fill="auto"/>
        <w:ind w:firstLine="540"/>
        <w:jc w:val="both"/>
      </w:pPr>
      <w:r>
        <w:t>В соответствии со ст. 103 ГПК РФ с ответчика - Общества в местный бюджет надлежит взыскать в возмещение расходов по уплате государственной пошлины ххх руб.</w:t>
      </w:r>
    </w:p>
    <w:p w:rsidR="002A46AC" w:rsidRDefault="002A46AC" w:rsidP="002A46AC">
      <w:pPr>
        <w:pStyle w:val="1"/>
        <w:shd w:val="clear" w:color="auto" w:fill="auto"/>
        <w:ind w:firstLine="540"/>
      </w:pPr>
      <w:r>
        <w:t>Руководствуясь ст. ст. 194-199 ГПК РФ, суд</w:t>
      </w:r>
    </w:p>
    <w:p w:rsidR="002A46AC" w:rsidRDefault="002A46AC" w:rsidP="002A46AC">
      <w:pPr>
        <w:pStyle w:val="1"/>
        <w:shd w:val="clear" w:color="auto" w:fill="auto"/>
        <w:ind w:firstLine="560"/>
        <w:jc w:val="both"/>
      </w:pPr>
    </w:p>
    <w:p w:rsidR="002A46AC" w:rsidRDefault="002A46AC" w:rsidP="002A46AC">
      <w:pPr>
        <w:pStyle w:val="1"/>
        <w:shd w:val="clear" w:color="auto" w:fill="auto"/>
        <w:ind w:firstLine="0"/>
        <w:jc w:val="center"/>
      </w:pPr>
      <w:r>
        <w:t>решил:</w:t>
      </w:r>
    </w:p>
    <w:p w:rsidR="002A46AC" w:rsidRDefault="002A46AC" w:rsidP="002A46AC">
      <w:pPr>
        <w:pStyle w:val="1"/>
        <w:shd w:val="clear" w:color="auto" w:fill="auto"/>
        <w:ind w:firstLine="560"/>
        <w:jc w:val="both"/>
      </w:pPr>
    </w:p>
    <w:p w:rsidR="002A46AC" w:rsidRDefault="002A46AC" w:rsidP="002A46AC">
      <w:pPr>
        <w:pStyle w:val="1"/>
        <w:shd w:val="clear" w:color="auto" w:fill="auto"/>
        <w:ind w:firstLine="540"/>
        <w:jc w:val="both"/>
      </w:pPr>
      <w:r>
        <w:t>Исковые требования ХХХ (паспорт ххх) к ХХХ (ОГРН ххх) удовлетворить частично.</w:t>
      </w:r>
    </w:p>
    <w:p w:rsidR="002A46AC" w:rsidRDefault="002A46AC" w:rsidP="002A46AC">
      <w:pPr>
        <w:pStyle w:val="1"/>
        <w:shd w:val="clear" w:color="auto" w:fill="auto"/>
        <w:ind w:firstLine="540"/>
        <w:jc w:val="both"/>
      </w:pPr>
      <w:r>
        <w:t>Обязать ПАО ХХХ в течение тридцати дней со дня вступления решения суда в законную силу выполнить в соответствии с договором от 04 мая 2022 года об осуществлении технологического присоединения к электрическим сетям № НОВ-01535-Э-И/22, мероприятия по технологическому присоединению к электрическим сетям энергопринимающих устройств для электроснабжения жилого дома, расположенного на земельном участке по адресу: Новгородская область, Новгородский район, д. Кирилловское Сельцо, кадастровый номер хххх.</w:t>
      </w:r>
    </w:p>
    <w:p w:rsidR="002A46AC" w:rsidRDefault="002A46AC" w:rsidP="002A46AC">
      <w:pPr>
        <w:pStyle w:val="1"/>
        <w:shd w:val="clear" w:color="auto" w:fill="auto"/>
        <w:ind w:firstLine="620"/>
      </w:pPr>
      <w:r>
        <w:t>Взыскать с ПАО ХХХ в пользу ХХХ (паспорт хххх) неустойку в размере хххх рублей, компенсацию морального вреда в размере ххх рублей, штраф в размере ххх рублей.</w:t>
      </w:r>
    </w:p>
    <w:p w:rsidR="002A46AC" w:rsidRDefault="002A46AC" w:rsidP="002A46AC">
      <w:pPr>
        <w:pStyle w:val="1"/>
        <w:shd w:val="clear" w:color="auto" w:fill="auto"/>
        <w:ind w:firstLine="700"/>
        <w:jc w:val="both"/>
      </w:pPr>
      <w:r>
        <w:t>В удовлетворении остальной части требований — отказать.</w:t>
      </w:r>
    </w:p>
    <w:p w:rsidR="002A46AC" w:rsidRDefault="002A46AC" w:rsidP="002A46AC">
      <w:pPr>
        <w:pStyle w:val="1"/>
        <w:shd w:val="clear" w:color="auto" w:fill="auto"/>
        <w:ind w:firstLine="700"/>
        <w:jc w:val="both"/>
      </w:pPr>
      <w:r>
        <w:t>Взыскать с ПАО ХХХ в местный бюджет возмещение расходов по уп</w:t>
      </w:r>
      <w:r w:rsidR="007A4201">
        <w:t>лате государственной пошлины ххх</w:t>
      </w:r>
      <w:r>
        <w:t xml:space="preserve"> руб.</w:t>
      </w:r>
    </w:p>
    <w:p w:rsidR="002A46AC" w:rsidRDefault="002A46AC" w:rsidP="002A46AC">
      <w:pPr>
        <w:pStyle w:val="1"/>
        <w:shd w:val="clear" w:color="auto" w:fill="auto"/>
        <w:ind w:firstLine="560"/>
        <w:jc w:val="both"/>
      </w:pPr>
    </w:p>
    <w:p w:rsidR="002A46AC" w:rsidRDefault="002A46AC" w:rsidP="002A46AC">
      <w:pPr>
        <w:pStyle w:val="1"/>
        <w:shd w:val="clear" w:color="auto" w:fill="auto"/>
        <w:ind w:firstLine="720"/>
        <w:jc w:val="both"/>
      </w:pPr>
      <w:r>
        <w:t>Решение может быть обжаловано в судебную коллегию по гражданским делам Новгородского областного суда через Новгородский районный суд Новгородской области в течение одного месяца со дня составления мотивированного решения.</w:t>
      </w:r>
    </w:p>
    <w:p w:rsidR="002A46AC" w:rsidRDefault="002A46AC" w:rsidP="002A46AC">
      <w:pPr>
        <w:pStyle w:val="1"/>
        <w:shd w:val="clear" w:color="auto" w:fill="auto"/>
        <w:ind w:firstLine="560"/>
        <w:jc w:val="both"/>
      </w:pPr>
    </w:p>
    <w:p w:rsidR="002A46AC" w:rsidRDefault="002A46AC" w:rsidP="002A46AC">
      <w:pPr>
        <w:pStyle w:val="1"/>
        <w:shd w:val="clear" w:color="auto" w:fill="auto"/>
        <w:ind w:firstLine="720"/>
        <w:jc w:val="both"/>
      </w:pPr>
      <w:r>
        <w:t>Решение может быть обжаловано в судебную коллегию по гражданским делам Новгородского областного суда через Новгородский районный суд Новгородской области в течение одного месяца со дня составления мотивированного решения.</w:t>
      </w:r>
    </w:p>
    <w:p w:rsidR="002A46AC" w:rsidRDefault="002A46AC" w:rsidP="002A46AC">
      <w:pPr>
        <w:pStyle w:val="1"/>
        <w:shd w:val="clear" w:color="auto" w:fill="auto"/>
        <w:ind w:firstLine="560"/>
        <w:jc w:val="both"/>
        <w:sectPr w:rsidR="002A46AC">
          <w:headerReference w:type="default" r:id="rId6"/>
          <w:headerReference w:type="first" r:id="rId7"/>
          <w:pgSz w:w="11900" w:h="16840"/>
          <w:pgMar w:top="978" w:right="793" w:bottom="1098" w:left="793" w:header="550" w:footer="670" w:gutter="943"/>
          <w:pgNumType w:start="1"/>
          <w:cols w:space="720"/>
          <w:noEndnote/>
          <w:docGrid w:linePitch="360"/>
        </w:sectPr>
      </w:pPr>
    </w:p>
    <w:p w:rsidR="00E35EA4" w:rsidRPr="00690887" w:rsidRDefault="00D55CFA">
      <w:pPr>
        <w:pStyle w:val="40"/>
        <w:framePr w:w="266" w:h="252" w:wrap="none" w:hAnchor="page" w:x="490" w:y="13742"/>
        <w:shd w:val="clear" w:color="auto" w:fill="auto"/>
        <w:rPr>
          <w:lang w:val="ru-RU"/>
        </w:rPr>
      </w:pPr>
      <w:r>
        <w:lastRenderedPageBreak/>
        <w:t>L</w:t>
      </w:r>
      <w:r w:rsidRPr="00690887">
        <w:rPr>
          <w:lang w:val="ru-RU"/>
        </w:rPr>
        <w:t>_</w:t>
      </w:r>
    </w:p>
    <w:p w:rsidR="002A46AC" w:rsidRDefault="002A46AC" w:rsidP="002A46AC">
      <w:pPr>
        <w:pStyle w:val="30"/>
        <w:framePr w:w="119" w:h="180" w:wrap="none" w:hAnchor="page" w:x="10307" w:y="7719"/>
        <w:shd w:val="clear" w:color="auto" w:fill="auto"/>
        <w:jc w:val="right"/>
      </w:pPr>
      <w:r>
        <w:t>г-</w:t>
      </w:r>
    </w:p>
    <w:p w:rsidR="002A46AC" w:rsidRDefault="002A46AC" w:rsidP="002A46AC">
      <w:pPr>
        <w:pStyle w:val="1"/>
        <w:framePr w:w="2776" w:h="353" w:wrap="none" w:hAnchor="page" w:x="1148" w:y="10715"/>
        <w:shd w:val="clear" w:color="auto" w:fill="auto"/>
        <w:ind w:firstLine="0"/>
      </w:pPr>
    </w:p>
    <w:p w:rsidR="00E35EA4" w:rsidRDefault="00E35EA4">
      <w:pPr>
        <w:spacing w:line="1" w:lineRule="exact"/>
      </w:pPr>
    </w:p>
    <w:p w:rsidR="002A46AC" w:rsidRDefault="002A46AC">
      <w:pPr>
        <w:spacing w:line="1" w:lineRule="exact"/>
      </w:pPr>
    </w:p>
    <w:sectPr w:rsidR="002A46AC" w:rsidSect="00E35EA4">
      <w:headerReference w:type="default" r:id="rId8"/>
      <w:headerReference w:type="first" r:id="rId9"/>
      <w:pgSz w:w="11900" w:h="16840"/>
      <w:pgMar w:top="1386" w:right="291" w:bottom="282" w:left="291" w:header="0" w:footer="3" w:gutter="198"/>
      <w:cols w:space="720"/>
      <w:noEndnote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668" w:rsidRDefault="00817668" w:rsidP="00E35EA4">
      <w:r>
        <w:separator/>
      </w:r>
    </w:p>
  </w:endnote>
  <w:endnote w:type="continuationSeparator" w:id="1">
    <w:p w:rsidR="00817668" w:rsidRDefault="00817668" w:rsidP="00E35E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668" w:rsidRDefault="00817668"/>
  </w:footnote>
  <w:footnote w:type="continuationSeparator" w:id="1">
    <w:p w:rsidR="00817668" w:rsidRDefault="00817668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AD" w:rsidRDefault="00FD1DAD">
    <w:pPr>
      <w:spacing w:line="1" w:lineRule="exac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AD" w:rsidRDefault="00B83D97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62pt;margin-top:16.15pt;width:2.35pt;height:3.95pt;z-index:-251656192;mso-wrap-style:none;mso-wrap-distance-left:0;mso-wrap-distance-right:0;mso-position-horizontal-relative:page;mso-position-vertical-relative:page" wrapcoords="0 0" filled="f" stroked="f">
          <v:textbox style="mso-next-textbox:#_x0000_s2051;mso-fit-shape-to-text:t" inset="0,0,0,0">
            <w:txbxContent>
              <w:p w:rsidR="00FD1DAD" w:rsidRDefault="00FD1DAD">
                <w:pPr>
                  <w:pStyle w:val="22"/>
                  <w:shd w:val="clear" w:color="auto" w:fill="auto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A4" w:rsidRDefault="00E35EA4">
    <w:pPr>
      <w:spacing w:line="1" w:lineRule="exact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A4" w:rsidRDefault="00B83D97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62pt;margin-top:16.15pt;width:2.35pt;height:3.95pt;z-index:-251658752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35EA4" w:rsidRDefault="00D55CFA">
                <w:pPr>
                  <w:pStyle w:val="22"/>
                  <w:shd w:val="clear" w:color="auto" w:fill="auto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drawingGridHorizontalSpacing w:val="181"/>
  <w:drawingGridVerticalSpacing w:val="181"/>
  <w:characterSpacingControl w:val="compressPunctuation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E35EA4"/>
    <w:rsid w:val="002A46AC"/>
    <w:rsid w:val="00690887"/>
    <w:rsid w:val="007A4201"/>
    <w:rsid w:val="00817668"/>
    <w:rsid w:val="00B83D97"/>
    <w:rsid w:val="00D55CFA"/>
    <w:rsid w:val="00DE2FA2"/>
    <w:rsid w:val="00E35EA4"/>
    <w:rsid w:val="00FD1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5EA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sid w:val="00E35E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_"/>
    <w:basedOn w:val="a0"/>
    <w:link w:val="1"/>
    <w:rsid w:val="00E35E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sid w:val="00E35EA4"/>
    <w:rPr>
      <w:rFonts w:ascii="Arial" w:eastAsia="Arial" w:hAnsi="Arial" w:cs="Arial"/>
      <w:b w:val="0"/>
      <w:bCs w:val="0"/>
      <w:i w:val="0"/>
      <w:iCs w:val="0"/>
      <w:smallCaps w:val="0"/>
      <w:strike w:val="0"/>
      <w:color w:val="504288"/>
      <w:sz w:val="13"/>
      <w:szCs w:val="13"/>
      <w:u w:val="none"/>
    </w:rPr>
  </w:style>
  <w:style w:type="character" w:customStyle="1" w:styleId="5">
    <w:name w:val="Основной текст (5)_"/>
    <w:basedOn w:val="a0"/>
    <w:link w:val="50"/>
    <w:rsid w:val="00E35E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Колонтитул (2)_"/>
    <w:basedOn w:val="a0"/>
    <w:link w:val="22"/>
    <w:rsid w:val="00E35E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sid w:val="00E35EA4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  <w:lang w:val="en-US" w:eastAsia="en-US" w:bidi="en-US"/>
    </w:rPr>
  </w:style>
  <w:style w:type="character" w:customStyle="1" w:styleId="3">
    <w:name w:val="Основной текст (3)_"/>
    <w:basedOn w:val="a0"/>
    <w:link w:val="30"/>
    <w:rsid w:val="00E35E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B9CAD"/>
      <w:sz w:val="12"/>
      <w:szCs w:val="12"/>
      <w:u w:val="none"/>
    </w:rPr>
  </w:style>
  <w:style w:type="character" w:customStyle="1" w:styleId="10">
    <w:name w:val="Заголовок №1_"/>
    <w:basedOn w:val="a0"/>
    <w:link w:val="11"/>
    <w:rsid w:val="00E35EA4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263798"/>
      <w:sz w:val="38"/>
      <w:szCs w:val="38"/>
      <w:u w:val="none"/>
    </w:rPr>
  </w:style>
  <w:style w:type="paragraph" w:customStyle="1" w:styleId="a4">
    <w:name w:val="Подпись к картинке"/>
    <w:basedOn w:val="a"/>
    <w:link w:val="a3"/>
    <w:rsid w:val="00E35EA4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rsid w:val="00E35EA4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E35EA4"/>
    <w:pPr>
      <w:shd w:val="clear" w:color="auto" w:fill="FFFFFF"/>
      <w:spacing w:after="240" w:line="283" w:lineRule="auto"/>
      <w:ind w:left="6460"/>
      <w:jc w:val="right"/>
    </w:pPr>
    <w:rPr>
      <w:rFonts w:ascii="Arial" w:eastAsia="Arial" w:hAnsi="Arial" w:cs="Arial"/>
      <w:color w:val="504288"/>
      <w:sz w:val="13"/>
      <w:szCs w:val="13"/>
    </w:rPr>
  </w:style>
  <w:style w:type="paragraph" w:customStyle="1" w:styleId="50">
    <w:name w:val="Основной текст (5)"/>
    <w:basedOn w:val="a"/>
    <w:link w:val="5"/>
    <w:rsid w:val="00E35EA4"/>
    <w:pPr>
      <w:shd w:val="clear" w:color="auto" w:fill="FFFFFF"/>
      <w:spacing w:after="12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Колонтитул (2)"/>
    <w:basedOn w:val="a"/>
    <w:link w:val="21"/>
    <w:rsid w:val="00E35E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E35EA4"/>
    <w:pPr>
      <w:shd w:val="clear" w:color="auto" w:fill="FFFFFF"/>
    </w:pPr>
    <w:rPr>
      <w:rFonts w:ascii="Arial" w:eastAsia="Arial" w:hAnsi="Arial" w:cs="Arial"/>
      <w:sz w:val="18"/>
      <w:szCs w:val="18"/>
      <w:lang w:val="en-US" w:eastAsia="en-US" w:bidi="en-US"/>
    </w:rPr>
  </w:style>
  <w:style w:type="paragraph" w:customStyle="1" w:styleId="30">
    <w:name w:val="Основной текст (3)"/>
    <w:basedOn w:val="a"/>
    <w:link w:val="3"/>
    <w:rsid w:val="00E35EA4"/>
    <w:pPr>
      <w:shd w:val="clear" w:color="auto" w:fill="FFFFFF"/>
    </w:pPr>
    <w:rPr>
      <w:rFonts w:ascii="Times New Roman" w:eastAsia="Times New Roman" w:hAnsi="Times New Roman" w:cs="Times New Roman"/>
      <w:color w:val="5B9CAD"/>
      <w:sz w:val="12"/>
      <w:szCs w:val="12"/>
    </w:rPr>
  </w:style>
  <w:style w:type="paragraph" w:customStyle="1" w:styleId="11">
    <w:name w:val="Заголовок №1"/>
    <w:basedOn w:val="a"/>
    <w:link w:val="10"/>
    <w:rsid w:val="00E35EA4"/>
    <w:pPr>
      <w:shd w:val="clear" w:color="auto" w:fill="FFFFFF"/>
      <w:outlineLvl w:val="0"/>
    </w:pPr>
    <w:rPr>
      <w:rFonts w:ascii="Cambria" w:eastAsia="Cambria" w:hAnsi="Cambria" w:cs="Cambria"/>
      <w:color w:val="263798"/>
      <w:sz w:val="38"/>
      <w:szCs w:val="3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2307</Words>
  <Characters>13155</Characters>
  <Application>Microsoft Office Word</Application>
  <DocSecurity>0</DocSecurity>
  <Lines>109</Lines>
  <Paragraphs>30</Paragraphs>
  <ScaleCrop>false</ScaleCrop>
  <Company>Reanimator Extreme Edition</Company>
  <LinksUpToDate>false</LinksUpToDate>
  <CharactersWithSpaces>15432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6</cp:revision>
  <dcterms:created xsi:type="dcterms:W3CDTF">2024-08-06T07:32:00Z</dcterms:created>
  <dcterms:modified xsi:type="dcterms:W3CDTF">2024-08-06T07:45:00Z</dcterms:modified>
</cp:coreProperties>
</file>