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AD" w:rsidRPr="006E63B5" w:rsidRDefault="00034004">
      <w:pPr>
        <w:pStyle w:val="11"/>
        <w:keepNext/>
        <w:keepLines/>
        <w:shd w:val="clear" w:color="auto" w:fill="auto"/>
        <w:tabs>
          <w:tab w:val="left" w:pos="2412"/>
        </w:tabs>
        <w:rPr>
          <w:lang w:val="ru-RU"/>
        </w:rPr>
      </w:pPr>
      <w:bookmarkStart w:id="0" w:name="bookmark0"/>
      <w:bookmarkStart w:id="1" w:name="bookmark1"/>
      <w:r w:rsidRPr="006E63B5">
        <w:rPr>
          <w:lang w:val="ru-RU"/>
        </w:rPr>
        <w:tab/>
      </w:r>
      <w:bookmarkEnd w:id="0"/>
      <w:bookmarkEnd w:id="1"/>
    </w:p>
    <w:p w:rsidR="007040AD" w:rsidRDefault="007040AD">
      <w:pPr>
        <w:spacing w:line="1" w:lineRule="exact"/>
        <w:sectPr w:rsidR="007040AD">
          <w:headerReference w:type="default" r:id="rId6"/>
          <w:headerReference w:type="first" r:id="rId7"/>
          <w:pgSz w:w="11900" w:h="16840"/>
          <w:pgMar w:top="257" w:right="983" w:bottom="237" w:left="1729" w:header="0" w:footer="3" w:gutter="0"/>
          <w:pgNumType w:start="1"/>
          <w:cols w:space="720"/>
          <w:noEndnote/>
          <w:titlePg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margin-left:116pt;margin-top:7.9pt;width:113.4pt;height:17.1pt;z-index:-125829375;mso-wrap-distance-left:0;mso-wrap-distance-top:7.9pt;mso-wrap-distance-right:0;mso-wrap-distance-bottom:74.7pt;mso-position-horizontal-relative:page" filled="f" stroked="f">
            <v:textbox inset="0,0,0,0">
              <w:txbxContent>
                <w:p w:rsidR="007040AD" w:rsidRDefault="00034004">
                  <w:pPr>
                    <w:pStyle w:val="1"/>
                    <w:shd w:val="clear" w:color="auto" w:fill="auto"/>
                    <w:ind w:firstLine="0"/>
                  </w:pPr>
                  <w:r>
                    <w:t>Дело №2-3367/2024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3" type="#_x0000_t202" style="position:absolute;margin-left:334.35pt;margin-top:7pt;width:210.4pt;height:64.8pt;z-index:-125829373;mso-wrap-distance-left:0;mso-wrap-distance-top:7pt;mso-wrap-distance-right:0;mso-wrap-distance-bottom:27.9pt;mso-position-horizontal-relative:page" filled="f" stroked="f">
            <v:textbox inset="0,0,0,0">
              <w:txbxContent>
                <w:p w:rsidR="007040AD" w:rsidRPr="006E63B5" w:rsidRDefault="007040AD" w:rsidP="006E63B5"/>
              </w:txbxContent>
            </v:textbox>
            <w10:wrap type="topAndBottom" anchorx="page"/>
          </v:shape>
        </w:pict>
      </w:r>
      <w:r>
        <w:pict>
          <v:shape id="_x0000_s2052" type="#_x0000_t202" style="position:absolute;margin-left:241.3pt;margin-top:37.6pt;width:200.5pt;height:32.6pt;z-index:-125829371;mso-wrap-distance-left:0;mso-wrap-distance-top:37.6pt;mso-wrap-distance-right:0;mso-wrap-distance-bottom:29.5pt;mso-position-horizontal-relative:page" filled="f" stroked="f">
            <v:textbox inset="0,0,0,0">
              <w:txbxContent>
                <w:p w:rsidR="007040AD" w:rsidRDefault="00034004">
                  <w:pPr>
                    <w:pStyle w:val="1"/>
                    <w:shd w:val="clear" w:color="auto" w:fill="auto"/>
                    <w:tabs>
                      <w:tab w:val="left" w:pos="2826"/>
                    </w:tabs>
                    <w:ind w:firstLine="0"/>
                    <w:jc w:val="right"/>
                  </w:pPr>
                  <w:r>
                    <w:t>РЕШЕНИЕ</w:t>
                  </w:r>
                  <w:r>
                    <w:tab/>
                  </w:r>
                </w:p>
                <w:p w:rsidR="007040AD" w:rsidRDefault="00034004">
                  <w:pPr>
                    <w:pStyle w:val="1"/>
                    <w:shd w:val="clear" w:color="auto" w:fill="auto"/>
                    <w:ind w:firstLine="0"/>
                  </w:pPr>
                  <w:r>
                    <w:t>Именем Российской Федерации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1" type="#_x0000_t202" style="position:absolute;margin-left:116.55pt;margin-top:82.25pt;width:106.2pt;height:17.1pt;z-index:-125829369;mso-wrap-distance-left:0;mso-wrap-distance-top:82.25pt;mso-wrap-distance-right:0;mso-wrap-distance-bottom:.35pt;mso-position-horizontal-relative:page" filled="f" stroked="f">
            <v:textbox inset="0,0,0,0">
              <w:txbxContent>
                <w:p w:rsidR="007040AD" w:rsidRDefault="00034004">
                  <w:pPr>
                    <w:pStyle w:val="1"/>
                    <w:shd w:val="clear" w:color="auto" w:fill="auto"/>
                    <w:ind w:firstLine="0"/>
                  </w:pPr>
                  <w:r>
                    <w:rPr>
                      <w:lang w:val="en-US" w:eastAsia="en-US" w:bidi="en-US"/>
                    </w:rPr>
                    <w:t xml:space="preserve">20 </w:t>
                  </w:r>
                  <w:r>
                    <w:t xml:space="preserve">июня </w:t>
                  </w:r>
                  <w:r>
                    <w:rPr>
                      <w:lang w:val="en-US" w:eastAsia="en-US" w:bidi="en-US"/>
                    </w:rPr>
                    <w:t xml:space="preserve">2024 </w:t>
                  </w:r>
                  <w:r>
                    <w:t>года</w:t>
                  </w:r>
                </w:p>
              </w:txbxContent>
            </v:textbox>
            <w10:wrap type="topAndBottom" anchorx="page"/>
          </v:shape>
        </w:pict>
      </w:r>
      <w:r w:rsidR="006E63B5">
        <w:t>В</w:t>
      </w:r>
    </w:p>
    <w:p w:rsidR="007040AD" w:rsidRDefault="007040AD">
      <w:pPr>
        <w:spacing w:line="59" w:lineRule="exact"/>
        <w:rPr>
          <w:sz w:val="5"/>
          <w:szCs w:val="5"/>
        </w:rPr>
      </w:pPr>
    </w:p>
    <w:p w:rsidR="007040AD" w:rsidRDefault="007040AD">
      <w:pPr>
        <w:spacing w:line="1" w:lineRule="exact"/>
        <w:sectPr w:rsidR="007040AD">
          <w:type w:val="continuous"/>
          <w:pgSz w:w="11900" w:h="16840"/>
          <w:pgMar w:top="638" w:right="0" w:bottom="312" w:left="0" w:header="0" w:footer="3" w:gutter="0"/>
          <w:cols w:space="720"/>
          <w:noEndnote/>
          <w:docGrid w:linePitch="360"/>
        </w:sectPr>
      </w:pPr>
    </w:p>
    <w:p w:rsidR="007040AD" w:rsidRDefault="00034004" w:rsidP="00D4245D">
      <w:pPr>
        <w:pStyle w:val="1"/>
        <w:shd w:val="clear" w:color="auto" w:fill="auto"/>
        <w:tabs>
          <w:tab w:val="left" w:pos="4059"/>
        </w:tabs>
        <w:ind w:firstLine="600"/>
        <w:jc w:val="both"/>
      </w:pPr>
      <w:r>
        <w:lastRenderedPageBreak/>
        <w:t>Новгородский районный суд Новгородской области в составе: предсе</w:t>
      </w:r>
      <w:r w:rsidR="00912EBF">
        <w:t>дательствующего судьи ХХХ</w:t>
      </w:r>
      <w:r w:rsidR="00D4245D">
        <w:t xml:space="preserve">, при секретаре </w:t>
      </w:r>
      <w:r w:rsidR="00912EBF">
        <w:t>ХХХ</w:t>
      </w:r>
      <w:r>
        <w:t>,</w:t>
      </w:r>
    </w:p>
    <w:p w:rsidR="007040AD" w:rsidRDefault="00034004" w:rsidP="00D4245D">
      <w:pPr>
        <w:pStyle w:val="1"/>
        <w:shd w:val="clear" w:color="auto" w:fill="auto"/>
        <w:tabs>
          <w:tab w:val="left" w:pos="4059"/>
        </w:tabs>
        <w:ind w:firstLine="40"/>
        <w:jc w:val="both"/>
      </w:pPr>
      <w:r>
        <w:t>рассмотрев в открытом судебном заседании гражданское дело по иску</w:t>
      </w:r>
      <w:r w:rsidR="00912EBF" w:rsidRPr="00912EBF">
        <w:t xml:space="preserve"> </w:t>
      </w:r>
      <w:r w:rsidR="00912EBF">
        <w:t xml:space="preserve">ХХХ </w:t>
      </w:r>
      <w:r>
        <w:t>к ПАО</w:t>
      </w:r>
      <w:r w:rsidR="00912EBF" w:rsidRPr="00912EBF">
        <w:t xml:space="preserve"> </w:t>
      </w:r>
      <w:r w:rsidR="00912EBF">
        <w:t xml:space="preserve">ХХХ </w:t>
      </w:r>
      <w:r>
        <w:t>о взыскании страхового возмещения, компенсации морального вреда,</w:t>
      </w:r>
    </w:p>
    <w:p w:rsidR="007040AD" w:rsidRDefault="00034004">
      <w:pPr>
        <w:pStyle w:val="1"/>
        <w:shd w:val="clear" w:color="auto" w:fill="auto"/>
        <w:ind w:firstLine="0"/>
        <w:jc w:val="center"/>
      </w:pPr>
      <w:r>
        <w:t>установил:</w:t>
      </w:r>
    </w:p>
    <w:p w:rsidR="007040AD" w:rsidRDefault="00912EBF" w:rsidP="00912EBF">
      <w:pPr>
        <w:pStyle w:val="1"/>
        <w:shd w:val="clear" w:color="auto" w:fill="auto"/>
        <w:tabs>
          <w:tab w:val="left" w:pos="4059"/>
        </w:tabs>
        <w:ind w:firstLine="0"/>
        <w:jc w:val="both"/>
      </w:pPr>
      <w:r>
        <w:t>ХХХ</w:t>
      </w:r>
      <w:r w:rsidR="00034004">
        <w:t xml:space="preserve">, действуя через своего представителя </w:t>
      </w:r>
      <w:r>
        <w:t xml:space="preserve">ХХХ, </w:t>
      </w:r>
      <w:r w:rsidR="00034004">
        <w:t>обратился к мировому судье судебного участка № 35 Новгородского с</w:t>
      </w:r>
      <w:r w:rsidR="00034004">
        <w:t>удебного района Новгородской области с иском к ПАО</w:t>
      </w:r>
      <w:r w:rsidRPr="00912EBF">
        <w:t xml:space="preserve"> </w:t>
      </w:r>
      <w:r>
        <w:t>ХХХ</w:t>
      </w:r>
      <w:r w:rsidR="00034004">
        <w:t xml:space="preserve"> (далее по тексту также - Страховое общество) о взыскании страхового возмещения в размере</w:t>
      </w:r>
      <w:r w:rsidRPr="00912EBF">
        <w:t xml:space="preserve"> </w:t>
      </w:r>
      <w:r>
        <w:t xml:space="preserve">ХХХ </w:t>
      </w:r>
      <w:r w:rsidR="00034004">
        <w:t>руб., расходов по оплате экспертизы в размере</w:t>
      </w:r>
      <w:r w:rsidRPr="00912EBF">
        <w:t xml:space="preserve"> </w:t>
      </w:r>
      <w:r>
        <w:t xml:space="preserve">ХХХ </w:t>
      </w:r>
      <w:r w:rsidR="00034004">
        <w:t>руб., компенсации морального вреда в раз</w:t>
      </w:r>
      <w:r w:rsidR="00034004">
        <w:t xml:space="preserve">мере </w:t>
      </w:r>
      <w:r>
        <w:t xml:space="preserve">ХХХ </w:t>
      </w:r>
      <w:r w:rsidR="00034004">
        <w:t xml:space="preserve"> руб., указав в обоснование на неполную выплату ответчиком страхового возмещения в связи с дорожно-транспортным происшествием (далее по тексту также - ДТП), имевшим место 20 апреля 2022 года.</w:t>
      </w:r>
    </w:p>
    <w:p w:rsidR="007040AD" w:rsidRDefault="00034004" w:rsidP="00912EBF">
      <w:pPr>
        <w:pStyle w:val="1"/>
        <w:shd w:val="clear" w:color="auto" w:fill="auto"/>
        <w:ind w:firstLine="600"/>
        <w:jc w:val="both"/>
      </w:pPr>
      <w:r>
        <w:t>В ходе судебного разбирательства спора к участию в де</w:t>
      </w:r>
      <w:r>
        <w:t xml:space="preserve">ле в качестве третьих лиц, не заявляющих самостоятельных требований относительно предмета спора, привлечены </w:t>
      </w:r>
      <w:r w:rsidR="00912EBF">
        <w:t xml:space="preserve">ХХХ, </w:t>
      </w:r>
      <w:r>
        <w:rPr>
          <w:lang w:val="en-US" w:eastAsia="en-US" w:bidi="en-US"/>
        </w:rPr>
        <w:t>CAO</w:t>
      </w:r>
      <w:r w:rsidRPr="006E63B5">
        <w:rPr>
          <w:lang w:eastAsia="en-US" w:bidi="en-US"/>
        </w:rPr>
        <w:t xml:space="preserve"> </w:t>
      </w:r>
      <w:r w:rsidR="00912EBF">
        <w:t>ХХХ</w:t>
      </w:r>
      <w:r>
        <w:t>, для дачи заключения привлечено Управление Роспотребнадзора по Новгородской области. Истец</w:t>
      </w:r>
      <w:r w:rsidR="00912EBF" w:rsidRPr="00912EBF">
        <w:t xml:space="preserve"> </w:t>
      </w:r>
      <w:r w:rsidR="00912EBF">
        <w:t xml:space="preserve">ХХХ </w:t>
      </w:r>
      <w:r>
        <w:t>в ходе судебно</w:t>
      </w:r>
      <w:r>
        <w:t xml:space="preserve">го разбирательства спора увеличил исковые требования, просил взыскать с ответчика страховое возмещение в размере </w:t>
      </w:r>
      <w:r w:rsidR="00912EBF">
        <w:t>ХХХ руб.</w:t>
      </w:r>
      <w:r>
        <w:t xml:space="preserve">, расходы по оплате экспертизы в размере </w:t>
      </w:r>
      <w:r w:rsidR="00912EBF">
        <w:t xml:space="preserve">ХХХ </w:t>
      </w:r>
      <w:r>
        <w:t>руб., компенсацию морального вреда в размере</w:t>
      </w:r>
      <w:r w:rsidR="00912EBF">
        <w:t xml:space="preserve"> ХХХ</w:t>
      </w:r>
      <w:r>
        <w:t xml:space="preserve"> руб.</w:t>
      </w:r>
    </w:p>
    <w:p w:rsidR="007040AD" w:rsidRDefault="00034004" w:rsidP="00912EBF">
      <w:pPr>
        <w:pStyle w:val="1"/>
        <w:shd w:val="clear" w:color="auto" w:fill="auto"/>
        <w:ind w:firstLine="600"/>
        <w:jc w:val="both"/>
      </w:pPr>
      <w:r>
        <w:t xml:space="preserve">Определением </w:t>
      </w:r>
      <w:r>
        <w:t xml:space="preserve">мирового судьи судебного участка № 35 Новгородского судебного района Новгородской области от 22 февраля 2024 года гражданское дело по иску </w:t>
      </w:r>
      <w:r w:rsidR="00912EBF">
        <w:t xml:space="preserve">ХХХ </w:t>
      </w:r>
      <w:r>
        <w:t>передано по подсудности в Новгородский районный суд Новгородской области для рассмотрения по сущес</w:t>
      </w:r>
      <w:r>
        <w:t>тву.</w:t>
      </w:r>
    </w:p>
    <w:p w:rsidR="00912EBF" w:rsidRDefault="00034004" w:rsidP="00912EBF">
      <w:pPr>
        <w:pStyle w:val="1"/>
        <w:shd w:val="clear" w:color="auto" w:fill="auto"/>
        <w:ind w:firstLine="600"/>
        <w:jc w:val="both"/>
      </w:pPr>
      <w:r>
        <w:t>В ходе судебного разбирательства спора к участию в деле в качестве третьих лиц, не заявляющих самостоятельных требований относительно предмета спора, привлечены финансовый уполномоченный</w:t>
      </w:r>
      <w:r w:rsidR="00912EBF" w:rsidRPr="00912EBF">
        <w:t xml:space="preserve"> </w:t>
      </w:r>
      <w:r w:rsidR="00912EBF">
        <w:t xml:space="preserve">ХХХ </w:t>
      </w:r>
      <w:r>
        <w:t xml:space="preserve">и </w:t>
      </w:r>
      <w:r w:rsidR="00912EBF">
        <w:t>ХХХ.</w:t>
      </w:r>
    </w:p>
    <w:p w:rsidR="007040AD" w:rsidRDefault="00034004">
      <w:pPr>
        <w:pStyle w:val="1"/>
        <w:shd w:val="clear" w:color="auto" w:fill="auto"/>
        <w:ind w:firstLine="600"/>
        <w:jc w:val="both"/>
      </w:pPr>
      <w:r>
        <w:t xml:space="preserve">Суд, руководствуясь ст. 167 ГПК РФ, </w:t>
      </w:r>
      <w:r>
        <w:t>счел возможным рассмотреть дело в отсутствие неявившихся лиц, участвующих в деле, извещенных надлежащим образом, признав причины их неявки неуважительными.</w:t>
      </w:r>
    </w:p>
    <w:p w:rsidR="007040AD" w:rsidRDefault="00034004">
      <w:pPr>
        <w:pStyle w:val="1"/>
        <w:shd w:val="clear" w:color="auto" w:fill="auto"/>
        <w:ind w:firstLine="560"/>
      </w:pPr>
      <w:r>
        <w:t>Исследовав письменные материалы дела, суд приходит к следующему.</w:t>
      </w:r>
    </w:p>
    <w:p w:rsidR="007040AD" w:rsidRDefault="00034004">
      <w:pPr>
        <w:pStyle w:val="1"/>
        <w:shd w:val="clear" w:color="auto" w:fill="auto"/>
        <w:ind w:firstLine="600"/>
        <w:jc w:val="both"/>
      </w:pPr>
      <w:r>
        <w:t>В силу ст. 1064 Гражданского кодекс</w:t>
      </w:r>
      <w:r>
        <w:t>а Российской Федерации (далее по тексту также - ГК РФ) вред, причиненный имуществу гражданина, подлежит возмещению в полном объеме лицом, причинившим вред. Законом обязанность возмещения вреда может быть возложена на лицо, не являющееся причинителем</w:t>
      </w:r>
      <w:r w:rsidR="00E94B24">
        <w:t>.</w:t>
      </w:r>
    </w:p>
    <w:p w:rsidR="007040AD" w:rsidRDefault="007040AD">
      <w:pPr>
        <w:spacing w:line="1" w:lineRule="exact"/>
      </w:pPr>
    </w:p>
    <w:p w:rsidR="007040AD" w:rsidRDefault="00034004">
      <w:pPr>
        <w:pStyle w:val="1"/>
        <w:shd w:val="clear" w:color="auto" w:fill="auto"/>
        <w:ind w:firstLine="560"/>
        <w:jc w:val="both"/>
      </w:pPr>
      <w:r>
        <w:t>Согл</w:t>
      </w:r>
      <w:r>
        <w:t>асно п. 3 ст. 1079 ГК РФ вред, причиненный в результате взаимодействия источников повышенной опасности их владельцам, возмещается на общих основаниях.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В силу п. 1 ст. 927 ГК РФ страхование осуществляется на основании договоров имущественного или личного ст</w:t>
      </w:r>
      <w:r>
        <w:t>рахования, заключаемых гражданином или юридическим лицом (страхователем) со страховой организацией (страховщиком).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Пунктом 1 статьи 929 ГК РФ установлено, что по договору имущественного страхования одна сторона (страховщик) обязуется за обусловленную догов</w:t>
      </w:r>
      <w:r>
        <w:t xml:space="preserve">ором плату (страховую премию) при наступлении предусмотренного в договоре события (страхового случая) возместить другой стороне (страхователю) или иному лицу, в </w:t>
      </w:r>
      <w:r>
        <w:lastRenderedPageBreak/>
        <w:t>пользу которого заключен договор (выгодоприобретателю), причиненные вследствие этого события уб</w:t>
      </w:r>
      <w:r>
        <w:t>ытки в застрахованном имуществе либо убытки в связи с иными имущественными интересами страхователя (выплатить страховое возмещение) в пределах определенной договором суммы (страховой суммы).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По договору имущественного страхования могут быть, в частности, з</w:t>
      </w:r>
      <w:r>
        <w:t>астрахованы следующие имущественные интересы: риск утраты (гибели), недостачи или повреждения определенного имущества (статья 930 ГК РФ).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В силу положений п.п. 3 и 4 ст. 3 Закона РФ от 27 ноября 1992 года № 4015- 1 "Об организации страхового дела в Российс</w:t>
      </w:r>
      <w:r>
        <w:t>кой Федерации" (далее по тексту также - Закон РФ № 4015-1) добровольное страхование осуществляется на основании договора страхования и правил страхования, определяющих общие условия и порядок его осуществления. Правила страхования принимаются и утверждаютс</w:t>
      </w:r>
      <w:r>
        <w:t xml:space="preserve">я страховщиком или объединением страховщиков самостоятельно в соответствии с Гражданским кодексом Российской Федерации, настоящим Законом и федеральными законами и содержат положения о субъектах страхования, об объектах страхования, о страховых случаях, о </w:t>
      </w:r>
      <w:r>
        <w:t>страховых рисках, о порядке определения страховой суммы, страхового тарифа, страховой премии (страховых взносов), о порядке заключения, исполнения и прекращения договоров страхования, о правах и об обязанностях сторон, об определении размера убытков или ущ</w:t>
      </w:r>
      <w:r>
        <w:t>ерба, о порядке определения страховой выплаты, о сроке осуществления страховой выплаты, а также исчерпывающий перечень оснований отказа в страховой выплате и иные положения. При заключении договора добровольного страхования страховщик предлагает страховате</w:t>
      </w:r>
      <w:r>
        <w:t>лю указать номер мобильного телефона и (или) адрес электронной почты для направления страхователю в случаях, предусмотренных настоящим Законом, информации об исполнении обязательств по договору страхования. Условия и порядок осуществления обязательного стр</w:t>
      </w:r>
      <w:r>
        <w:t>ахования определяются федеральными законами о конкретных видах обязательного страхования. Федеральный закон о конкретном виде обязательного страхования должен содержать положения, определяющие: а) субъекты страхования; б) объекты, подлежащие страхованию; в</w:t>
      </w:r>
      <w:r>
        <w:t>) перечень страховых случаев; г) минимальный размер страховой суммы или порядок ее определения; д) размер, структуру или порядок определения страхового тарифа; е) срок и порядок уплаты страховой премии (страховых взносов); ж) срок действия договора страхов</w:t>
      </w:r>
      <w:r>
        <w:t>ания; з) порядок определения размера страховой выплаты; и) контроль за осуществлением страхования; к) последствия неисполнения или ненадлежащего исполнения обязательств субъектами страхования; л) иные положения.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Таким образом, из смысла вышеприведенных нор</w:t>
      </w:r>
      <w:r>
        <w:t>м права следует, что обязательство страховщика по выплате страхового возмещения по договору добровольного страхования возникает из договора добровольного страхования в порядке, на условиях и в сроки, предусмотренные договором.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Как установлено судом из пись</w:t>
      </w:r>
      <w:r>
        <w:t>менных материалов дела, 05 августа 2021 года между</w:t>
      </w:r>
      <w:r w:rsidR="00E94B24" w:rsidRPr="00E94B24">
        <w:t xml:space="preserve"> </w:t>
      </w:r>
      <w:r w:rsidR="00E94B24">
        <w:t>ХХХ</w:t>
      </w:r>
      <w:r>
        <w:t xml:space="preserve"> (страхователь), с одной стороны, и Страховым обществом (страховщик), с другой стороны, был заключен договор добровольного страхования транспортных средств по программе Росгосстрах Авто </w:t>
      </w:r>
      <w:r>
        <w:t>"Защ</w:t>
      </w:r>
      <w:r w:rsidR="00E94B24">
        <w:t xml:space="preserve">ита" (страховой полис серии хххх № ххххххх </w:t>
      </w:r>
      <w:r>
        <w:t xml:space="preserve">со сроком действия с 05 августа 2021 года по 04 августа 2022 года, согласно которому был застрахован автомобиль Лада </w:t>
      </w:r>
      <w:r>
        <w:rPr>
          <w:lang w:val="en-US" w:eastAsia="en-US" w:bidi="en-US"/>
        </w:rPr>
        <w:t>XRay</w:t>
      </w:r>
      <w:r w:rsidRPr="006E63B5">
        <w:rPr>
          <w:lang w:eastAsia="en-US" w:bidi="en-US"/>
        </w:rPr>
        <w:t xml:space="preserve">, </w:t>
      </w:r>
      <w:r>
        <w:t>государств</w:t>
      </w:r>
      <w:r w:rsidR="00E94B24">
        <w:t>енный регистрационный знак Е ххх ХО хх</w:t>
      </w:r>
      <w:r>
        <w:t>, по риску КАСКО (Ущерб), со страховой</w:t>
      </w:r>
      <w:r w:rsidR="00E94B24">
        <w:t xml:space="preserve"> суммой </w:t>
      </w:r>
      <w:r>
        <w:t xml:space="preserve"> </w:t>
      </w:r>
      <w:r w:rsidR="00E94B24">
        <w:t xml:space="preserve">ХХХ </w:t>
      </w:r>
      <w:r>
        <w:t>руб., франшиза не установлена.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Договор страхования заключен в соответствии с Правилами добровольного страхования транспортных средств и спецтехники № 171 (в редакции от 21 декабря 2020 года, далее по тексту - Правила страхования), которые я</w:t>
      </w:r>
      <w:r>
        <w:t xml:space="preserve">вляются неотъемлемой частью договора. Страховая премия уплачена истцом в </w:t>
      </w:r>
      <w:r>
        <w:lastRenderedPageBreak/>
        <w:t>установленном договором размере.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20 апреля 2022 года в 17 час. 05 мин. возле дома № 11/16 по ул. Тихвинская в г. Великий Новгород произошло ДТП с участием автомобиля ГАЗ-330202, госуд</w:t>
      </w:r>
      <w:r>
        <w:t>арств</w:t>
      </w:r>
      <w:r w:rsidR="00E94B24">
        <w:t>енный регистрационный знак С ххх РХ хх</w:t>
      </w:r>
      <w:r>
        <w:t>, под управлением</w:t>
      </w:r>
      <w:r w:rsidR="00E94B24" w:rsidRPr="00E94B24">
        <w:t xml:space="preserve"> </w:t>
      </w:r>
      <w:r w:rsidR="00E94B24">
        <w:t>ХХХ</w:t>
      </w:r>
      <w:r>
        <w:t xml:space="preserve">., и автомобиля Лада </w:t>
      </w:r>
      <w:r>
        <w:rPr>
          <w:lang w:val="en-US" w:eastAsia="en-US" w:bidi="en-US"/>
        </w:rPr>
        <w:t>XRay</w:t>
      </w:r>
      <w:r w:rsidRPr="006E63B5">
        <w:rPr>
          <w:lang w:eastAsia="en-US" w:bidi="en-US"/>
        </w:rPr>
        <w:t xml:space="preserve">, </w:t>
      </w:r>
      <w:r>
        <w:t>государств</w:t>
      </w:r>
      <w:r w:rsidR="00E94B24">
        <w:t>енный регистрационный знак Е ххх ХО хх</w:t>
      </w:r>
      <w:r>
        <w:t xml:space="preserve">, под управлением собственника </w:t>
      </w:r>
      <w:r w:rsidR="00E94B24">
        <w:t>ХХХ</w:t>
      </w:r>
      <w:r>
        <w:t xml:space="preserve"> (истца). Указанное выше ДТП произошло по вине </w:t>
      </w:r>
      <w:r w:rsidR="00E94B24">
        <w:t>ХХХ</w:t>
      </w:r>
      <w:r>
        <w:t xml:space="preserve">, который в нарушение требований, предусмотренных п. 13.9 ПДД РФ, при движении по второстепенной дороге не уступил дорогу автомобилю Лада </w:t>
      </w:r>
      <w:r>
        <w:rPr>
          <w:lang w:val="en-US" w:eastAsia="en-US" w:bidi="en-US"/>
        </w:rPr>
        <w:t>XRay</w:t>
      </w:r>
      <w:r w:rsidRPr="006E63B5">
        <w:rPr>
          <w:lang w:eastAsia="en-US" w:bidi="en-US"/>
        </w:rPr>
        <w:t xml:space="preserve">, </w:t>
      </w:r>
      <w:r>
        <w:t>государств</w:t>
      </w:r>
      <w:r w:rsidR="00E94B24">
        <w:t>енный регистрационный знак Е ххх ХО хх</w:t>
      </w:r>
      <w:r>
        <w:t>, двигавшемуся по главной дороге. За совершение указанных дей</w:t>
      </w:r>
      <w:r>
        <w:t xml:space="preserve">ствий </w:t>
      </w:r>
      <w:r w:rsidR="00E94B24">
        <w:t xml:space="preserve">ХХХ </w:t>
      </w:r>
      <w:r>
        <w:t>привлечен к административной ответственности по ч. 2 ст. 12.13 КоАП РФ в виде админист</w:t>
      </w:r>
      <w:r w:rsidR="00E94B24">
        <w:t>ративного штрафа в размере ххх</w:t>
      </w:r>
      <w:r>
        <w:t xml:space="preserve"> руб.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В результате ДТП транспортным средствам причинены механические повреждения.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 xml:space="preserve">26 апреля 2022 года </w:t>
      </w:r>
      <w:r w:rsidR="00E94B24">
        <w:t>ХХХ</w:t>
      </w:r>
      <w:r>
        <w:t>., действуя через представителя, обратился в Страховое общество с заявлением о страховом возмещении.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11 мая 2022 года ответчиком произведен осмотр поврежденного автомобиля.</w:t>
      </w:r>
    </w:p>
    <w:p w:rsidR="00E94B24" w:rsidRDefault="00034004">
      <w:pPr>
        <w:pStyle w:val="1"/>
        <w:shd w:val="clear" w:color="auto" w:fill="auto"/>
        <w:ind w:firstLine="580"/>
        <w:jc w:val="both"/>
      </w:pPr>
      <w:r>
        <w:t xml:space="preserve">17 мая 2022 года письмом от 16 мая 2022 года ответчик уведомил истца о направлении </w:t>
      </w:r>
      <w:r>
        <w:t>автомобиля на ремонт на станцию технического обслуживания автомобилей ООО</w:t>
      </w:r>
      <w:r w:rsidR="00E94B24" w:rsidRPr="00E94B24">
        <w:t xml:space="preserve"> </w:t>
      </w:r>
      <w:r w:rsidR="00E94B24">
        <w:t>ХХХ.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20 июня 2022 года ответчик отозвал направление на ремонт.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Письмом от 22 июня 2022 года ответчик уведомил истца о направлении автомобиля на ремонт на станцию техничес</w:t>
      </w:r>
      <w:r>
        <w:t xml:space="preserve">кого обслуживания автомобилей ООО </w:t>
      </w:r>
      <w:r w:rsidR="00E94B24">
        <w:t>ХХХ</w:t>
      </w:r>
      <w:r>
        <w:t>, расположенную в г. Санкт-Петербург.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22 июня 2022 года истцом направлена претензия ответчику об организации транспортировки автомобиля до станции технического обслуживания автомобилей.</w:t>
      </w:r>
    </w:p>
    <w:p w:rsidR="007040AD" w:rsidRDefault="007040AD">
      <w:pPr>
        <w:jc w:val="center"/>
        <w:rPr>
          <w:sz w:val="2"/>
          <w:szCs w:val="2"/>
        </w:rPr>
      </w:pPr>
    </w:p>
    <w:p w:rsidR="007040AD" w:rsidRDefault="00034004">
      <w:pPr>
        <w:pStyle w:val="1"/>
        <w:shd w:val="clear" w:color="auto" w:fill="auto"/>
        <w:ind w:firstLine="580"/>
        <w:jc w:val="both"/>
      </w:pPr>
      <w:r>
        <w:t xml:space="preserve">Письмом от 06 июля 2022 </w:t>
      </w:r>
      <w:r>
        <w:t xml:space="preserve">года ответчик уведомил истца о направлении автомобиля на ремонт на станцию технического обслуживания автомобилей ООО </w:t>
      </w:r>
      <w:r w:rsidR="00E94B24">
        <w:t xml:space="preserve">ХХХ , </w:t>
      </w:r>
      <w:r>
        <w:t>расположенную в г. Санкт-Петербург.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Письмом от 07 июля 2022 года ООО</w:t>
      </w:r>
      <w:r w:rsidR="00E94B24" w:rsidRPr="00E94B24">
        <w:t xml:space="preserve"> </w:t>
      </w:r>
      <w:r w:rsidR="00E94B24">
        <w:t xml:space="preserve">ХХХ </w:t>
      </w:r>
      <w:r>
        <w:t>уведомило ответчика об отсутствии возможности</w:t>
      </w:r>
      <w:r>
        <w:t xml:space="preserve"> осуществить восстановительный ремонт автомобиля.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12 августа 2022 года произведен дополнительный осмотр автомобиля.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21 августа 2022 года ответчиком составлена калькуляция, согласно которой стоимость восстановительного ремонта автомобиля составила</w:t>
      </w:r>
      <w:r w:rsidR="00E94B24" w:rsidRPr="00E94B24">
        <w:t xml:space="preserve"> </w:t>
      </w:r>
      <w:r w:rsidR="00E94B24">
        <w:t xml:space="preserve">ХХХ </w:t>
      </w:r>
      <w:r>
        <w:t>р</w:t>
      </w:r>
      <w:r>
        <w:t>уб.</w:t>
      </w:r>
    </w:p>
    <w:p w:rsidR="00E94B24" w:rsidRDefault="00034004">
      <w:pPr>
        <w:pStyle w:val="1"/>
        <w:shd w:val="clear" w:color="auto" w:fill="auto"/>
        <w:ind w:firstLine="580"/>
        <w:jc w:val="both"/>
      </w:pPr>
      <w:r>
        <w:t xml:space="preserve">07 сентября 2022 года письмами от 26 и 07 сентября 2022 года ответчик уведомил истца о направлении автомобиля на ремонт на станцию технического обслуживания автомобилей ООО </w:t>
      </w:r>
      <w:r w:rsidR="00E94B24">
        <w:t>ХХХ.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Письмом от 06 июля 2022 года ООО</w:t>
      </w:r>
      <w:r w:rsidR="00E94B24" w:rsidRPr="00E94B24">
        <w:t xml:space="preserve"> </w:t>
      </w:r>
      <w:r w:rsidR="00E94B24">
        <w:t xml:space="preserve">ХХХ </w:t>
      </w:r>
      <w:r>
        <w:t>уведомило ответ</w:t>
      </w:r>
      <w:r>
        <w:t>чика об отсутствии возможности осуществить восстановительный ремонт автомобиля.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 xml:space="preserve">09 сентября 2022 года ответчиком истцу произведена выплата страхового возмещения в размере </w:t>
      </w:r>
      <w:r w:rsidR="00E94B24">
        <w:t xml:space="preserve">ХХХ </w:t>
      </w:r>
      <w:r>
        <w:t xml:space="preserve">руб. в соответствии с платежным поручением </w:t>
      </w:r>
      <w:r w:rsidR="00E94B24">
        <w:t xml:space="preserve">                            </w:t>
      </w:r>
      <w:r>
        <w:t>№ 358821.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20 сентября 2022 года ис</w:t>
      </w:r>
      <w:r>
        <w:t xml:space="preserve">тец обращался к ответчику с претензией о доплате страхового возмещения, возмещении расходов за производство экспертизы в размере </w:t>
      </w:r>
      <w:r w:rsidR="00E94B24">
        <w:t xml:space="preserve">ХХХ </w:t>
      </w:r>
      <w:r>
        <w:t>руб. и за производство дефектовочных работ в размере</w:t>
      </w:r>
      <w:r w:rsidR="00E94B24" w:rsidRPr="00E94B24">
        <w:t xml:space="preserve"> </w:t>
      </w:r>
      <w:r w:rsidR="00E94B24">
        <w:t xml:space="preserve">ХХХ </w:t>
      </w:r>
      <w:r>
        <w:t>руб. Письмом от 28 сентября 2022 года ответчиком отказано в уд</w:t>
      </w:r>
      <w:r>
        <w:t>овлетворении заявленных требований.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 xml:space="preserve">Решением финансового уполномоченного </w:t>
      </w:r>
      <w:r w:rsidR="00E94B24">
        <w:t xml:space="preserve">ХХХ </w:t>
      </w:r>
      <w:r>
        <w:t>от 06 декабря 2022 года частично удовлетворены требования</w:t>
      </w:r>
      <w:r w:rsidR="00E94B24" w:rsidRPr="00E94B24">
        <w:t xml:space="preserve"> </w:t>
      </w:r>
      <w:r w:rsidR="00E94B24">
        <w:t>ХХХ</w:t>
      </w:r>
      <w:r>
        <w:t xml:space="preserve">, в его пользу со Страхового общества взыскана неустойка в размере </w:t>
      </w:r>
      <w:r w:rsidR="00E94B24">
        <w:t xml:space="preserve">ХХХ </w:t>
      </w:r>
      <w:r>
        <w:t>руб.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Также из письм</w:t>
      </w:r>
      <w:r>
        <w:t xml:space="preserve">енных материалов дела судом установлено, что размер страхового возмещения, подлежавшего выплате истцу, составляет </w:t>
      </w:r>
      <w:r w:rsidR="00E94B24">
        <w:t xml:space="preserve">ХХХ </w:t>
      </w:r>
      <w:r>
        <w:t xml:space="preserve">руб. </w:t>
      </w:r>
      <w:r>
        <w:lastRenderedPageBreak/>
        <w:t xml:space="preserve">Данное обстоятельство подтверждено заключением эксперта № 385 от 25 января 2024 года, составленным ООО </w:t>
      </w:r>
      <w:r w:rsidR="00E94B24">
        <w:t xml:space="preserve">ХХХ, </w:t>
      </w:r>
      <w:r>
        <w:t>составленным по результатам судебной автотовароведческой экспертизы. Данное заключение аргументировано, дано квалифицированным специалистом, не содержит каких-либо неясностей, не оспаривалось лицами, участвующими в деле, поэтому у суд</w:t>
      </w:r>
      <w:r>
        <w:t>а нет оснований не доверять данному заключению.</w:t>
      </w:r>
    </w:p>
    <w:p w:rsidR="007040AD" w:rsidRDefault="00034004" w:rsidP="00E94B24">
      <w:pPr>
        <w:pStyle w:val="1"/>
        <w:shd w:val="clear" w:color="auto" w:fill="auto"/>
        <w:ind w:firstLine="580"/>
        <w:jc w:val="both"/>
      </w:pPr>
      <w:r>
        <w:t>Принимая во внимание, что обязанность по выплате страхового возмещения в рамках договора страхования ответчиком Страховым обществом исполнена не в полном объеме, суд приходит к выводу о том, что с ответчика в</w:t>
      </w:r>
      <w:r>
        <w:t xml:space="preserve"> пользу истца </w:t>
      </w:r>
      <w:r w:rsidR="00E94B24">
        <w:t xml:space="preserve">ХХХ  </w:t>
      </w:r>
      <w:r>
        <w:t>подлежит взысканию страховое возмещение в размере</w:t>
      </w:r>
      <w:r w:rsidR="00E94B24" w:rsidRPr="00E94B24">
        <w:t xml:space="preserve"> </w:t>
      </w:r>
      <w:r w:rsidR="00E94B24">
        <w:t xml:space="preserve">ХХХ </w:t>
      </w:r>
      <w:r>
        <w:t xml:space="preserve">руб. </w:t>
      </w:r>
      <w:r>
        <w:t>(исходя из расчета</w:t>
      </w:r>
      <w:r w:rsidR="00E94B24" w:rsidRPr="00E94B24">
        <w:t xml:space="preserve"> </w:t>
      </w:r>
      <w:r w:rsidR="00E94B24">
        <w:t>ХХХ руб. - ХХХ руб. = ХХХ руб.</w:t>
      </w:r>
      <w:r>
        <w:t>).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Исходя из позиции, изложенной в п. 2 Постановления Пленума Верховного Су</w:t>
      </w:r>
      <w:r>
        <w:t xml:space="preserve">да РФ № от 28 июня 2012 года № 17 "О рассмотрении судами гражданских дел по спорам о защите прав потребителей", если отдельные виды отношений с участием потребителей регулируются и специальными законами Российской Федерации, содержащими нормы гражданского </w:t>
      </w:r>
      <w:r>
        <w:t>права (например, договор участия в долевом строительстве, договор страхования, как личного, так и имущественного, договор банковского вклада, договор перевозки, договор энергоснабжения), то к отношениям, возникающим из таких договоров, Закон РФ от 7 феврал</w:t>
      </w:r>
      <w:r>
        <w:t>я 1992 года № 2300-1 "О защите прав потребителей" (далее по тексту также - Закон о защите прав потребителей) применяется в части, не урегулированной специальными законами.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С учетом положений статьи 39 Закона о защите прав потребителей к отношениям, возника</w:t>
      </w:r>
      <w:r>
        <w:t>ющим из договоров об оказании отдельных видов услуг с участием гражданина, последствия нарушения условий которых не подпадают под действие главы III Закона, должны применяться общие положения Закона о защите прав потребителей, в частности о праве граждан н</w:t>
      </w:r>
      <w:r>
        <w:t>а предоставление информации (статьи 8 - 12), об ответственности за нарушение прав потребителей (статья 13), о возмещении вреда (статья 14), о компенсации морального вреда (статья 15), об альтернативной подсудности (пункт 2 статьи 17), а также об освобожден</w:t>
      </w:r>
      <w:r>
        <w:t>ии от уплаты государственной пошлины (пункт 3 статьи 17) в соответствии с пунктами 2 и 3 статьи 333.36 Налогового кодекса Российской Федерации.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В соответствии со ст. 15 Закона о защите прав потребителей моральный вред, причиненный потребителю вследствие на</w:t>
      </w:r>
      <w:r>
        <w:t>рушения исполнителем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Исходя из п. 1 ст. 1099 ГК РФ</w:t>
      </w:r>
      <w:r>
        <w:t xml:space="preserve"> основания и размер компенсации гражданину морального вреда определяются правилами, предусмотренными главой 59 ГК РФ ("Обязательства вследствие причинения вреда") и статьей 151 ГК РФ.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В силу части 1 статьи 151 ГК РФ, если гражданину причинен моральный вред</w:t>
      </w:r>
      <w:r>
        <w:t xml:space="preserve"> (физические или нравственные страдания) действиями, нарушающими его личные неимущественные права либо посягающими на принадлежащие гражданину другие нематериальные блага, суд может возложить на нарушителя обязанность денежной компенсации указанного вреда.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У суда не вызывает сомнения, что в результате действий ответчика Страхового общества по неполной выплате страхового возмещения истцу были причинены нравственные страдания.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t>Более того, как разъяснил Пленум Верховного Суда РФ в п. 45 Постановления от 28 июн</w:t>
      </w:r>
      <w:r>
        <w:t>я 2012 года № 17 "О рассмотрении судами гражданских дел по спорам о защите прав потребителей",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</w:t>
      </w:r>
      <w:r>
        <w:t>ебителя.</w:t>
      </w:r>
    </w:p>
    <w:p w:rsidR="007040AD" w:rsidRDefault="00034004">
      <w:pPr>
        <w:pStyle w:val="1"/>
        <w:shd w:val="clear" w:color="auto" w:fill="auto"/>
        <w:ind w:firstLine="580"/>
        <w:jc w:val="both"/>
      </w:pPr>
      <w:r>
        <w:lastRenderedPageBreak/>
        <w:t>В силу п. 2 ст.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вина является основа</w:t>
      </w:r>
      <w:r>
        <w:t>нием возмещения вреда. При определении размера компенсации морального вреда должны учитываться требования разумности и справедливости.</w:t>
      </w:r>
    </w:p>
    <w:p w:rsidR="007040AD" w:rsidRDefault="00034004" w:rsidP="005D37B1">
      <w:pPr>
        <w:pStyle w:val="1"/>
        <w:shd w:val="clear" w:color="auto" w:fill="auto"/>
        <w:ind w:firstLine="580"/>
        <w:jc w:val="both"/>
      </w:pPr>
      <w:r>
        <w:t>Учитывая фактические обстоятельства дела, степень и продолжительность нравственных страданий истца, его индивидуальные ос</w:t>
      </w:r>
      <w:r>
        <w:t xml:space="preserve">обенности, а также вину причинителя вреда, с учетом требований разумности и справедливости, суд определяет размер денежной компенсации морального вреда, подлежащей взысканию с ответчика Страхового общества пользу истца </w:t>
      </w:r>
      <w:r w:rsidR="005D37B1">
        <w:t>ХХХ</w:t>
      </w:r>
      <w:r>
        <w:t xml:space="preserve">, в размере </w:t>
      </w:r>
      <w:r w:rsidR="005D37B1">
        <w:t xml:space="preserve">ХХХ </w:t>
      </w:r>
      <w:r>
        <w:t>р</w:t>
      </w:r>
      <w:r>
        <w:t xml:space="preserve">уб. В остальной части оснований для удовлетворения требований </w:t>
      </w:r>
      <w:r w:rsidR="005D37B1">
        <w:t xml:space="preserve">ХХХ </w:t>
      </w:r>
      <w:r>
        <w:t>о взыскании компенсации морального вреда не имеется.</w:t>
      </w:r>
    </w:p>
    <w:p w:rsidR="007040AD" w:rsidRDefault="00034004" w:rsidP="005D37B1">
      <w:pPr>
        <w:pStyle w:val="1"/>
        <w:shd w:val="clear" w:color="auto" w:fill="auto"/>
        <w:ind w:firstLine="560"/>
        <w:jc w:val="both"/>
      </w:pPr>
      <w:r>
        <w:t xml:space="preserve">Требования истца о взыскании с ответчика расходов за проведение </w:t>
      </w:r>
      <w:r w:rsidR="005D37B1">
        <w:t xml:space="preserve">независимой экспертизы в сумме ХХХ </w:t>
      </w:r>
      <w:r>
        <w:t>руб. удовлетворению н</w:t>
      </w:r>
      <w:r>
        <w:t>е подлежат. К такому выводу суд приходит, исходя из следующего.</w:t>
      </w:r>
    </w:p>
    <w:p w:rsidR="007040AD" w:rsidRDefault="00034004">
      <w:pPr>
        <w:pStyle w:val="1"/>
        <w:shd w:val="clear" w:color="auto" w:fill="auto"/>
        <w:tabs>
          <w:tab w:val="left" w:pos="1854"/>
          <w:tab w:val="left" w:pos="2405"/>
        </w:tabs>
        <w:ind w:firstLine="560"/>
        <w:jc w:val="both"/>
      </w:pPr>
      <w:r>
        <w:t>Исходя из третьего абзаца пункта 1 статьи 16.1 Федерального закона от 25 апреля 2002</w:t>
      </w:r>
      <w:r>
        <w:tab/>
        <w:t>№</w:t>
      </w:r>
      <w:r>
        <w:tab/>
        <w:t>40-ФЗ "Об обязательном страховании гражданской</w:t>
      </w:r>
    </w:p>
    <w:p w:rsidR="007040AD" w:rsidRDefault="00034004">
      <w:pPr>
        <w:pStyle w:val="1"/>
        <w:shd w:val="clear" w:color="auto" w:fill="auto"/>
        <w:ind w:firstLine="0"/>
        <w:jc w:val="both"/>
      </w:pPr>
      <w:r>
        <w:t>ответственности владельцев транспортных средств" (далее по</w:t>
      </w:r>
      <w:r>
        <w:t xml:space="preserve"> тексту также - Федеральный закон № 40-ФЗ) при наличии разногласий между потерпевшим, являющимся потребителем финансовых услуг, определенным в соответствии с Федеральным законом от 04 июня 2018 года № 123-ФЗ "Об уполномоченном по правам потребителей финанс</w:t>
      </w:r>
      <w:r>
        <w:t>овых услуг" (далее по тексту также - Федеральный закон № 123-ФЗ), и страховщиком относительно исполнения последним своих обязательств по договору обязательного страхования до предъявления к страховщику иска, вытекающего из неисполнения или ненадлежащего ис</w:t>
      </w:r>
      <w:r>
        <w:t>полнения им обязательств по договору обязательного страхования, несогласия указанного в настоящем абзаце потерпевшего с размером осуществленной страховщиком страховой выплаты, несоблюдения станцией технического обслуживания срока передачи указанному в наст</w:t>
      </w:r>
      <w:r>
        <w:t>оящем абзаце потерпевшему отремонтированного транспортного средства, нарушения иных обязательств по проведению восстановительного ремонта транспортного средства указанный в настоящем абзаце потерпевший должен направить страховщику письменное заявление, а с</w:t>
      </w:r>
      <w:r>
        <w:t>траховщик обязан рассмотреть его в порядке, установленном Федеральным законом № 123-ФЗ.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В силу ч. 10 ст. 20 Федерального закона № 123-ФЗ финансовый уполномоченный вправе организовывать проведение независимой экспертизы (оценки) по предмету спора для решени</w:t>
      </w:r>
      <w:r>
        <w:t>я вопросов, связанных с рассмотрением обращения. Финансовый уполномоченный вправе приостанавливать рассмотрение спора на срок, не превышающий десяти рабочих дней, в связи с необходимостью проведения экспертизы по предмету спора.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Следовательно, для подтверж</w:t>
      </w:r>
      <w:r>
        <w:t>дения заявленных требований (при обращении с претензией к страховой компании и при обращении к финансовому уполномоченному) не требуется проведение независимой экспертизы.</w:t>
      </w:r>
    </w:p>
    <w:p w:rsidR="007040AD" w:rsidRDefault="00034004" w:rsidP="005D37B1">
      <w:pPr>
        <w:pStyle w:val="1"/>
        <w:shd w:val="clear" w:color="auto" w:fill="auto"/>
        <w:ind w:firstLine="560"/>
        <w:jc w:val="both"/>
      </w:pPr>
      <w:r>
        <w:t>При таких обстоятельствах суд приходит к выводу том, что в удовлетворении требований</w:t>
      </w:r>
      <w:r>
        <w:t xml:space="preserve"> истца о взыскании с ответчика расходов в сумме</w:t>
      </w:r>
      <w:r w:rsidR="005D37B1" w:rsidRPr="005D37B1">
        <w:t xml:space="preserve"> </w:t>
      </w:r>
      <w:r w:rsidR="005D37B1">
        <w:t xml:space="preserve">ХХХ </w:t>
      </w:r>
      <w:r>
        <w:t>руб. (понесенных в соответствии с чеком-ордером от 06 сентября 2022 года за составление индивидуальным предпринимателем</w:t>
      </w:r>
      <w:r w:rsidR="005D37B1" w:rsidRPr="005D37B1">
        <w:t xml:space="preserve"> </w:t>
      </w:r>
      <w:r w:rsidR="005D37B1">
        <w:t>ХХХ</w:t>
      </w:r>
      <w:r>
        <w:t xml:space="preserve"> отчета № 132 от 20 августа 2022 года об определении размера расходо</w:t>
      </w:r>
      <w:r>
        <w:t>в на восстановительный ремонт) надлежит отказать как не основанных на законе.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В силу п. 6 ст. 13 Закона о защите прав потребителей при удовлетворении судом требований потребителя, установленных законом, суд взыскивает с исполнителя за несоблюдение в добров</w:t>
      </w:r>
      <w:r>
        <w:t xml:space="preserve">ольном порядке удовлетворения </w:t>
      </w:r>
      <w:r>
        <w:lastRenderedPageBreak/>
        <w:t>требований потребителя штраф в размере пятьдесят процентов от суммы, присужденной судом в пользу потребителя. Если с заявлением в защиту прав потребителя выступают общественные объединения потребителей (их ассоциации, союзы) и</w:t>
      </w:r>
      <w:r>
        <w:t>ли органы местного самоуправления, пятьдесят процентов суммы взысканного штрафа перечисляются указанным объединениям (их ассоциациям, союзам) или органам.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При разрешении вопроса о взыскании с ответчика штрафа суд учитывает то обстоятельство, что требования</w:t>
      </w:r>
      <w:r>
        <w:t xml:space="preserve"> истца добровольно не удовлетворены.</w:t>
      </w:r>
      <w:r>
        <w:br w:type="page"/>
      </w:r>
    </w:p>
    <w:p w:rsidR="007040AD" w:rsidRPr="005D37B1" w:rsidRDefault="00034004" w:rsidP="005D37B1">
      <w:pPr>
        <w:pStyle w:val="1"/>
        <w:shd w:val="clear" w:color="auto" w:fill="auto"/>
        <w:ind w:firstLine="560"/>
        <w:jc w:val="both"/>
        <w:rPr>
          <w:i/>
          <w:iCs/>
          <w:sz w:val="28"/>
          <w:szCs w:val="28"/>
        </w:rPr>
      </w:pPr>
      <w:r>
        <w:lastRenderedPageBreak/>
        <w:t xml:space="preserve">Данные обстоятельства являются основанием для взыскания штрафа с ответчика в пользу истца в размере </w:t>
      </w:r>
      <w:r w:rsidR="005D37B1">
        <w:t xml:space="preserve">ХХХ </w:t>
      </w:r>
      <w:r>
        <w:t xml:space="preserve">руб. 51 коп. (исходя из расчета </w:t>
      </w:r>
      <w:r>
        <w:rPr>
          <w:i/>
          <w:iCs/>
          <w:sz w:val="28"/>
          <w:szCs w:val="28"/>
        </w:rPr>
        <w:t>((</w:t>
      </w:r>
      <w:r w:rsidR="005D37B1">
        <w:t>ХХХ</w:t>
      </w:r>
      <w:r w:rsidR="005D37B1">
        <w:rPr>
          <w:i/>
          <w:iCs/>
          <w:sz w:val="28"/>
          <w:szCs w:val="28"/>
        </w:rPr>
        <w:t xml:space="preserve"> руб. </w:t>
      </w:r>
      <w:r>
        <w:rPr>
          <w:i/>
          <w:iCs/>
          <w:sz w:val="28"/>
          <w:szCs w:val="28"/>
        </w:rPr>
        <w:t>+</w:t>
      </w:r>
      <w:r>
        <w:t xml:space="preserve"> </w:t>
      </w:r>
      <w:r w:rsidR="005D37B1">
        <w:t xml:space="preserve">ХХХ </w:t>
      </w:r>
      <w:r>
        <w:rPr>
          <w:i/>
          <w:iCs/>
          <w:sz w:val="28"/>
          <w:szCs w:val="28"/>
        </w:rPr>
        <w:t xml:space="preserve">руб.) х 50% = </w:t>
      </w:r>
      <w:r w:rsidR="005D37B1">
        <w:t>ХХХ</w:t>
      </w:r>
      <w:r w:rsidR="005D37B1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руб.</w:t>
      </w:r>
      <w:r>
        <w:rPr>
          <w:i/>
          <w:iCs/>
          <w:sz w:val="28"/>
          <w:szCs w:val="28"/>
        </w:rPr>
        <w:t>).</w:t>
      </w:r>
    </w:p>
    <w:p w:rsidR="007040AD" w:rsidRDefault="00034004" w:rsidP="00A61EFD">
      <w:pPr>
        <w:pStyle w:val="1"/>
        <w:shd w:val="clear" w:color="auto" w:fill="auto"/>
        <w:ind w:firstLine="560"/>
        <w:jc w:val="both"/>
      </w:pPr>
      <w:r>
        <w:rPr>
          <w:i/>
          <w:iCs/>
          <w:sz w:val="28"/>
          <w:szCs w:val="28"/>
        </w:rPr>
        <w:t>С</w:t>
      </w:r>
      <w:r>
        <w:t xml:space="preserve"> учетом установленных обстоятельств и приведенных положений процессуального права, в соответствии со ст. 100, 98 ГПК РФ, принимая во внимание частичное удовлетворение иска, характер спорных правоотношений и заявленных требований, категорию спора, конкретны</w:t>
      </w:r>
      <w:r>
        <w:t>е обстоятельства дела, сложность дела (исходя из сути и предмета спора, характера обстоятельств, подлежащих выяснению и доказыванию, объема представленных доказательств), объем услуг представителя истца, принимая во внимание непредставление доказательств я</w:t>
      </w:r>
      <w:r>
        <w:t>вной неразумности (чрезмерности) понесенных истцом расходов, с учетом требований разумности и справедливости, исходя из баланса процессуальных прав и обязанностей сторон и принципа невозможности произвольного снижения судебных расходов, суд приходит к выво</w:t>
      </w:r>
      <w:r>
        <w:t xml:space="preserve">ду о том, что в пользу истца с ответчика подлежат взысканию судебные расходы по оплате услуг представителя в размере </w:t>
      </w:r>
      <w:r w:rsidR="00A61EFD">
        <w:t xml:space="preserve">ХХХ </w:t>
      </w:r>
      <w:r>
        <w:t>руб.</w:t>
      </w:r>
    </w:p>
    <w:p w:rsidR="007040AD" w:rsidRDefault="00034004" w:rsidP="00A61EFD">
      <w:pPr>
        <w:pStyle w:val="1"/>
        <w:shd w:val="clear" w:color="auto" w:fill="auto"/>
        <w:ind w:firstLine="560"/>
        <w:jc w:val="both"/>
      </w:pPr>
      <w:r>
        <w:t>В силу ст. 98 ГПК РФ с ответчика в пользу истца также надлежит взыскать в возмещение расходов по оплате судебной автотовароведч</w:t>
      </w:r>
      <w:r>
        <w:t xml:space="preserve">еской экспертизы </w:t>
      </w:r>
      <w:r w:rsidR="00A61EFD">
        <w:t xml:space="preserve">ХХХ </w:t>
      </w:r>
      <w:r>
        <w:t>руб.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В соответствии со ст.ст. 103 ГПК РФ надлежит взыскать с ответчика Страхового общества в местный бюджет в возмещение расходов по уплате государственной пошлины 3 676 руб.</w:t>
      </w:r>
    </w:p>
    <w:p w:rsidR="007040AD" w:rsidRDefault="00034004">
      <w:pPr>
        <w:pStyle w:val="1"/>
        <w:shd w:val="clear" w:color="auto" w:fill="auto"/>
        <w:ind w:firstLine="560"/>
        <w:jc w:val="both"/>
      </w:pPr>
      <w:r>
        <w:t>Руководствуясь ст. ст. 194-199 ГПК РФ, суд</w:t>
      </w:r>
    </w:p>
    <w:p w:rsidR="007040AD" w:rsidRDefault="00034004">
      <w:pPr>
        <w:pStyle w:val="1"/>
        <w:shd w:val="clear" w:color="auto" w:fill="auto"/>
        <w:ind w:firstLine="0"/>
        <w:jc w:val="center"/>
      </w:pPr>
      <w:r>
        <w:t>решил:</w:t>
      </w:r>
    </w:p>
    <w:p w:rsidR="007040AD" w:rsidRDefault="00034004" w:rsidP="00A61EFD">
      <w:pPr>
        <w:pStyle w:val="1"/>
        <w:shd w:val="clear" w:color="auto" w:fill="auto"/>
        <w:ind w:firstLine="560"/>
        <w:jc w:val="both"/>
      </w:pPr>
      <w:r>
        <w:t>Исковые</w:t>
      </w:r>
      <w:r>
        <w:t xml:space="preserve"> требования </w:t>
      </w:r>
      <w:r w:rsidR="00A61EFD">
        <w:t>ХХХ (паспорт серии хх хх номер хххххх, выдан хх июля хххх</w:t>
      </w:r>
      <w:r>
        <w:t xml:space="preserve"> года Отделом УФМС России по Новгородской области в г. Великий Новгород) удовлетворить частично.</w:t>
      </w:r>
    </w:p>
    <w:p w:rsidR="007040AD" w:rsidRDefault="00034004" w:rsidP="00A61EFD">
      <w:pPr>
        <w:pStyle w:val="1"/>
        <w:shd w:val="clear" w:color="auto" w:fill="auto"/>
        <w:ind w:firstLine="560"/>
        <w:jc w:val="both"/>
      </w:pPr>
      <w:r>
        <w:t>Взыскать с ПАО</w:t>
      </w:r>
      <w:r w:rsidR="00A61EFD" w:rsidRPr="00A61EFD">
        <w:t xml:space="preserve"> </w:t>
      </w:r>
      <w:r w:rsidR="00A61EFD">
        <w:t>ХХХ (ИНН</w:t>
      </w:r>
      <w:r w:rsidR="00A61EFD" w:rsidRPr="00A61EFD">
        <w:t xml:space="preserve"> </w:t>
      </w:r>
      <w:r w:rsidR="00A61EFD">
        <w:t>ХХХ</w:t>
      </w:r>
      <w:r>
        <w:t xml:space="preserve">) в пользу </w:t>
      </w:r>
      <w:r w:rsidR="00A61EFD">
        <w:t xml:space="preserve">ХХХ </w:t>
      </w:r>
      <w:r>
        <w:t xml:space="preserve">страховое возмещение в размере </w:t>
      </w:r>
      <w:r w:rsidR="00A61EFD">
        <w:t>ХХХ руб.</w:t>
      </w:r>
      <w:r>
        <w:t xml:space="preserve">, компенсацию морального вреда в размере </w:t>
      </w:r>
      <w:r w:rsidR="00A61EFD">
        <w:t xml:space="preserve">ХХХ </w:t>
      </w:r>
      <w:r>
        <w:t xml:space="preserve">руб., в возмещение расходов по оплате экспертизы </w:t>
      </w:r>
      <w:r w:rsidR="00A61EFD">
        <w:t xml:space="preserve">ХХХ </w:t>
      </w:r>
      <w:r>
        <w:t xml:space="preserve">руб., в возмещение расходов по оплате услуг представителя </w:t>
      </w:r>
      <w:r w:rsidR="00A61EFD">
        <w:t xml:space="preserve">ХХХ </w:t>
      </w:r>
      <w:r>
        <w:t>р</w:t>
      </w:r>
      <w:r>
        <w:t xml:space="preserve">уб., штраф в размере </w:t>
      </w:r>
      <w:r w:rsidR="00A61EFD">
        <w:t>ХХХ руб.</w:t>
      </w:r>
      <w:r>
        <w:t>, в остальной части в удовлетворении иска отказать.</w:t>
      </w:r>
    </w:p>
    <w:p w:rsidR="007040AD" w:rsidRDefault="00034004" w:rsidP="00A61EFD">
      <w:pPr>
        <w:pStyle w:val="1"/>
        <w:shd w:val="clear" w:color="auto" w:fill="auto"/>
        <w:ind w:firstLine="560"/>
        <w:jc w:val="both"/>
      </w:pPr>
      <w:r>
        <w:t>Взыскать с ПАО</w:t>
      </w:r>
      <w:r w:rsidR="00A61EFD" w:rsidRPr="00A61EFD">
        <w:t xml:space="preserve"> </w:t>
      </w:r>
      <w:r w:rsidR="00A61EFD">
        <w:t xml:space="preserve">ХХХ </w:t>
      </w:r>
      <w:r>
        <w:t xml:space="preserve">в доход местного бюджета в возмещение расходов по оплате государственной пошлины </w:t>
      </w:r>
      <w:r w:rsidR="00A61EFD">
        <w:t xml:space="preserve">ХХХ </w:t>
      </w:r>
      <w:r>
        <w:t>руб.</w:t>
      </w:r>
    </w:p>
    <w:p w:rsidR="007040AD" w:rsidRDefault="00034004">
      <w:pPr>
        <w:pStyle w:val="1"/>
        <w:shd w:val="clear" w:color="auto" w:fill="auto"/>
        <w:spacing w:after="280"/>
        <w:ind w:firstLine="560"/>
        <w:jc w:val="both"/>
      </w:pPr>
      <w:r>
        <w:t>Решение может быть обжаловано в Судебну</w:t>
      </w:r>
      <w:r>
        <w:t>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 - 27 июня 2024 года.</w:t>
      </w:r>
    </w:p>
    <w:p w:rsidR="007040AD" w:rsidRDefault="00034004">
      <w:pPr>
        <w:pStyle w:val="1"/>
        <w:shd w:val="clear" w:color="auto" w:fill="auto"/>
        <w:spacing w:after="280"/>
        <w:ind w:firstLine="560"/>
        <w:jc w:val="both"/>
      </w:pPr>
      <w:r>
        <w:t>Председательствующий</w:t>
      </w:r>
    </w:p>
    <w:p w:rsidR="007040AD" w:rsidRDefault="007040AD">
      <w:pPr>
        <w:pStyle w:val="22"/>
        <w:shd w:val="clear" w:color="auto" w:fill="auto"/>
        <w:jc w:val="both"/>
        <w:sectPr w:rsidR="007040AD">
          <w:type w:val="continuous"/>
          <w:pgSz w:w="11900" w:h="16840"/>
          <w:pgMar w:top="638" w:right="1042" w:bottom="312" w:left="1645" w:header="0" w:footer="3" w:gutter="0"/>
          <w:cols w:space="720"/>
          <w:noEndnote/>
          <w:docGrid w:linePitch="360"/>
        </w:sectPr>
      </w:pPr>
    </w:p>
    <w:p w:rsidR="007040AD" w:rsidRDefault="007040AD">
      <w:pPr>
        <w:jc w:val="center"/>
        <w:rPr>
          <w:sz w:val="2"/>
          <w:szCs w:val="2"/>
        </w:rPr>
      </w:pPr>
    </w:p>
    <w:sectPr w:rsidR="007040AD" w:rsidSect="007040AD">
      <w:headerReference w:type="default" r:id="rId8"/>
      <w:pgSz w:w="16840" w:h="11900" w:orient="landscape"/>
      <w:pgMar w:top="553" w:right="7203" w:bottom="553" w:left="6354" w:header="125" w:footer="12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004" w:rsidRDefault="00034004" w:rsidP="007040AD">
      <w:r>
        <w:separator/>
      </w:r>
    </w:p>
  </w:endnote>
  <w:endnote w:type="continuationSeparator" w:id="1">
    <w:p w:rsidR="00034004" w:rsidRDefault="00034004" w:rsidP="00704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004" w:rsidRDefault="00034004"/>
  </w:footnote>
  <w:footnote w:type="continuationSeparator" w:id="1">
    <w:p w:rsidR="00034004" w:rsidRDefault="0003400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0AD" w:rsidRDefault="007040A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8.6pt;margin-top:18.45pt;width:5.05pt;height:8.3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040AD" w:rsidRDefault="007040AD">
                <w:pPr>
                  <w:pStyle w:val="20"/>
                  <w:shd w:val="clear" w:color="auto" w:fill="auto"/>
                  <w:rPr>
                    <w:sz w:val="26"/>
                    <w:szCs w:val="26"/>
                  </w:rPr>
                </w:pPr>
                <w:fldSimple w:instr=" PAGE \* MERGEFORMAT ">
                  <w:r w:rsidR="00D4245D" w:rsidRPr="00D4245D">
                    <w:rPr>
                      <w:noProof/>
                      <w:sz w:val="26"/>
                      <w:szCs w:val="26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0AD" w:rsidRDefault="007040AD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0AD" w:rsidRDefault="007040A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040AD"/>
    <w:rsid w:val="00034004"/>
    <w:rsid w:val="005D37B1"/>
    <w:rsid w:val="006E63B5"/>
    <w:rsid w:val="007040AD"/>
    <w:rsid w:val="00912EBF"/>
    <w:rsid w:val="00A61EFD"/>
    <w:rsid w:val="00D4245D"/>
    <w:rsid w:val="00E9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40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4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704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7040AD"/>
    <w:rPr>
      <w:rFonts w:ascii="Arial" w:eastAsia="Arial" w:hAnsi="Arial" w:cs="Arial"/>
      <w:b w:val="0"/>
      <w:bCs w:val="0"/>
      <w:i/>
      <w:iCs/>
      <w:smallCaps w:val="0"/>
      <w:strike w:val="0"/>
      <w:color w:val="1B1154"/>
      <w:sz w:val="42"/>
      <w:szCs w:val="42"/>
      <w:u w:val="none"/>
      <w:lang w:val="en-US" w:eastAsia="en-US" w:bidi="en-US"/>
    </w:rPr>
  </w:style>
  <w:style w:type="character" w:customStyle="1" w:styleId="2">
    <w:name w:val="Колонтитул (2)_"/>
    <w:basedOn w:val="a0"/>
    <w:link w:val="20"/>
    <w:rsid w:val="00704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7040AD"/>
    <w:rPr>
      <w:rFonts w:ascii="Arial" w:eastAsia="Arial" w:hAnsi="Arial" w:cs="Arial"/>
      <w:b w:val="0"/>
      <w:bCs w:val="0"/>
      <w:i w:val="0"/>
      <w:iCs w:val="0"/>
      <w:smallCaps w:val="0"/>
      <w:strike w:val="0"/>
      <w:color w:val="282F93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rsid w:val="007040AD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7040AD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7040AD"/>
    <w:pPr>
      <w:shd w:val="clear" w:color="auto" w:fill="FFFFFF"/>
      <w:jc w:val="right"/>
      <w:outlineLvl w:val="0"/>
    </w:pPr>
    <w:rPr>
      <w:rFonts w:ascii="Arial" w:eastAsia="Arial" w:hAnsi="Arial" w:cs="Arial"/>
      <w:i/>
      <w:iCs/>
      <w:color w:val="1B1154"/>
      <w:sz w:val="42"/>
      <w:szCs w:val="42"/>
      <w:lang w:val="en-US" w:eastAsia="en-US" w:bidi="en-US"/>
    </w:rPr>
  </w:style>
  <w:style w:type="paragraph" w:customStyle="1" w:styleId="20">
    <w:name w:val="Колонтитул (2)"/>
    <w:basedOn w:val="a"/>
    <w:link w:val="2"/>
    <w:rsid w:val="007040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7040AD"/>
    <w:pPr>
      <w:shd w:val="clear" w:color="auto" w:fill="FFFFFF"/>
      <w:spacing w:after="280"/>
      <w:ind w:firstLine="500"/>
    </w:pPr>
    <w:rPr>
      <w:rFonts w:ascii="Arial" w:eastAsia="Arial" w:hAnsi="Arial" w:cs="Arial"/>
      <w:color w:val="282F93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E94B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B2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2985</Words>
  <Characters>17015</Characters>
  <Application>Microsoft Office Word</Application>
  <DocSecurity>0</DocSecurity>
  <Lines>141</Lines>
  <Paragraphs>39</Paragraphs>
  <ScaleCrop>false</ScaleCrop>
  <Company>Reanimator Extreme Edition</Company>
  <LinksUpToDate>false</LinksUpToDate>
  <CharactersWithSpaces>19961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7</cp:revision>
  <dcterms:created xsi:type="dcterms:W3CDTF">2024-07-29T12:16:00Z</dcterms:created>
  <dcterms:modified xsi:type="dcterms:W3CDTF">2024-07-29T12:36:00Z</dcterms:modified>
</cp:coreProperties>
</file>