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E21" w:rsidRDefault="001A6E21" w:rsidP="001A6E21">
      <w:pPr>
        <w:pStyle w:val="1"/>
        <w:shd w:val="clear" w:color="auto" w:fill="auto"/>
        <w:tabs>
          <w:tab w:val="left" w:pos="6307"/>
        </w:tabs>
        <w:spacing w:after="280"/>
        <w:ind w:firstLine="0"/>
      </w:pPr>
      <w:r>
        <w:t>04 июня 2024 года</w:t>
      </w:r>
      <w:r>
        <w:tab/>
      </w:r>
      <w:r w:rsidR="00320264">
        <w:t xml:space="preserve">          </w:t>
      </w:r>
      <w:r>
        <w:t>г. Великий Новгород</w:t>
      </w:r>
    </w:p>
    <w:p w:rsidR="001A6E21" w:rsidRDefault="001A6E21" w:rsidP="001A6E21">
      <w:pPr>
        <w:pStyle w:val="1"/>
        <w:shd w:val="clear" w:color="auto" w:fill="auto"/>
        <w:tabs>
          <w:tab w:val="left" w:pos="3731"/>
        </w:tabs>
        <w:ind w:left="520" w:firstLine="20"/>
      </w:pPr>
      <w:r>
        <w:t>Новгородский районный суд Новгородской области в составе: председательствующего судьи  ХХХ, при секретаре ХХХ,</w:t>
      </w:r>
    </w:p>
    <w:p w:rsidR="001A6E21" w:rsidRDefault="001A6E21" w:rsidP="001A6E21">
      <w:pPr>
        <w:pStyle w:val="1"/>
        <w:shd w:val="clear" w:color="auto" w:fill="auto"/>
        <w:ind w:firstLine="540"/>
        <w:jc w:val="both"/>
      </w:pPr>
      <w:r>
        <w:t>с участием представителя Управления Роспотребнадзора по Новгородской области ХХХ, истца</w:t>
      </w:r>
      <w:r w:rsidRPr="00A30010">
        <w:t xml:space="preserve"> </w:t>
      </w:r>
      <w:r>
        <w:t>ХХХ, третьего лица ХХХ,</w:t>
      </w:r>
    </w:p>
    <w:p w:rsidR="001A6E21" w:rsidRDefault="001A6E21" w:rsidP="001A6E21">
      <w:pPr>
        <w:pStyle w:val="1"/>
        <w:shd w:val="clear" w:color="auto" w:fill="auto"/>
        <w:ind w:firstLine="540"/>
        <w:jc w:val="both"/>
      </w:pPr>
      <w:r>
        <w:t>рассмотрев в открытом судебном заседании гражданское дело по иску Управления Роспотребнадзора по Новгородской области в интересах ХХХ к Публичному акционерному обществу</w:t>
      </w:r>
      <w:r w:rsidRPr="00A30010">
        <w:t xml:space="preserve"> </w:t>
      </w:r>
      <w:r>
        <w:t>ХХХ о возложении обязанности выполнить технологическое присоединение к электрическим сетям, взыскании неустойки, компенсации морального вреда,</w:t>
      </w:r>
    </w:p>
    <w:p w:rsidR="001A6E21" w:rsidRDefault="001A6E21" w:rsidP="001A6E21">
      <w:pPr>
        <w:pStyle w:val="1"/>
        <w:shd w:val="clear" w:color="auto" w:fill="auto"/>
        <w:ind w:firstLine="0"/>
        <w:jc w:val="center"/>
      </w:pPr>
      <w:r>
        <w:t>установил:</w:t>
      </w:r>
    </w:p>
    <w:p w:rsidR="001A6E21" w:rsidRDefault="001A6E21" w:rsidP="001A6E21">
      <w:pPr>
        <w:pStyle w:val="1"/>
        <w:shd w:val="clear" w:color="auto" w:fill="auto"/>
        <w:ind w:firstLine="540"/>
        <w:jc w:val="both"/>
      </w:pPr>
      <w:r>
        <w:t>Управление Роспотребнадзора по Новгородской области (далее по тексту также - Управление) обратилось в суд с иском в интересах ХХХ к Публичному акционерному обществу ХХХ (сокращенное наименование – ПАО</w:t>
      </w:r>
      <w:r w:rsidRPr="00A30010">
        <w:t xml:space="preserve"> </w:t>
      </w:r>
      <w:r>
        <w:t>ХХХ, далее по тексту также - Общество) о возложении обязанности по осуществлению мероприятий по технологическому присоединению к электрическим сетям, взыскании компенсации морального вреда в размере ххх руб., неустойки в размере ххх руб., указав в обоснование заявления на ненадлежащее исполнение ответчиком обязательств по договору № НОВ-01452-Э-И/23 об осуществлении технологического присоединения к электрическим сетям.</w:t>
      </w:r>
    </w:p>
    <w:p w:rsidR="001A6E21" w:rsidRDefault="001A6E21" w:rsidP="001A6E21">
      <w:pPr>
        <w:pStyle w:val="1"/>
        <w:shd w:val="clear" w:color="auto" w:fill="auto"/>
        <w:ind w:firstLine="540"/>
        <w:jc w:val="both"/>
      </w:pPr>
      <w:r>
        <w:t>Определением Новгородского районного суда Новгородской области от 15 мая 2024 года к участию в деле в качестве третьего лица, не заявляющего самостоятельных требований относительно предмета спора, привлечена ХХХ.</w:t>
      </w:r>
    </w:p>
    <w:p w:rsidR="001A6E21" w:rsidRDefault="001A6E21" w:rsidP="001A6E21">
      <w:pPr>
        <w:pStyle w:val="1"/>
        <w:shd w:val="clear" w:color="auto" w:fill="auto"/>
        <w:ind w:firstLine="540"/>
        <w:jc w:val="both"/>
      </w:pPr>
      <w:r>
        <w:t>Извещенный надлежащим образом представитель ответчика в судебное заседание не явился.</w:t>
      </w:r>
    </w:p>
    <w:p w:rsidR="001A6E21" w:rsidRDefault="001A6E21" w:rsidP="001A6E21">
      <w:pPr>
        <w:pStyle w:val="1"/>
        <w:shd w:val="clear" w:color="auto" w:fill="auto"/>
        <w:ind w:firstLine="540"/>
        <w:jc w:val="both"/>
      </w:pPr>
      <w:r>
        <w:t>Суд, руководствуясь ст. 167 ГПК РФ, счел возможным рассмотреть дело в отсутствие представителя ответчика, признав причины его неявки неуважительными.</w:t>
      </w:r>
    </w:p>
    <w:p w:rsidR="001A6E21" w:rsidRDefault="001A6E21" w:rsidP="001A6E21">
      <w:pPr>
        <w:pStyle w:val="1"/>
        <w:shd w:val="clear" w:color="auto" w:fill="auto"/>
        <w:ind w:firstLine="540"/>
        <w:jc w:val="both"/>
      </w:pPr>
      <w:r>
        <w:t>В судебном заседании истец</w:t>
      </w:r>
      <w:r w:rsidRPr="00A30010">
        <w:t xml:space="preserve"> </w:t>
      </w:r>
      <w:r>
        <w:t>ХХХ отказался от иска в части требований о возложении обязанности по осуществлению мероприятий по технологическому присоединению к электрическим сетям в связи с осуществлением ответчиком данных работ.</w:t>
      </w:r>
    </w:p>
    <w:p w:rsidR="001A6E21" w:rsidRDefault="001A6E21" w:rsidP="001A6E21">
      <w:pPr>
        <w:pStyle w:val="1"/>
        <w:shd w:val="clear" w:color="auto" w:fill="auto"/>
        <w:ind w:firstLine="540"/>
        <w:jc w:val="both"/>
      </w:pPr>
      <w:r>
        <w:t>Определением Новгородского районного суда Новгородской области от 04 июня 2024 года производство по делу в части требований Управления и ХХХ к Обществу о возложении обязанности выполнить технологическое присоединение к электрическим сетям прекращено.</w:t>
      </w:r>
    </w:p>
    <w:p w:rsidR="001A6E21" w:rsidRDefault="001A6E21" w:rsidP="001A6E21">
      <w:pPr>
        <w:pStyle w:val="1"/>
        <w:shd w:val="clear" w:color="auto" w:fill="auto"/>
        <w:spacing w:line="233" w:lineRule="auto"/>
        <w:ind w:firstLine="620"/>
        <w:jc w:val="both"/>
      </w:pPr>
      <w:r>
        <w:t>Заслушав объяснения представителя Управления ХХХ, истца ХХХ, третьего лица ХХХ, поддержавших исковые требования по мотивам, изложенным в исковом заявлении, исследовав письменные материалы дела, суд приходит к следующему.</w:t>
      </w:r>
    </w:p>
    <w:p w:rsidR="001A6E21" w:rsidRDefault="001A6E21" w:rsidP="001A6E21">
      <w:pPr>
        <w:pStyle w:val="1"/>
        <w:shd w:val="clear" w:color="auto" w:fill="auto"/>
        <w:spacing w:line="233" w:lineRule="auto"/>
        <w:ind w:firstLine="620"/>
        <w:jc w:val="both"/>
      </w:pPr>
      <w:r>
        <w:t>Согласно ст. 309 Гражданского кодекса Российской Федерации (далее по тексту также - ГК РФ) обязательства должны исполняться надлежащим образом в соответствии с условиями обязательства и требованиями закона, иных правовых актов.</w:t>
      </w:r>
    </w:p>
    <w:p w:rsidR="001A6E21" w:rsidRDefault="001A6E21" w:rsidP="001A6E21">
      <w:pPr>
        <w:pStyle w:val="1"/>
        <w:shd w:val="clear" w:color="auto" w:fill="auto"/>
        <w:ind w:firstLine="62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 (ст. 310 ГК РФ).</w:t>
      </w:r>
    </w:p>
    <w:p w:rsidR="001A6E21" w:rsidRDefault="001A6E21" w:rsidP="001A6E21">
      <w:pPr>
        <w:pStyle w:val="1"/>
        <w:shd w:val="clear" w:color="auto" w:fill="auto"/>
        <w:ind w:firstLine="620"/>
        <w:jc w:val="both"/>
      </w:pPr>
      <w:r>
        <w:t>Как установлено судом из объяснений участвующих в деле лиц, письменных материалов дела, 26 мая 2023 года между Обществом (исполнитель) и истцом ХХХ (заказчик) был заключен договор № НОВ-01452-Э-И/23 об осуществлении технологического присоединения энергопринимающих устройств к ‘электрическим сетям Общества (далее по тексту</w:t>
      </w:r>
      <w:r>
        <w:rPr>
          <w:vertAlign w:val="superscript"/>
        </w:rPr>
        <w:t>7</w:t>
      </w:r>
      <w:r>
        <w:t xml:space="preserve"> также - Договор), по условиям которого Общество обязалось в соответствии с Техническими условиями (Приложение №1 к договору, далее по тексту также - ТУ) осуществить мероприятия по - технологическому присоединению к своим электрическим сетям энергопринимающих устройств на земельном участке с кадастровым номером с . кадастровым номером - ххх, расположенном по адресу: Новгородская область, Новгородский район, д. Ермолино, 3-й Молодежный проезд, уч. ххх. Размер платы за технологическое присоединение составляет ххх руб.</w:t>
      </w:r>
    </w:p>
    <w:p w:rsidR="001A6E21" w:rsidRDefault="001A6E21" w:rsidP="001A6E21">
      <w:pPr>
        <w:pStyle w:val="1"/>
        <w:shd w:val="clear" w:color="auto" w:fill="auto"/>
        <w:ind w:firstLine="618"/>
        <w:jc w:val="both"/>
      </w:pPr>
      <w:r>
        <w:t xml:space="preserve">Исходя из п. 18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w:t>
      </w:r>
      <w:r>
        <w:lastRenderedPageBreak/>
        <w:t xml:space="preserve">27 декабря 2004 года № 861 (далее по тексту также - Правила), в редакции, действовавшей на дату заключения сторонами договора, мероприятия по технологическому присоединению включают в себя, в частности, разработку сетевой организацией проектной документации согласно обязательствам, предусмотренным техническими условиями; выполнение технических условий заявителем и сетевой организацией, 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 проверку выполнения заявителем и сетевой организацией технических условий в соответствии с разделом IX настоящих Правил, а также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Основными положениями функционирования розничных рынков электрической </w:t>
      </w:r>
      <w:r>
        <w:rPr>
          <w:lang w:val="en-US" w:eastAsia="en-US" w:bidi="en-US"/>
        </w:rPr>
        <w:t>i</w:t>
      </w:r>
      <w:r w:rsidRPr="00A30010">
        <w:rPr>
          <w:lang w:eastAsia="en-US" w:bidi="en-US"/>
        </w:rPr>
        <w:t xml:space="preserve"> </w:t>
      </w:r>
      <w:r>
        <w:t xml:space="preserve">энергйи; осмотр (обследование)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 а также соответствующего субъекта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(за исключением заявителей, указанных в пункте 12 настоящих Правил, в случае осуществления технологического присоединения их энергопринимающих устройств к электрическим сетям классом напряжения до 10 кВ включительно и заявителей, указанных в пунктах 12(1), 13 и 14 настоящих Правил), с выдачей заявителю акта осмотра (обследования) электроустановки по форме согласно приложению </w:t>
      </w:r>
      <w:r>
        <w:rPr>
          <w:lang w:val="en-US" w:eastAsia="en-US" w:bidi="en-US"/>
        </w:rPr>
        <w:t>N</w:t>
      </w:r>
      <w:r w:rsidRPr="00A30010">
        <w:rPr>
          <w:lang w:eastAsia="en-US" w:bidi="en-US"/>
        </w:rPr>
        <w:t xml:space="preserve"> </w:t>
      </w:r>
      <w:r>
        <w:t>9 (далее - акт осмотра (обследования) электроустановки);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1A6E21" w:rsidRDefault="001A6E21" w:rsidP="001A6E21">
      <w:pPr>
        <w:pStyle w:val="1"/>
        <w:shd w:val="clear" w:color="auto" w:fill="auto"/>
        <w:ind w:firstLine="618"/>
        <w:jc w:val="both"/>
      </w:pPr>
      <w:r>
        <w:t>В соответствии с п. 16.3 Правил (в редакции, действовавшей на дату заключения договора) обязательства сторон по выполнению мероприятий по технологическому присоединению в случае заключения договора с лицами, указанными в пунктах 12.1 - 14 и 34 настоящих Правил, распределяются следующим образом: заявитель исполняет указанные обязательства в пределах границ участка, на котором расположены присоединяемые энергопринимающие устройства заявителя; 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энергопринимающие устройства заявителя.</w:t>
      </w:r>
    </w:p>
    <w:p w:rsidR="001A6E21" w:rsidRDefault="001A6E21" w:rsidP="001A6E21">
      <w:pPr>
        <w:pStyle w:val="1"/>
        <w:shd w:val="clear" w:color="auto" w:fill="auto"/>
        <w:ind w:firstLine="560"/>
        <w:jc w:val="both"/>
      </w:pPr>
      <w:r>
        <w:t>Из объяснений лиц, участвующих в деле, письменных материалов дела судом установлено, что мероприятия по технологическому присоединению Обществом выполнены только 07 мая 2024 года.</w:t>
      </w:r>
    </w:p>
    <w:p w:rsidR="001A6E21" w:rsidRDefault="001A6E21" w:rsidP="001A6E21">
      <w:pPr>
        <w:pStyle w:val="1"/>
        <w:shd w:val="clear" w:color="auto" w:fill="auto"/>
        <w:ind w:firstLine="560"/>
        <w:jc w:val="both"/>
      </w:pPr>
      <w:r>
        <w:t>В силу п. 16 Правил, п. 5.4 Договора сторона, нарушившая срок осуществления мероприятий по технологическому присоединению, обязана уплатить другой стороне неустойку, равную 0,25 процента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1A6E21" w:rsidRDefault="001A6E21" w:rsidP="001A6E21">
      <w:pPr>
        <w:pStyle w:val="1"/>
        <w:shd w:val="clear" w:color="auto" w:fill="auto"/>
        <w:ind w:firstLine="560"/>
        <w:jc w:val="both"/>
      </w:pPr>
      <w:r>
        <w:t>Принимая во внимание, что факт нарушения ответчиком предусмотренного договором срока осуществления мероприятий по технологическому присоединению нашел свое подтверждение, суд приходит к выводу о том, что с ответчика в пользу истца ХХХ подлежит взысканию неустойка.</w:t>
      </w:r>
    </w:p>
    <w:p w:rsidR="001A6E21" w:rsidRDefault="001A6E21" w:rsidP="001A6E21">
      <w:pPr>
        <w:pStyle w:val="1"/>
        <w:shd w:val="clear" w:color="auto" w:fill="auto"/>
        <w:ind w:firstLine="560"/>
        <w:jc w:val="both"/>
      </w:pPr>
      <w:r>
        <w:t>Размер неустойки за период с 27 ноября 2023 года по 04 апреля 2024 года (в пределах заявленных требований) составит ххх руб. (исходя из расчета ххх руб. х 0,25% х 130 дн. = ххх руб.). Такой размер неустойки, установленный законом, суд находит соразмерным последствиям допущенного ответчиком нарушения обязательств. Следовательно, неустойка в указанном размере также подлежит взысканию с ответчика в пользу истца ХХХ.</w:t>
      </w:r>
    </w:p>
    <w:p w:rsidR="001A6E21" w:rsidRDefault="001A6E21" w:rsidP="001A6E21">
      <w:pPr>
        <w:pStyle w:val="1"/>
        <w:shd w:val="clear" w:color="auto" w:fill="auto"/>
        <w:ind w:firstLine="560"/>
        <w:jc w:val="both"/>
      </w:pPr>
      <w:r>
        <w:t>Правила компенсации морального вреда определяются гражданским законодательством (статья 151 и глава 59 ГК РФ).</w:t>
      </w:r>
    </w:p>
    <w:p w:rsidR="001A6E21" w:rsidRDefault="001A6E21" w:rsidP="001A6E21">
      <w:pPr>
        <w:pStyle w:val="1"/>
        <w:shd w:val="clear" w:color="auto" w:fill="auto"/>
        <w:ind w:firstLine="561"/>
        <w:jc w:val="both"/>
      </w:pPr>
      <w:r>
        <w:t xml:space="preserve">В силу ст. 151 ГК РФ, если гражданину причинен моральный вред действиями, нарушающими его личные неимущественные права либо посягающими на принадлежащие </w:t>
      </w:r>
      <w:r>
        <w:lastRenderedPageBreak/>
        <w:t>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1A6E21" w:rsidRDefault="001A6E21" w:rsidP="001A6E21">
      <w:pPr>
        <w:pStyle w:val="1"/>
        <w:shd w:val="clear" w:color="auto" w:fill="auto"/>
        <w:ind w:firstLine="561"/>
        <w:jc w:val="both"/>
      </w:pPr>
      <w:r>
        <w:t>Согласно разъяснениям, содержащимся в п. 2 Постановления Пленума Верховного Суда РФ от 20 декабря 1994 года № 10 "Некоторые вопросы применения законодательства о компенсации морального вреда", под моральным вредом понимаются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(жизнь, здоровье, достоинство личности, деловая репутация, неприкосновенность частной жизни, личная и семейная тайна и т.п.), или нарушающими его личные неимущественные права (право на пользование своим именем, право авторства и другие неимущественные права в соответствии с законами об охране прав на результаты интеллектуальной деятельности) либо нарушающими имущественные права гражданина.</w:t>
      </w:r>
    </w:p>
    <w:p w:rsidR="001A6E21" w:rsidRDefault="001A6E21" w:rsidP="001A6E21">
      <w:pPr>
        <w:pStyle w:val="1"/>
        <w:shd w:val="clear" w:color="auto" w:fill="auto"/>
        <w:ind w:firstLine="540"/>
        <w:jc w:val="both"/>
      </w:pPr>
      <w:r>
        <w:t>Моральный вред, в частности, может заключаться в нравственных переживаниях в связи с утратой родственников, невозможностью продолжать активную общественную жизнь, потерей работы, раскрытием семейной, врачебной тайны, распространением не соответствующих действительности сведений, порочащих честь, достоинство, или деловую репутацию гражданина, временным ограничение?,! или лишением каких-либо прав, физической болью, связанной с причиненным увечьем, иным повреждением здоровья либо в связи с заболеванием, перенесенным в результате нравственных страданий и др.</w:t>
      </w:r>
    </w:p>
    <w:p w:rsidR="001A6E21" w:rsidRDefault="001A6E21" w:rsidP="001A6E21">
      <w:pPr>
        <w:pStyle w:val="1"/>
        <w:shd w:val="clear" w:color="auto" w:fill="auto"/>
        <w:ind w:firstLine="540"/>
        <w:jc w:val="both"/>
      </w:pPr>
      <w:r>
        <w:t>По смыслу содержащихся в пункте 2 поименованного выше Постановления разъяснений ответственность за моральный вред предусмотрена лишь для случаев причинения гражданину морального вреда действиями, нарушающими его личные неимущественные права либо посягающими на принадлежащие гражданину другие нематериальные блага. В иных случаях компенсация морального вреда может иметь место только при наличии указания об этом в законе.</w:t>
      </w:r>
    </w:p>
    <w:p w:rsidR="001A6E21" w:rsidRDefault="001A6E21" w:rsidP="001A6E21">
      <w:pPr>
        <w:pStyle w:val="1"/>
        <w:shd w:val="clear" w:color="auto" w:fill="auto"/>
        <w:ind w:firstLine="540"/>
        <w:jc w:val="both"/>
      </w:pPr>
      <w:r>
        <w:t>Исходя из преамбулы к Закону РФ от 07 февраля 1992 года № 2300-1 "О защите прав потребителей" удалее по тексту - Закон о защите прав потребителей), данный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 При этом, под исполнителем понимается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1A6E21" w:rsidRDefault="001A6E21" w:rsidP="001A6E21">
      <w:pPr>
        <w:pStyle w:val="1"/>
        <w:shd w:val="clear" w:color="auto" w:fill="auto"/>
        <w:spacing w:line="221" w:lineRule="auto"/>
        <w:ind w:firstLine="520"/>
        <w:jc w:val="both"/>
      </w:pPr>
      <w:r>
        <w:t>В силу п. 1 ст. 13 Закона о защите прав потребителей за нарушение нрав потребителей изготовитель (исполнитель, продавец, уполномоченная организация или индивидуальный предприниматель, импортер) несет ответственность, предусмотренную законом.</w:t>
      </w:r>
    </w:p>
    <w:p w:rsidR="001A6E21" w:rsidRDefault="001A6E21" w:rsidP="001A6E21">
      <w:pPr>
        <w:pStyle w:val="1"/>
        <w:shd w:val="clear" w:color="auto" w:fill="auto"/>
        <w:ind w:firstLine="54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1A6E21" w:rsidRDefault="001A6E21" w:rsidP="001A6E21">
      <w:pPr>
        <w:pStyle w:val="1"/>
        <w:shd w:val="clear" w:color="auto" w:fill="auto"/>
        <w:ind w:firstLine="540"/>
        <w:jc w:val="both"/>
      </w:pPr>
      <w: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1A6E21" w:rsidRDefault="001A6E21" w:rsidP="001A6E21">
      <w:pPr>
        <w:pStyle w:val="1"/>
        <w:shd w:val="clear" w:color="auto" w:fill="auto"/>
        <w:ind w:firstLine="540"/>
        <w:jc w:val="both"/>
      </w:pPr>
      <w:r>
        <w:t xml:space="preserve">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w:t>
      </w:r>
      <w:r>
        <w:lastRenderedPageBreak/>
        <w:t>(п. 45 Постановления Пленума Верховного Суда РФ от 28 июня 2012 года № 17 ’'О рассмотрении судами гражданских дел по спорам о защите прав потребителей").</w:t>
      </w:r>
    </w:p>
    <w:p w:rsidR="001A6E21" w:rsidRDefault="001A6E21" w:rsidP="001A6E21">
      <w:pPr>
        <w:pStyle w:val="1"/>
        <w:shd w:val="clear" w:color="auto" w:fill="auto"/>
        <w:ind w:firstLine="540"/>
        <w:jc w:val="both"/>
      </w:pPr>
      <w:r>
        <w:t>У суда не вызывает сомнения, что в результате необоснованного нарушения ответчиком срока выполнения мероприятий по технологическому присоединению истцу ХХХ были причинены нравственные страдания.</w:t>
      </w:r>
    </w:p>
    <w:p w:rsidR="001A6E21" w:rsidRDefault="001A6E21" w:rsidP="001A6E21">
      <w:pPr>
        <w:pStyle w:val="1"/>
        <w:shd w:val="clear" w:color="auto" w:fill="auto"/>
        <w:ind w:firstLine="540"/>
        <w:jc w:val="both"/>
      </w:pPr>
      <w:r>
        <w:t>Учитывая фактические обстоятельства дела, степень и продолжительность нравственных страданий истца, его индивидуальные особенности и возраст, а также вину причинителя вреда, период допущенной ответчиком просрочки исполнения обязательства, с учетом требований разумности и справедливости, суд приходит к выводу о том, что в пользу истца ХХХ подлежит взысканию с ответчика Общества компенсация морального вреда в заявленном размере - ххх руб.</w:t>
      </w:r>
    </w:p>
    <w:p w:rsidR="001A6E21" w:rsidRDefault="001A6E21" w:rsidP="001A6E21">
      <w:pPr>
        <w:pStyle w:val="1"/>
        <w:shd w:val="clear" w:color="auto" w:fill="auto"/>
        <w:ind w:firstLine="540"/>
        <w:jc w:val="both"/>
      </w:pPr>
      <w:r>
        <w:t>В силу п. 1 ст.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1A6E21" w:rsidRDefault="001A6E21" w:rsidP="001A6E21">
      <w:pPr>
        <w:pStyle w:val="1"/>
        <w:shd w:val="clear" w:color="auto" w:fill="auto"/>
        <w:ind w:firstLine="540"/>
        <w:jc w:val="both"/>
      </w:pPr>
      <w:r>
        <w:t>Исходя из п. 6 ст. 13 Закона о защите прав потребителей за нарушение прав потребителей исполнитель несет ответственность, предусмотренную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1A6E21" w:rsidRDefault="001A6E21" w:rsidP="001A6E21">
      <w:pPr>
        <w:pStyle w:val="1"/>
        <w:shd w:val="clear" w:color="auto" w:fill="auto"/>
        <w:ind w:firstLine="539"/>
        <w:jc w:val="both"/>
      </w:pPr>
      <w:r>
        <w:t>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погубителей", следует,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потребителей).</w:t>
      </w:r>
    </w:p>
    <w:p w:rsidR="001A6E21" w:rsidRDefault="001A6E21" w:rsidP="001A6E21">
      <w:pPr>
        <w:pStyle w:val="1"/>
        <w:shd w:val="clear" w:color="auto" w:fill="auto"/>
        <w:ind w:firstLine="539"/>
        <w:jc w:val="both"/>
      </w:pPr>
      <w:r>
        <w:t>Поскольку требования потребителя ХХХ в добровольном порядке не были удовлетворены ответчиком, суд приходит к выводу о том, что с ответчика в его пользу подлежит взысканию штраф в сумме в размере ххх руб. (что составляет 50% от взысканных в пользу потребителя сумм исходя из расчета (ххх руб. + ххх руб.) х 50% =ххх руб.).</w:t>
      </w:r>
    </w:p>
    <w:p w:rsidR="001A6E21" w:rsidRDefault="001A6E21" w:rsidP="001A6E21">
      <w:pPr>
        <w:pStyle w:val="1"/>
        <w:shd w:val="clear" w:color="auto" w:fill="auto"/>
        <w:ind w:firstLine="520"/>
        <w:jc w:val="both"/>
      </w:pPr>
      <w:r>
        <w:t>В соответствии со ст. 103 1 ПК РФ с ответчика Общества в местный бюджет надлежит взыскать в возмещение расходов по уплате государственной пошлины 1 202 руб.</w:t>
      </w:r>
    </w:p>
    <w:p w:rsidR="001A6E21" w:rsidRDefault="001A6E21" w:rsidP="001A6E21">
      <w:pPr>
        <w:pStyle w:val="1"/>
        <w:shd w:val="clear" w:color="auto" w:fill="auto"/>
        <w:ind w:firstLine="520"/>
        <w:jc w:val="both"/>
      </w:pPr>
      <w:r>
        <w:t>Руководствуясь ст. ст. 194-199 ГПК РФ, суд</w:t>
      </w:r>
    </w:p>
    <w:p w:rsidR="001A6E21" w:rsidRDefault="001A6E21" w:rsidP="001A6E21">
      <w:pPr>
        <w:pStyle w:val="1"/>
        <w:shd w:val="clear" w:color="auto" w:fill="auto"/>
        <w:ind w:firstLine="0"/>
        <w:jc w:val="center"/>
      </w:pPr>
      <w:r>
        <w:t>решил:</w:t>
      </w:r>
    </w:p>
    <w:p w:rsidR="001A6E21" w:rsidRDefault="001A6E21" w:rsidP="001A6E21">
      <w:pPr>
        <w:pStyle w:val="1"/>
        <w:shd w:val="clear" w:color="auto" w:fill="auto"/>
        <w:ind w:firstLine="520"/>
        <w:jc w:val="both"/>
      </w:pPr>
      <w:r>
        <w:t>Исковые требования Управления Роспотребнадзора по Новгородской области в интересах ХХХ (СНИЛС ххх) к Публичному акционерному обществу ХХХ (ИНН ххх) удовлетворить.</w:t>
      </w:r>
    </w:p>
    <w:p w:rsidR="001A6E21" w:rsidRDefault="001A6E21" w:rsidP="001A6E21">
      <w:pPr>
        <w:pStyle w:val="1"/>
        <w:shd w:val="clear" w:color="auto" w:fill="auto"/>
        <w:ind w:firstLine="520"/>
        <w:jc w:val="both"/>
      </w:pPr>
      <w:r>
        <w:t xml:space="preserve">Взыскать с Публичное акционерного общества ХХХ в пользу ХХХ компенсацию морального вреда в размере ххх руб., неустойку в размере </w:t>
      </w:r>
      <w:r w:rsidRPr="007A02C7">
        <w:rPr>
          <w:iCs/>
        </w:rPr>
        <w:t>ххх</w:t>
      </w:r>
      <w:r w:rsidRPr="007A02C7">
        <w:t xml:space="preserve"> </w:t>
      </w:r>
      <w:r>
        <w:t>руб., штраф в размере ххх руб.</w:t>
      </w:r>
    </w:p>
    <w:p w:rsidR="001A6E21" w:rsidRDefault="001A6E21" w:rsidP="001A6E21">
      <w:pPr>
        <w:pStyle w:val="1"/>
        <w:shd w:val="clear" w:color="auto" w:fill="auto"/>
        <w:ind w:firstLine="520"/>
        <w:jc w:val="both"/>
      </w:pPr>
      <w:r>
        <w:t>Взыскать с Публичного акционерного. общества ХХХ в местный бюджет в возмещение расходов по уплате государственной пошлины ххх руб.</w:t>
      </w:r>
    </w:p>
    <w:p w:rsidR="001A6E21" w:rsidRDefault="002C5E0A" w:rsidP="001A6E21">
      <w:pPr>
        <w:pStyle w:val="1"/>
        <w:shd w:val="clear" w:color="auto" w:fill="auto"/>
        <w:ind w:firstLine="520"/>
        <w:jc w:val="both"/>
      </w:pPr>
      <w:r>
        <w:rPr>
          <w:lang w:bidi="ru-RU"/>
        </w:rPr>
        <w:pict>
          <v:shapetype id="_x0000_t202" coordsize="21600,21600" o:spt="202" path="m,l,21600r21600,l21600,xe">
            <v:stroke joinstyle="miter"/>
            <v:path gradientshapeok="t" o:connecttype="rect"/>
          </v:shapetype>
          <v:shape id="_x0000_s1027" type="#_x0000_t202" style="position:absolute;left:0;text-align:left;margin-left:318.9pt;margin-top:497.95pt;width:181.8pt;height:3.55pt;z-index:251661312;mso-wrap-distance-left:0;mso-wrap-distance-right:0;mso-position-horizontal-relative:page;mso-position-vertical-relative:margin" filled="f" stroked="f">
            <v:textbox inset="0,0,0,0">
              <w:txbxContent>
                <w:p w:rsidR="001A6E21" w:rsidRPr="00A8417A" w:rsidRDefault="001A6E21" w:rsidP="001A6E21">
                  <w:pPr>
                    <w:rPr>
                      <w:szCs w:val="19"/>
                    </w:rPr>
                  </w:pPr>
                </w:p>
              </w:txbxContent>
            </v:textbox>
            <w10:wrap anchorx="page" anchory="margin"/>
          </v:shape>
        </w:pict>
      </w:r>
      <w:r>
        <w:rPr>
          <w:lang w:bidi="ru-RU"/>
        </w:rPr>
        <w:pict>
          <v:shape id="_x0000_s1026" type="#_x0000_t202" style="position:absolute;left:0;text-align:left;margin-left:278pt;margin-top:346.4pt;width:8.8pt;height:8.65pt;z-index:251660288;mso-wrap-distance-left:0;mso-wrap-distance-right:0;mso-position-horizontal-relative:page;mso-position-vertical-relative:margin" filled="f" stroked="f">
            <v:textbox inset="0,0,0,0">
              <w:txbxContent>
                <w:p w:rsidR="001A6E21" w:rsidRDefault="001A6E21" w:rsidP="001A6E21">
                  <w:pPr>
                    <w:pStyle w:val="a5"/>
                    <w:shd w:val="clear" w:color="auto" w:fill="auto"/>
                    <w:rPr>
                      <w:sz w:val="11"/>
                      <w:szCs w:val="11"/>
                    </w:rPr>
                  </w:pPr>
                  <w:r>
                    <w:rPr>
                      <w:sz w:val="11"/>
                      <w:szCs w:val="11"/>
                      <w:lang w:val="en-US" w:eastAsia="en-US" w:bidi="en-US"/>
                    </w:rPr>
                    <w:t xml:space="preserve">i </w:t>
                  </w:r>
                  <w:r>
                    <w:rPr>
                      <w:sz w:val="11"/>
                      <w:szCs w:val="11"/>
                    </w:rPr>
                    <w:t>;</w:t>
                  </w:r>
                </w:p>
              </w:txbxContent>
            </v:textbox>
            <w10:wrap anchorx="page" anchory="margin"/>
          </v:shape>
        </w:pict>
      </w:r>
      <w:r>
        <w:rPr>
          <w:lang w:bidi="ru-RU"/>
        </w:rPr>
        <w:pict>
          <v:shape id="_x0000_s1028" type="#_x0000_t202" style="position:absolute;left:0;text-align:left;margin-left:425.25pt;margin-top:409pt;width:68.95pt;height:14.95pt;z-index:251662336;mso-wrap-distance-left:0;mso-wrap-distance-right:0;mso-position-horizontal-relative:page;mso-position-vertical-relative:margin" filled="f" stroked="f">
            <v:textbox inset="0,0,0,0">
              <w:txbxContent>
                <w:p w:rsidR="001A6E21" w:rsidRDefault="001A6E21" w:rsidP="001A6E21"/>
              </w:txbxContent>
            </v:textbox>
            <w10:wrap anchorx="page" anchory="margin"/>
          </v:shape>
        </w:pict>
      </w:r>
      <w:r w:rsidR="001A6E21">
        <w:t>На решение лицами, участвующими в деле, может быть подана апелляционная жалоба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 - 05 июня 2024 года.</w:t>
      </w:r>
      <w:r w:rsidR="001A6E21" w:rsidRPr="007A02C7">
        <w:t xml:space="preserve"> </w:t>
      </w:r>
    </w:p>
    <w:p w:rsidR="00A614B1" w:rsidRDefault="00A614B1"/>
    <w:sectPr w:rsidR="00A614B1" w:rsidSect="00276B4F">
      <w:headerReference w:type="even" r:id="rId6"/>
      <w:headerReference w:type="default" r:id="rId7"/>
      <w:headerReference w:type="first" r:id="rId8"/>
      <w:pgSz w:w="11900" w:h="16840"/>
      <w:pgMar w:top="1600" w:right="1120" w:bottom="1110" w:left="1780"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F1C" w:rsidRDefault="00927F1C" w:rsidP="002C5E0A">
      <w:pPr>
        <w:spacing w:after="0" w:line="240" w:lineRule="auto"/>
      </w:pPr>
      <w:r>
        <w:separator/>
      </w:r>
    </w:p>
  </w:endnote>
  <w:endnote w:type="continuationSeparator" w:id="1">
    <w:p w:rsidR="00927F1C" w:rsidRDefault="00927F1C" w:rsidP="002C5E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F1C" w:rsidRDefault="00927F1C" w:rsidP="002C5E0A">
      <w:pPr>
        <w:spacing w:after="0" w:line="240" w:lineRule="auto"/>
      </w:pPr>
      <w:r>
        <w:separator/>
      </w:r>
    </w:p>
  </w:footnote>
  <w:footnote w:type="continuationSeparator" w:id="1">
    <w:p w:rsidR="00927F1C" w:rsidRDefault="00927F1C" w:rsidP="002C5E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B4F" w:rsidRDefault="002C5E0A">
    <w:pPr>
      <w:spacing w:line="1" w:lineRule="exact"/>
    </w:pPr>
    <w:r>
      <w:rPr>
        <w:lang w:bidi="ru-RU"/>
      </w:rPr>
      <w:pict>
        <v:shapetype id="_x0000_t202" coordsize="21600,21600" o:spt="202" path="m,l,21600r21600,l21600,xe">
          <v:stroke joinstyle="miter"/>
          <v:path gradientshapeok="t" o:connecttype="rect"/>
        </v:shapetype>
        <v:shape id="_x0000_s2050" type="#_x0000_t202" style="position:absolute;margin-left:310.4pt;margin-top:67.25pt;width:5.2pt;height:7.75pt;z-index:-251655168;mso-wrap-style:none;mso-wrap-distance-left:0;mso-wrap-distance-right:0;mso-position-horizontal-relative:page;mso-position-vertical-relative:page" wrapcoords="0 0" filled="f" stroked="f">
          <v:textbox style="mso-fit-shape-to-text:t" inset="0,0,0,0">
            <w:txbxContent>
              <w:p w:rsidR="00276B4F" w:rsidRDefault="002C5E0A">
                <w:pPr>
                  <w:pStyle w:val="20"/>
                  <w:shd w:val="clear" w:color="auto" w:fill="auto"/>
                  <w:rPr>
                    <w:sz w:val="19"/>
                    <w:szCs w:val="19"/>
                  </w:rPr>
                </w:pPr>
                <w:r>
                  <w:fldChar w:fldCharType="begin"/>
                </w:r>
                <w:r w:rsidR="00A614B1">
                  <w:instrText xml:space="preserve"> PAGE \* MERGEFORMAT </w:instrText>
                </w:r>
                <w:r>
                  <w:fldChar w:fldCharType="separate"/>
                </w:r>
                <w:r w:rsidR="00A614B1" w:rsidRPr="004A1EB0">
                  <w:rPr>
                    <w:rFonts w:ascii="Arial" w:eastAsia="Arial" w:hAnsi="Arial" w:cs="Arial"/>
                    <w:noProof/>
                    <w:sz w:val="19"/>
                    <w:szCs w:val="19"/>
                  </w:rPr>
                  <w:t>6</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B4F" w:rsidRDefault="002C5E0A">
    <w:pPr>
      <w:spacing w:line="1" w:lineRule="exact"/>
    </w:pPr>
    <w:r>
      <w:rPr>
        <w:lang w:bidi="ru-RU"/>
      </w:rPr>
      <w:pict>
        <v:shapetype id="_x0000_t202" coordsize="21600,21600" o:spt="202" path="m,l,21600r21600,l21600,xe">
          <v:stroke joinstyle="miter"/>
          <v:path gradientshapeok="t" o:connecttype="rect"/>
        </v:shapetype>
        <v:shape id="_x0000_s2049" type="#_x0000_t202" style="position:absolute;margin-left:312.2pt;margin-top:67.25pt;width:4.15pt;height:7.55pt;z-index:-251656192;mso-wrap-style:none;mso-wrap-distance-left:0;mso-wrap-distance-right:0;mso-position-horizontal-relative:page;mso-position-vertical-relative:page" wrapcoords="0 0" filled="f" stroked="f">
          <v:textbox style="mso-fit-shape-to-text:t" inset="0,0,0,0">
            <w:txbxContent>
              <w:p w:rsidR="00276B4F" w:rsidRDefault="002C5E0A">
                <w:pPr>
                  <w:pStyle w:val="20"/>
                  <w:shd w:val="clear" w:color="auto" w:fill="auto"/>
                  <w:rPr>
                    <w:sz w:val="19"/>
                    <w:szCs w:val="19"/>
                  </w:rPr>
                </w:pPr>
                <w:r>
                  <w:fldChar w:fldCharType="begin"/>
                </w:r>
                <w:r w:rsidR="00A614B1">
                  <w:instrText xml:space="preserve"> PAGE \* MERGEFORMAT </w:instrText>
                </w:r>
                <w:r>
                  <w:fldChar w:fldCharType="separate"/>
                </w:r>
                <w:r w:rsidR="00320264" w:rsidRPr="00320264">
                  <w:rPr>
                    <w:rFonts w:ascii="Arial" w:eastAsia="Arial" w:hAnsi="Arial" w:cs="Arial"/>
                    <w:noProof/>
                    <w:sz w:val="19"/>
                    <w:szCs w:val="19"/>
                  </w:rPr>
                  <w:t>2</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B4F" w:rsidRDefault="00927F1C">
    <w:pPr>
      <w:spacing w:line="1" w:lineRule="exac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1A6E21"/>
    <w:rsid w:val="001A6E21"/>
    <w:rsid w:val="002C5E0A"/>
    <w:rsid w:val="00320264"/>
    <w:rsid w:val="00927F1C"/>
    <w:rsid w:val="00A614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E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A6E21"/>
    <w:rPr>
      <w:rFonts w:ascii="Times New Roman" w:eastAsia="Times New Roman" w:hAnsi="Times New Roman" w:cs="Times New Roman"/>
      <w:shd w:val="clear" w:color="auto" w:fill="FFFFFF"/>
    </w:rPr>
  </w:style>
  <w:style w:type="character" w:customStyle="1" w:styleId="a4">
    <w:name w:val="Подпись к картинке_"/>
    <w:basedOn w:val="a0"/>
    <w:link w:val="a5"/>
    <w:rsid w:val="001A6E21"/>
    <w:rPr>
      <w:rFonts w:ascii="Times New Roman" w:eastAsia="Times New Roman" w:hAnsi="Times New Roman" w:cs="Times New Roman"/>
      <w:shd w:val="clear" w:color="auto" w:fill="FFFFFF"/>
    </w:rPr>
  </w:style>
  <w:style w:type="character" w:customStyle="1" w:styleId="2">
    <w:name w:val="Колонтитул (2)_"/>
    <w:basedOn w:val="a0"/>
    <w:link w:val="20"/>
    <w:rsid w:val="001A6E21"/>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1A6E21"/>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a5">
    <w:name w:val="Подпись к картинке"/>
    <w:basedOn w:val="a"/>
    <w:link w:val="a4"/>
    <w:rsid w:val="001A6E21"/>
    <w:pPr>
      <w:widowControl w:val="0"/>
      <w:shd w:val="clear" w:color="auto" w:fill="FFFFFF"/>
      <w:spacing w:after="0" w:line="240" w:lineRule="auto"/>
    </w:pPr>
    <w:rPr>
      <w:rFonts w:ascii="Times New Roman" w:eastAsia="Times New Roman" w:hAnsi="Times New Roman" w:cs="Times New Roman"/>
    </w:rPr>
  </w:style>
  <w:style w:type="paragraph" w:customStyle="1" w:styleId="20">
    <w:name w:val="Колонтитул (2)"/>
    <w:basedOn w:val="a"/>
    <w:link w:val="2"/>
    <w:rsid w:val="001A6E21"/>
    <w:pPr>
      <w:widowControl w:val="0"/>
      <w:shd w:val="clear" w:color="auto" w:fill="FFFFFF"/>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2388</Words>
  <Characters>13613</Characters>
  <Application>Microsoft Office Word</Application>
  <DocSecurity>0</DocSecurity>
  <Lines>113</Lines>
  <Paragraphs>31</Paragraphs>
  <ScaleCrop>false</ScaleCrop>
  <Company>Reanimator Extreme Edition</Company>
  <LinksUpToDate>false</LinksUpToDate>
  <CharactersWithSpaces>15970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3</cp:revision>
  <dcterms:created xsi:type="dcterms:W3CDTF">2024-06-11T13:00:00Z</dcterms:created>
  <dcterms:modified xsi:type="dcterms:W3CDTF">2024-06-11T13:01:00Z</dcterms:modified>
</cp:coreProperties>
</file>