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C4" w:rsidRDefault="00455FC4" w:rsidP="00455FC4">
      <w:pPr>
        <w:pStyle w:val="21"/>
        <w:shd w:val="clear" w:color="auto" w:fill="auto"/>
        <w:ind w:left="560" w:right="1940"/>
        <w:jc w:val="both"/>
      </w:pPr>
      <w:r>
        <w:t>Дело№2-6204/2023                                                              г.Великий Новгород</w:t>
      </w:r>
    </w:p>
    <w:p w:rsidR="00455FC4" w:rsidRDefault="00455FC4" w:rsidP="00455FC4">
      <w:pPr>
        <w:pStyle w:val="21"/>
        <w:shd w:val="clear" w:color="auto" w:fill="auto"/>
        <w:ind w:left="560" w:right="1940"/>
        <w:jc w:val="both"/>
      </w:pPr>
      <w:r>
        <w:t>29 сентября 2023г.</w:t>
      </w:r>
    </w:p>
    <w:p w:rsidR="00455FC4" w:rsidRDefault="00455FC4" w:rsidP="00455FC4">
      <w:pPr>
        <w:pStyle w:val="21"/>
        <w:shd w:val="clear" w:color="auto" w:fill="auto"/>
        <w:ind w:left="560" w:right="1940"/>
        <w:jc w:val="center"/>
      </w:pPr>
    </w:p>
    <w:p w:rsidR="00455FC4" w:rsidRDefault="00455FC4" w:rsidP="00455FC4">
      <w:pPr>
        <w:pStyle w:val="21"/>
        <w:shd w:val="clear" w:color="auto" w:fill="auto"/>
        <w:ind w:left="560" w:right="1940"/>
        <w:jc w:val="center"/>
      </w:pPr>
    </w:p>
    <w:p w:rsidR="00455FC4" w:rsidRDefault="00455FC4" w:rsidP="00455FC4">
      <w:pPr>
        <w:pStyle w:val="21"/>
        <w:shd w:val="clear" w:color="auto" w:fill="auto"/>
        <w:ind w:left="560" w:right="1940"/>
        <w:jc w:val="center"/>
      </w:pPr>
      <w:r>
        <w:t>РЕШЕНИЕ</w:t>
      </w:r>
    </w:p>
    <w:p w:rsidR="00455FC4" w:rsidRDefault="00455FC4">
      <w:pPr>
        <w:pStyle w:val="21"/>
        <w:shd w:val="clear" w:color="auto" w:fill="auto"/>
        <w:ind w:left="560" w:right="1940"/>
      </w:pPr>
      <w:r>
        <w:t xml:space="preserve">                         Именем Российской Феде рации</w:t>
      </w:r>
      <w:r>
        <w:tab/>
      </w:r>
    </w:p>
    <w:p w:rsidR="00455FC4" w:rsidRDefault="00455FC4">
      <w:pPr>
        <w:pStyle w:val="21"/>
        <w:shd w:val="clear" w:color="auto" w:fill="auto"/>
        <w:ind w:left="560" w:right="1940"/>
      </w:pPr>
    </w:p>
    <w:p w:rsidR="0048702D" w:rsidRDefault="00EB309E">
      <w:pPr>
        <w:pStyle w:val="21"/>
        <w:shd w:val="clear" w:color="auto" w:fill="auto"/>
        <w:ind w:left="560" w:right="1940"/>
      </w:pPr>
      <w:r>
        <w:t xml:space="preserve">Новгородский районный суд Новгородской области в составе: председательствующего судьи </w:t>
      </w:r>
      <w:r w:rsidR="00FC4485">
        <w:t>ХХХ</w:t>
      </w:r>
      <w:r>
        <w:t xml:space="preserve">., при секретаре </w:t>
      </w:r>
      <w:r w:rsidR="00FC4485">
        <w:t>ХХХ</w:t>
      </w:r>
      <w:r>
        <w:t>.,</w:t>
      </w:r>
    </w:p>
    <w:p w:rsidR="0048702D" w:rsidRDefault="00EB309E">
      <w:pPr>
        <w:pStyle w:val="21"/>
        <w:shd w:val="clear" w:color="auto" w:fill="auto"/>
        <w:ind w:firstLine="560"/>
      </w:pPr>
      <w:r>
        <w:t xml:space="preserve">с участием представителя Управления Роспотребнадзора по Новгородской области </w:t>
      </w:r>
      <w:r w:rsidR="00FC4485">
        <w:t>ХХХ</w:t>
      </w:r>
      <w:r>
        <w:t xml:space="preserve">, истца </w:t>
      </w:r>
      <w:r w:rsidR="00FC4485">
        <w:t>ХХХ</w:t>
      </w:r>
      <w:r>
        <w:t>,</w:t>
      </w:r>
    </w:p>
    <w:p w:rsidR="0048702D" w:rsidRDefault="00EB309E">
      <w:pPr>
        <w:pStyle w:val="21"/>
        <w:shd w:val="clear" w:color="auto" w:fill="auto"/>
        <w:spacing w:after="271"/>
        <w:ind w:firstLine="560"/>
        <w:jc w:val="both"/>
      </w:pPr>
      <w:r>
        <w:t>представителя ответчика ПАО «</w:t>
      </w:r>
      <w:r w:rsidR="00FC4485">
        <w:t>ХХХ</w:t>
      </w:r>
      <w:r>
        <w:t xml:space="preserve">» </w:t>
      </w:r>
      <w:r w:rsidR="00FC4485">
        <w:t>ХХХ</w:t>
      </w:r>
      <w:r>
        <w:t xml:space="preserve">, 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FC4485">
        <w:t>ХХХ</w:t>
      </w:r>
      <w:r>
        <w:t xml:space="preserve"> к Публичному акционерному обществу «</w:t>
      </w:r>
      <w:r w:rsidR="00FC4485">
        <w:t>ХХХ</w:t>
      </w:r>
      <w:r>
        <w:t>» о возложении обязанности выполнить технологическое присоединение к электрическим сетям,</w:t>
      </w:r>
    </w:p>
    <w:p w:rsidR="0048702D" w:rsidRDefault="00EB309E">
      <w:pPr>
        <w:pStyle w:val="21"/>
        <w:shd w:val="clear" w:color="auto" w:fill="auto"/>
        <w:spacing w:after="256" w:line="260" w:lineRule="exact"/>
        <w:ind w:left="4100"/>
      </w:pPr>
      <w:r>
        <w:rPr>
          <w:rStyle w:val="23pt"/>
        </w:rPr>
        <w:t>установил:</w:t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 xml:space="preserve">Управление Роспотребнадзора по Новгородской области (далее по тексту также - Управление) обратилось в суд с иском в интересах </w:t>
      </w:r>
      <w:r w:rsidR="00FC4485">
        <w:t>ХХХ</w:t>
      </w:r>
      <w:r>
        <w:t xml:space="preserve"> к Публичному акционерному обществу «</w:t>
      </w:r>
      <w:r w:rsidR="00FC4485">
        <w:t>ХХХ</w:t>
      </w:r>
      <w:r>
        <w:t>» (далее по тексту также - ПАО «</w:t>
      </w:r>
      <w:r w:rsidR="00FC4485">
        <w:t>ХХХ</w:t>
      </w:r>
      <w:r>
        <w:t xml:space="preserve">» или Общество) о возложении обязанности выполнить технологическое присоединение к электрическим сетям, взыскании неустойки в размере </w:t>
      </w:r>
      <w:r w:rsidR="00FC4485">
        <w:t>х ххх</w:t>
      </w:r>
      <w:r>
        <w:t xml:space="preserve"> руб., компенсации морального вреда в размере </w:t>
      </w:r>
      <w:r w:rsidR="00FC4485">
        <w:t>хх ххх</w:t>
      </w:r>
      <w:r>
        <w:t xml:space="preserve"> руб., штрафа, указав в обоснование заявления на ненадлежащее исполнение ответчиком обязательств по договору № НОВ-05776-Э-И/22 о технологическом присоединении к электрическим сетям.</w:t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 xml:space="preserve">В ходе рассмотрения дела Управление, а также </w:t>
      </w:r>
      <w:r w:rsidR="00FC4485">
        <w:t xml:space="preserve">ХХХ </w:t>
      </w:r>
      <w:r>
        <w:t xml:space="preserve">отказались от исковых требований в части взыскании неустойки в размере </w:t>
      </w:r>
      <w:r w:rsidR="00FC4485">
        <w:t>х ххх</w:t>
      </w:r>
      <w:r>
        <w:t xml:space="preserve"> руб., компенсации морального вреда в размере </w:t>
      </w:r>
      <w:r w:rsidR="00FC4485">
        <w:t>хх ххх</w:t>
      </w:r>
      <w:r>
        <w:t xml:space="preserve"> руб., штрафа.</w:t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>В указанной части производство по делу прекращено определением суда от 26.09.2023 года.</w:t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 xml:space="preserve">В судебном заседании представитель Управления, </w:t>
      </w:r>
      <w:r w:rsidR="00FC4485">
        <w:t>ХХХ</w:t>
      </w:r>
      <w:r>
        <w:t>. уточненные исковые требования поддержали по мотивам, изложенным в исковом заявлении, просили установить как можно более короткий срок для исполнения решения суда так как без технологического присоединения к сетям невозможно достроить жилой дом, возводящийся • на земельном участке, который необходим для постоянного проживания семьи истца.</w:t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 xml:space="preserve">Представитель ответчика выразил несогласие с заявленными исковыми требованиями, просил в их удовлетворении отказать либо предоставить более длительный срок для исполнения решения суда, ответчик свои обязательства по договору, заключенному с </w:t>
      </w:r>
      <w:r w:rsidR="00FC4485">
        <w:t xml:space="preserve">ХХХ </w:t>
      </w:r>
      <w:r>
        <w:t xml:space="preserve"> не исполнил в установленный в связи с большим объемом договорных обязательств, сложного финансового положения ПАО, при этом указал, что со стороны истца все требования технических условий исполнены.</w:t>
      </w:r>
      <w:r w:rsidR="00FC4485">
        <w:t xml:space="preserve"> </w:t>
      </w:r>
      <w:r>
        <w:br w:type="page"/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lastRenderedPageBreak/>
        <w:t xml:space="preserve">Заслушав объяснения истца, объяснения представителя ответчика </w:t>
      </w:r>
      <w:r w:rsidR="00FC4485">
        <w:t>ХХХ</w:t>
      </w:r>
      <w:r>
        <w:t>., исследовав письменные материалы дела, суд приходит к следующему.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Согласно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 xml:space="preserve">Как установлено судом из объяснений участвующих в судебном заседании лиц, письменных материалов дела, 29 декабря 2022 года между Обществом (исполнитель) и </w:t>
      </w:r>
      <w:r w:rsidR="00FC4485">
        <w:t>ХХХ</w:t>
      </w:r>
      <w:r>
        <w:t xml:space="preserve">. (заказчик) был заключен Договор № </w:t>
      </w:r>
      <w:r w:rsidR="00FC4485">
        <w:t>ХХХХХХ</w:t>
      </w:r>
      <w:r>
        <w:t xml:space="preserve"> об осуществлении технологического присоединения энергопринимающих устройств к электрическим сетям Общества (далее по тексту также - Договор), по условиям которого Общество обязалось в соответствии с Техническими условиями (Приложение №1 к договору, далее по тексту также - ТУ) осуществить мероприятия по технологическому присоединению к своим электрическим сетям энергопринимающих устройств для электроснабжения жилого дома на земельном участке с кадастровым номером </w:t>
      </w:r>
      <w:r w:rsidR="00FC4485">
        <w:t>ххххххххх</w:t>
      </w:r>
      <w:r>
        <w:t xml:space="preserve">, расположенном по адресу: Новгородская область, </w:t>
      </w:r>
      <w:r w:rsidR="00FC4485">
        <w:t>ХХХ</w:t>
      </w:r>
      <w:r>
        <w:t>, д.</w:t>
      </w:r>
      <w:r w:rsidR="00FC4485">
        <w:t>ХХХ</w:t>
      </w:r>
      <w:r>
        <w:t>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 xml:space="preserve">Размер платы за технологическое присоединение составил </w:t>
      </w:r>
      <w:r w:rsidR="00FC4485">
        <w:t>хх ххх</w:t>
      </w:r>
      <w:r>
        <w:t xml:space="preserve"> руб. Во исполнение обязательств по оплате работ истцом 28 декабря 2022 года уплачено ответчику </w:t>
      </w:r>
      <w:r w:rsidR="00FC4485">
        <w:t>хх ххх</w:t>
      </w:r>
      <w:r>
        <w:t xml:space="preserve"> руб.</w:t>
      </w:r>
    </w:p>
    <w:p w:rsidR="0048702D" w:rsidRDefault="00EB309E" w:rsidP="00FC4485">
      <w:pPr>
        <w:pStyle w:val="21"/>
        <w:shd w:val="clear" w:color="auto" w:fill="auto"/>
        <w:tabs>
          <w:tab w:val="left" w:pos="2430"/>
          <w:tab w:val="left" w:pos="3917"/>
          <w:tab w:val="left" w:pos="5206"/>
        </w:tabs>
        <w:spacing w:line="295" w:lineRule="exact"/>
        <w:ind w:firstLine="580"/>
        <w:jc w:val="both"/>
      </w:pPr>
      <w:r>
        <w:t>Исходя из</w:t>
      </w:r>
      <w:r w:rsidR="00FC4485">
        <w:t xml:space="preserve"> </w:t>
      </w:r>
      <w:r>
        <w:t>п. 18</w:t>
      </w:r>
      <w:r>
        <w:tab/>
        <w:t>Правил</w:t>
      </w:r>
      <w:r w:rsidR="00D05904">
        <w:t xml:space="preserve"> </w:t>
      </w:r>
      <w:r>
        <w:t>технологического</w:t>
      </w:r>
      <w:r w:rsidR="00D05904">
        <w:t xml:space="preserve"> </w:t>
      </w:r>
      <w:r>
        <w:t>присоединения</w:t>
      </w:r>
      <w:r w:rsidR="00FC4485">
        <w:t xml:space="preserve"> </w:t>
      </w:r>
      <w:r>
        <w:t>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 декабря 2004 года № 861 (далее по тексту также - Правила), мероприятия по технологическому присоединению включают в себя, в частности, разработку сетевой организацией проектной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условиями; проверку выполнения заявителем и сетевой организацией технических условий в соответствии с разделом IX настоящих Правил, а также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Основными положениями функционирования розничных рынков электрической энергии;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настоящими Правилами согласованию с таким субъектом оперативно-диспетчерского управления (за исключением заявителей, указанных в пункте 12 настоящих Правил,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заявителей, указанных в пунктах 12(1), 13 и 14 настоящих Правил), с выдачей заявителю акта осмотра (обследования) электроустановки по форме согласно приложению № 9 (далее - акт осмотра (обследования) электроустановки); 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аппарата в положении "включено").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В соответствии с и. 16.3 Правил обязательства сторон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Исходя из п. 16 Правил срок осуществления мероприятий по технологическому присоединению исчисляется со дня заключения и не может превышать 6 месяцев.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Из объяснений представителей сторон, письменных материалов дела судом установлено, что мероприятия по технологическому присоединению Обществом до настоящего времени не произведены.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С учетом установленных обстоятельств и приведенных положений материального права суд приходит к выводу о том, что исковые требования истца 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на указанном выше земельном участке основаны на законе и подлежат удовлетворению. Довод ответчика о невозможности осуществить технологическое присоединение ввиду отсутствия денежных средств не может служить основанием к отказу в удовлетворении иска, поскольку данные обстоятельства не являются основанием для освобождения ПАО «</w:t>
      </w:r>
      <w:r w:rsidR="00FC4485">
        <w:t>ХХХ</w:t>
      </w:r>
      <w:r>
        <w:t>» от выполнения обязательств по заключенному договору.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 xml:space="preserve">Принимая во внимание объем подлежащих выполнению работ, суд считает возможным установить ответчику тридцатидневный срок со дня вступления решения суда в законную силу для их выполнения. Оснований для предоставления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установлено, в </w:t>
      </w:r>
      <w:r w:rsidR="00FC4485">
        <w:t>связи,</w:t>
      </w:r>
      <w:r>
        <w:t xml:space="preserve"> с чем доводы ответчика в указанной части судом отклоняются как несостоятельные.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 xml:space="preserve">С учетом установленных обстоятельств суд приходит к выводу о том, что к правоотношениям сторон применяются положения 13 Закона РФ от 7 февраля 1992 года №2300-1 «О защите прав потребителей» (далее по тексту также - Закон о защите прав потребителей), от уплаты государственной пошлины по делам данной категории истцы освобождены, в </w:t>
      </w:r>
      <w:r w:rsidR="00D05904">
        <w:t>связи,</w:t>
      </w:r>
      <w:r>
        <w:t xml:space="preserve"> с чем в соответствии со ст.103 ГПК РФ с ответчика в местный бюджет надлежит взыскать в возмещение расходов по уплате государственной пошлины в размере </w:t>
      </w:r>
      <w:r w:rsidR="00FC4485">
        <w:t>ххх</w:t>
      </w:r>
      <w:r>
        <w:t xml:space="preserve"> руб.</w:t>
      </w:r>
    </w:p>
    <w:p w:rsidR="0048702D" w:rsidRDefault="00EB309E">
      <w:pPr>
        <w:pStyle w:val="21"/>
        <w:shd w:val="clear" w:color="auto" w:fill="auto"/>
        <w:spacing w:line="295" w:lineRule="exact"/>
        <w:ind w:firstLine="580"/>
        <w:jc w:val="both"/>
      </w:pPr>
      <w:r>
        <w:t>Руководствуясь ст. ст. 194-199 ГПК РФ, суд</w:t>
      </w:r>
    </w:p>
    <w:p w:rsidR="0048702D" w:rsidRDefault="00EB309E">
      <w:pPr>
        <w:pStyle w:val="30"/>
        <w:shd w:val="clear" w:color="auto" w:fill="auto"/>
        <w:ind w:left="4460"/>
      </w:pPr>
      <w:r>
        <w:t>решил:</w:t>
      </w:r>
      <w:r>
        <w:br w:type="page"/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 xml:space="preserve">Исковые требования Управления Роспотребнадзора по Новгородской области в интересах </w:t>
      </w:r>
      <w:r w:rsidR="00FC4485">
        <w:t>ХХХ</w:t>
      </w:r>
      <w:r>
        <w:t xml:space="preserve"> (паспорт </w:t>
      </w:r>
      <w:r w:rsidR="00D05904">
        <w:t>хххххх</w:t>
      </w:r>
      <w:r>
        <w:t xml:space="preserve"> выдан </w:t>
      </w:r>
      <w:r w:rsidR="00D05904">
        <w:t>ХХ</w:t>
      </w:r>
      <w:r>
        <w:t xml:space="preserve"> № </w:t>
      </w:r>
      <w:r w:rsidR="00D05904">
        <w:t>хх</w:t>
      </w:r>
      <w:r>
        <w:t xml:space="preserve"> </w:t>
      </w:r>
      <w:r w:rsidR="00D05904">
        <w:t>ХХХХ</w:t>
      </w:r>
      <w:r>
        <w:t xml:space="preserve"> </w:t>
      </w:r>
      <w:r w:rsidR="00D05904">
        <w:t>ХХХХ</w:t>
      </w:r>
      <w:r>
        <w:t>Петербургу и Ленинградской области в Калининском районе гор. Санкт-Петербурга 09.09.2011 года) к Публичному акционерному обществу «Россети Северо-Запад» (ОГРН 1047855175785) удовлетворить.</w:t>
      </w:r>
    </w:p>
    <w:p w:rsidR="0048702D" w:rsidRDefault="00EB309E">
      <w:pPr>
        <w:pStyle w:val="21"/>
        <w:shd w:val="clear" w:color="auto" w:fill="auto"/>
        <w:spacing w:line="295" w:lineRule="exact"/>
        <w:ind w:firstLine="560"/>
        <w:jc w:val="both"/>
      </w:pPr>
      <w:r>
        <w:t>Обязать ПАО «</w:t>
      </w:r>
      <w:r w:rsidR="00D05904">
        <w:t>ХХХ</w:t>
      </w:r>
      <w:r>
        <w:t xml:space="preserve">» в тридцатидневный срок со дня вступления решения суда в законную силу выполнить в соответствии с договором № </w:t>
      </w:r>
      <w:r w:rsidR="00D05904">
        <w:t>ХХХХХХХ</w:t>
      </w:r>
      <w:r>
        <w:t xml:space="preserve"> об осуществлении технологического присоединения к электрическим сетям, заключенным с </w:t>
      </w:r>
      <w:r w:rsidR="00D05904">
        <w:t>ХХХ</w:t>
      </w:r>
      <w:r>
        <w:t xml:space="preserve">, мероприятия по технологическому присоединению к электрическим сетям энергопринимающих устройств для электроснабжения жилого дома на земельном участке с кадастровым номером </w:t>
      </w:r>
      <w:r w:rsidR="00D05904">
        <w:t>ххххххххххххххх</w:t>
      </w:r>
      <w:r>
        <w:t xml:space="preserve">, расположенном по адресу: Новгородская область, </w:t>
      </w:r>
      <w:r w:rsidR="00D05904">
        <w:t>ХХХ</w:t>
      </w:r>
      <w:r>
        <w:t xml:space="preserve">, д. </w:t>
      </w:r>
      <w:r w:rsidR="00D05904">
        <w:t>ХХХ</w:t>
      </w:r>
      <w:r>
        <w:t>.</w:t>
      </w:r>
    </w:p>
    <w:p w:rsidR="0048702D" w:rsidRDefault="00EB309E">
      <w:pPr>
        <w:pStyle w:val="21"/>
        <w:shd w:val="clear" w:color="auto" w:fill="auto"/>
        <w:spacing w:line="295" w:lineRule="exact"/>
        <w:ind w:firstLine="720"/>
        <w:jc w:val="both"/>
      </w:pPr>
      <w:r>
        <w:t>Взыскать с ПАО «</w:t>
      </w:r>
      <w:r w:rsidR="00D05904">
        <w:t>ХХХ</w:t>
      </w:r>
      <w:r>
        <w:t xml:space="preserve">» в местный бюджет в возмещение расходов по уплате государственной пошлины </w:t>
      </w:r>
      <w:r w:rsidR="00D05904">
        <w:t>ххх</w:t>
      </w:r>
      <w:r>
        <w:t xml:space="preserve"> руб.</w:t>
      </w:r>
    </w:p>
    <w:p w:rsidR="0048702D" w:rsidRDefault="00B44804">
      <w:pPr>
        <w:pStyle w:val="21"/>
        <w:shd w:val="clear" w:color="auto" w:fill="auto"/>
        <w:spacing w:line="295" w:lineRule="exact"/>
        <w:ind w:firstLine="7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92.6pt;margin-top:106.4pt;width:11.65pt;height:130.5pt;z-index:-125829373;mso-wrap-distance-left:5pt;mso-wrap-distance-right:5pt;mso-wrap-distance-bottom:25.75pt;mso-position-horizontal-relative:margin" filled="f" stroked="f">
            <v:textbox style="layout-flow:vertical" inset="0,0,0,0">
              <w:txbxContent>
                <w:p w:rsidR="0048702D" w:rsidRDefault="00EB309E">
                  <w:pPr>
                    <w:pStyle w:val="a4"/>
                    <w:shd w:val="clear" w:color="auto" w:fill="auto"/>
                    <w:spacing w:line="160" w:lineRule="exact"/>
                  </w:pPr>
                  <w:r>
                    <w:t>Пронумеровано и скреплено печатью</w:t>
                  </w:r>
                </w:p>
              </w:txbxContent>
            </v:textbox>
            <w10:wrap type="topAndBottom" anchorx="margin"/>
          </v:shape>
        </w:pict>
      </w:r>
      <w:r w:rsidR="00EB309E">
        <w:t>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одного месяца со дня составления мотивированного решения.</w:t>
      </w:r>
    </w:p>
    <w:p w:rsidR="0048702D" w:rsidRDefault="00EB309E">
      <w:pPr>
        <w:pStyle w:val="40"/>
        <w:shd w:val="clear" w:color="auto" w:fill="auto"/>
        <w:spacing w:line="240" w:lineRule="exact"/>
      </w:pPr>
      <w:r>
        <w:t>Мотивированное решение составлено 29 сентября 2023 года</w:t>
      </w:r>
    </w:p>
    <w:sectPr w:rsidR="0048702D" w:rsidSect="0048702D">
      <w:headerReference w:type="default" r:id="rId6"/>
      <w:pgSz w:w="11900" w:h="16840"/>
      <w:pgMar w:top="1025" w:right="881" w:bottom="1111" w:left="160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029" w:rsidRDefault="00E76029" w:rsidP="0048702D">
      <w:r>
        <w:separator/>
      </w:r>
    </w:p>
  </w:endnote>
  <w:endnote w:type="continuationSeparator" w:id="1">
    <w:p w:rsidR="00E76029" w:rsidRDefault="00E76029" w:rsidP="00487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029" w:rsidRDefault="00E76029"/>
  </w:footnote>
  <w:footnote w:type="continuationSeparator" w:id="1">
    <w:p w:rsidR="00E76029" w:rsidRDefault="00E7602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2D" w:rsidRDefault="00B44804">
    <w:pPr>
      <w:rPr>
        <w:sz w:val="2"/>
        <w:szCs w:val="2"/>
      </w:rPr>
    </w:pPr>
    <w:r w:rsidRPr="00B44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45pt;margin-top:32.1pt;width:5.4pt;height:8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8702D" w:rsidRDefault="00B44804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D05904" w:rsidRPr="00D05904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8702D"/>
    <w:rsid w:val="000B4E70"/>
    <w:rsid w:val="00455FC4"/>
    <w:rsid w:val="0048702D"/>
    <w:rsid w:val="006529CC"/>
    <w:rsid w:val="00B44804"/>
    <w:rsid w:val="00D05904"/>
    <w:rsid w:val="00E76029"/>
    <w:rsid w:val="00EB309E"/>
    <w:rsid w:val="00EE1C62"/>
    <w:rsid w:val="00FC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70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702D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48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48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_"/>
    <w:basedOn w:val="a0"/>
    <w:link w:val="21"/>
    <w:rsid w:val="0048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0"/>
    <w:rsid w:val="0048702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48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sid w:val="004870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8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48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">
    <w:name w:val="Подпись к картинке (2)"/>
    <w:basedOn w:val="a"/>
    <w:link w:val="2Exact"/>
    <w:rsid w:val="004870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4870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(2)"/>
    <w:basedOn w:val="a"/>
    <w:link w:val="20"/>
    <w:rsid w:val="0048702D"/>
    <w:pPr>
      <w:shd w:val="clear" w:color="auto" w:fill="FFFFFF"/>
      <w:spacing w:line="29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4870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8702D"/>
    <w:pPr>
      <w:shd w:val="clear" w:color="auto" w:fill="FFFFFF"/>
      <w:spacing w:line="295" w:lineRule="exact"/>
    </w:pPr>
    <w:rPr>
      <w:rFonts w:ascii="Times New Roman" w:eastAsia="Times New Roman" w:hAnsi="Times New Roman" w:cs="Times New Roman"/>
      <w:spacing w:val="60"/>
      <w:sz w:val="19"/>
      <w:szCs w:val="19"/>
    </w:rPr>
  </w:style>
  <w:style w:type="paragraph" w:customStyle="1" w:styleId="40">
    <w:name w:val="Основной текст (4)"/>
    <w:basedOn w:val="a"/>
    <w:link w:val="4"/>
    <w:rsid w:val="004870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2023-10-24T14:13:00Z</dcterms:created>
  <dcterms:modified xsi:type="dcterms:W3CDTF">2023-10-25T09:33:00Z</dcterms:modified>
</cp:coreProperties>
</file>