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238" w:rsidRDefault="00436238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02.8pt;margin-top:45.65pt;width:195.1pt;height:32.7pt;z-index:251651584;mso-wrap-distance-left:5pt;mso-wrap-distance-right:5pt;mso-position-horizontal-relative:margin" filled="f" stroked="f">
            <v:textbox style="mso-fit-shape-to-text:t" inset="0,0,0,0">
              <w:txbxContent>
                <w:p w:rsidR="00436238" w:rsidRDefault="006F1CA1">
                  <w:pPr>
                    <w:pStyle w:val="21"/>
                    <w:shd w:val="clear" w:color="auto" w:fill="auto"/>
                  </w:pPr>
                  <w:r>
                    <w:rPr>
                      <w:rStyle w:val="2Exact"/>
                    </w:rPr>
                    <w:t xml:space="preserve">УИД </w:t>
                  </w:r>
                  <w:r>
                    <w:rPr>
                      <w:rStyle w:val="2Exact"/>
                      <w:lang w:val="en-US" w:eastAsia="en-US" w:bidi="en-US"/>
                    </w:rPr>
                    <w:t xml:space="preserve">53RS0022-01-2023-006465-53 </w:t>
                  </w:r>
                  <w:r>
                    <w:rPr>
                      <w:rStyle w:val="2Exact"/>
                    </w:rPr>
                    <w:t>Дело № 2-6267/2023</w:t>
                  </w: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103.3pt;margin-top:121.75pt;width:119.15pt;height:15.9pt;z-index:251652608;mso-wrap-distance-left:5pt;mso-wrap-distance-right:5pt;mso-position-horizontal-relative:margin" filled="f" stroked="f">
            <v:textbox style="mso-fit-shape-to-text:t" inset="0,0,0,0">
              <w:txbxContent>
                <w:p w:rsidR="00436238" w:rsidRDefault="006F1CA1">
                  <w:pPr>
                    <w:pStyle w:val="21"/>
                    <w:shd w:val="clear" w:color="auto" w:fill="auto"/>
                    <w:spacing w:line="260" w:lineRule="exact"/>
                    <w:jc w:val="left"/>
                  </w:pPr>
                  <w:r>
                    <w:rPr>
                      <w:rStyle w:val="2Exact"/>
                    </w:rPr>
                    <w:t>03 октября 2023 года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234.9pt;margin-top:91.65pt;width:179.3pt;height:18.4pt;z-index:251655680;mso-wrap-distance-left:5pt;mso-wrap-distance-right:5pt;mso-position-horizontal-relative:margin" filled="f" stroked="f">
            <v:textbox style="mso-fit-shape-to-text:t" inset="0,0,0,0">
              <w:txbxContent>
                <w:p w:rsidR="00436238" w:rsidRDefault="006F1CA1">
                  <w:pPr>
                    <w:pStyle w:val="21"/>
                    <w:shd w:val="clear" w:color="auto" w:fill="auto"/>
                    <w:spacing w:line="260" w:lineRule="exact"/>
                    <w:jc w:val="left"/>
                  </w:pPr>
                  <w:r>
                    <w:rPr>
                      <w:rStyle w:val="2Exact"/>
                    </w:rPr>
                    <w:t>Именем Российской Фе</w:t>
                  </w:r>
                  <w:r w:rsidR="00EB1C3D">
                    <w:rPr>
                      <w:rStyle w:val="2Exact"/>
                    </w:rPr>
                    <w:t>дерации</w:t>
                  </w:r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margin-left:291.8pt;margin-top:76.75pt;width:65.15pt;height:15.85pt;z-index:251656704;mso-wrap-distance-left:5pt;mso-wrap-distance-right:5pt;mso-position-horizontal-relative:margin" filled="f" stroked="f">
            <v:textbox style="mso-fit-shape-to-text:t" inset="0,0,0,0">
              <w:txbxContent>
                <w:p w:rsidR="00436238" w:rsidRDefault="006F1CA1">
                  <w:pPr>
                    <w:pStyle w:val="2"/>
                    <w:shd w:val="clear" w:color="auto" w:fill="auto"/>
                    <w:spacing w:line="260" w:lineRule="exact"/>
                  </w:pPr>
                  <w:r>
                    <w:t>РЕШЕНИЕ</w:t>
                  </w:r>
                </w:p>
              </w:txbxContent>
            </v:textbox>
            <w10:wrap anchorx="margin"/>
          </v:shape>
        </w:pict>
      </w:r>
    </w:p>
    <w:p w:rsidR="00436238" w:rsidRDefault="00436238">
      <w:pPr>
        <w:spacing w:line="360" w:lineRule="exact"/>
      </w:pPr>
    </w:p>
    <w:p w:rsidR="00436238" w:rsidRDefault="00436238">
      <w:pPr>
        <w:spacing w:line="360" w:lineRule="exact"/>
      </w:pPr>
    </w:p>
    <w:p w:rsidR="00436238" w:rsidRDefault="00436238">
      <w:pPr>
        <w:spacing w:line="360" w:lineRule="exact"/>
      </w:pPr>
    </w:p>
    <w:p w:rsidR="00436238" w:rsidRDefault="00436238">
      <w:pPr>
        <w:spacing w:line="360" w:lineRule="exact"/>
      </w:pPr>
    </w:p>
    <w:p w:rsidR="00436238" w:rsidRDefault="00436238">
      <w:pPr>
        <w:spacing w:line="360" w:lineRule="exact"/>
      </w:pPr>
    </w:p>
    <w:p w:rsidR="00436238" w:rsidRDefault="00436238">
      <w:pPr>
        <w:spacing w:line="582" w:lineRule="exact"/>
      </w:pPr>
    </w:p>
    <w:p w:rsidR="00436238" w:rsidRDefault="00436238">
      <w:pPr>
        <w:rPr>
          <w:sz w:val="2"/>
          <w:szCs w:val="2"/>
        </w:rPr>
        <w:sectPr w:rsidR="00436238">
          <w:headerReference w:type="default" r:id="rId6"/>
          <w:type w:val="continuous"/>
          <w:pgSz w:w="11900" w:h="16840"/>
          <w:pgMar w:top="80" w:right="110" w:bottom="121" w:left="220" w:header="0" w:footer="3" w:gutter="0"/>
          <w:cols w:space="720"/>
          <w:noEndnote/>
          <w:titlePg/>
          <w:docGrid w:linePitch="360"/>
        </w:sectPr>
      </w:pPr>
    </w:p>
    <w:p w:rsidR="00436238" w:rsidRDefault="00436238">
      <w:pPr>
        <w:spacing w:before="27" w:after="27" w:line="240" w:lineRule="exact"/>
        <w:rPr>
          <w:sz w:val="19"/>
          <w:szCs w:val="19"/>
        </w:rPr>
      </w:pPr>
    </w:p>
    <w:p w:rsidR="00436238" w:rsidRDefault="00436238">
      <w:pPr>
        <w:rPr>
          <w:sz w:val="2"/>
          <w:szCs w:val="2"/>
        </w:rPr>
        <w:sectPr w:rsidR="00436238">
          <w:type w:val="continuous"/>
          <w:pgSz w:w="11900" w:h="16840"/>
          <w:pgMar w:top="1008" w:right="0" w:bottom="1351" w:left="0" w:header="0" w:footer="3" w:gutter="0"/>
          <w:cols w:space="720"/>
          <w:noEndnote/>
          <w:docGrid w:linePitch="360"/>
        </w:sectPr>
      </w:pPr>
    </w:p>
    <w:p w:rsidR="00436238" w:rsidRDefault="006F1CA1">
      <w:pPr>
        <w:pStyle w:val="21"/>
        <w:shd w:val="clear" w:color="auto" w:fill="auto"/>
        <w:spacing w:line="299" w:lineRule="exact"/>
        <w:ind w:firstLine="580"/>
        <w:jc w:val="left"/>
      </w:pPr>
      <w:r>
        <w:lastRenderedPageBreak/>
        <w:t xml:space="preserve">Новгородский районный суд Новгородской области в составе председательствующего судьи </w:t>
      </w:r>
      <w:r w:rsidR="00EB1C3D">
        <w:t>ХХХ</w:t>
      </w:r>
      <w:r>
        <w:t xml:space="preserve">., при секретаре </w:t>
      </w:r>
      <w:r w:rsidR="00EB1C3D">
        <w:t>ХХХ</w:t>
      </w:r>
      <w:r>
        <w:t>,</w:t>
      </w:r>
    </w:p>
    <w:p w:rsidR="00436238" w:rsidRDefault="006F1CA1">
      <w:pPr>
        <w:pStyle w:val="21"/>
        <w:shd w:val="clear" w:color="auto" w:fill="auto"/>
        <w:spacing w:line="299" w:lineRule="exact"/>
        <w:ind w:firstLine="580"/>
      </w:pPr>
      <w:r>
        <w:t>с участием представителя истца - Управления Роспотребнадзора по Новгородской</w:t>
      </w:r>
      <w:r>
        <w:t xml:space="preserve"> области - </w:t>
      </w:r>
      <w:r w:rsidR="00EB1C3D">
        <w:t>ХХХ</w:t>
      </w:r>
      <w:r>
        <w:t>.,</w:t>
      </w:r>
    </w:p>
    <w:p w:rsidR="00436238" w:rsidRDefault="006F1CA1">
      <w:pPr>
        <w:pStyle w:val="21"/>
        <w:shd w:val="clear" w:color="auto" w:fill="auto"/>
        <w:spacing w:after="271" w:line="299" w:lineRule="exact"/>
        <w:ind w:firstLine="580"/>
      </w:pPr>
      <w:r>
        <w:t>рассмотрев в открытом судебном заседании гражданское дело по исковому заявлению Управления Роспотребнадзора по Новгородской области, в интересах неопределенного круга лиц, к Обществу с ограниченной ответственностью «</w:t>
      </w:r>
      <w:r w:rsidR="00EB1C3D">
        <w:t>ХХХ</w:t>
      </w:r>
      <w:r>
        <w:t>» о за</w:t>
      </w:r>
      <w:r>
        <w:t>щите прав потребителей,</w:t>
      </w:r>
    </w:p>
    <w:p w:rsidR="00436238" w:rsidRDefault="006F1CA1">
      <w:pPr>
        <w:pStyle w:val="21"/>
        <w:shd w:val="clear" w:color="auto" w:fill="auto"/>
        <w:spacing w:after="252" w:line="260" w:lineRule="exact"/>
        <w:ind w:left="4360"/>
        <w:jc w:val="left"/>
      </w:pPr>
      <w:r>
        <w:t>установил:</w:t>
      </w:r>
    </w:p>
    <w:p w:rsidR="00436238" w:rsidRDefault="006F1CA1">
      <w:pPr>
        <w:pStyle w:val="21"/>
        <w:shd w:val="clear" w:color="auto" w:fill="auto"/>
        <w:ind w:firstLine="580"/>
      </w:pPr>
      <w:r>
        <w:t>Управление Р</w:t>
      </w:r>
      <w:r w:rsidR="00EB1C3D">
        <w:t>о</w:t>
      </w:r>
      <w:r>
        <w:t xml:space="preserve">спотребнадзора .по Новгородской области (далее также по тексту решения - Управление), выступая в интересах неопределенного круга лиц, обратилось в суд с иском к Обществу с ограниченной ответственностью </w:t>
      </w:r>
      <w:r>
        <w:t>«</w:t>
      </w:r>
      <w:r w:rsidR="00EB1C3D">
        <w:t>ХХХ</w:t>
      </w:r>
      <w:r>
        <w:t>» (далее - Общество) о защите прав потребителей, а именно, о признании противоправными действий ответчика в отношении неопределенного круга потребителей, выразившихся в повторной реализации товара, маркированного средствами идентификации.</w:t>
      </w:r>
    </w:p>
    <w:p w:rsidR="00436238" w:rsidRDefault="006F1CA1">
      <w:pPr>
        <w:pStyle w:val="21"/>
        <w:shd w:val="clear" w:color="auto" w:fill="auto"/>
        <w:ind w:firstLine="580"/>
      </w:pPr>
      <w:r>
        <w:t>В обоснова</w:t>
      </w:r>
      <w:r>
        <w:t>ние требований указано, что 07.11.2022 года в ходе проведения контрольного (надзорного) мероприятия Управлением было произведено наблюдение за соблюдением обязательных требований к маркировке товаров средствами идентификации в государственной информационно</w:t>
      </w:r>
      <w:r>
        <w:t xml:space="preserve">й системе мониторинга товаров в сети Интернет установлено, что в разделе, размещенном на Дашборд-Повторные продажи содержатся сведения о фактах повторной продажи Обществом в период с 01.08.2022 года по 31.10.2022 года товаров по адресу продажи - </w:t>
      </w:r>
      <w:r w:rsidR="00EB1C3D">
        <w:t>ХХХ</w:t>
      </w:r>
      <w:r>
        <w:t xml:space="preserve">, ул. </w:t>
      </w:r>
      <w:r w:rsidR="00EB1C3D">
        <w:t>ХХХ</w:t>
      </w:r>
      <w:r>
        <w:t>, д.</w:t>
      </w:r>
      <w:r w:rsidR="00EB1C3D">
        <w:t>х</w:t>
      </w:r>
      <w:r>
        <w:t xml:space="preserve">. Всего установлено </w:t>
      </w:r>
      <w:r w:rsidR="00EB1C3D">
        <w:t>ххх</w:t>
      </w:r>
      <w:r>
        <w:t xml:space="preserve"> случая таких нарушений.</w:t>
      </w:r>
    </w:p>
    <w:p w:rsidR="00436238" w:rsidRDefault="006F1CA1">
      <w:pPr>
        <w:pStyle w:val="21"/>
        <w:shd w:val="clear" w:color="auto" w:fill="auto"/>
        <w:ind w:firstLine="580"/>
      </w:pPr>
      <w:r>
        <w:t>По результатам акта проведения контрольного (надзорного) мероприятия без взаимодействия, Управлением было объявлено предостережение в отношении ответчика о недопустимости нарушения</w:t>
      </w:r>
      <w:r>
        <w:t xml:space="preserve"> обязательных требований. С момента получения Обществом предостережения - в период с 10.11.2022 года по 29.08.2023 года нарушения продолжают допускаться -допущено </w:t>
      </w:r>
      <w:r w:rsidR="00EB1C3D">
        <w:t>ххх</w:t>
      </w:r>
      <w:r>
        <w:t xml:space="preserve"> повторных продаж.</w:t>
      </w:r>
    </w:p>
    <w:p w:rsidR="00436238" w:rsidRDefault="006F1CA1">
      <w:pPr>
        <w:pStyle w:val="21"/>
        <w:shd w:val="clear" w:color="auto" w:fill="auto"/>
        <w:ind w:firstLine="580"/>
      </w:pPr>
      <w:r>
        <w:t>Таким образом, ответчик не исполняет рекомендации и предостережения Упр</w:t>
      </w:r>
      <w:r>
        <w:t>авления.</w:t>
      </w:r>
    </w:p>
    <w:p w:rsidR="00436238" w:rsidRDefault="006F1CA1">
      <w:pPr>
        <w:pStyle w:val="21"/>
        <w:shd w:val="clear" w:color="auto" w:fill="auto"/>
        <w:ind w:firstLine="580"/>
      </w:pPr>
      <w:r>
        <w:t>На основании изложенного истец просит признать незаконными действия ответчика в отношении неопределенного круга потребителей, выразившиеся в реализации обуви, продукции легкой промышленности в части повторной реализации одного и</w:t>
      </w:r>
      <w:r w:rsidR="00EB1C3D">
        <w:t xml:space="preserve"> </w:t>
      </w:r>
      <w:r>
        <w:t>того же экземпля</w:t>
      </w:r>
      <w:r>
        <w:t>ра товара и реализацию товара, не маркированного средствами идентификации; обязать ответчика прекратить противоправные действия в отношении неопределенного круга потребителей в</w:t>
      </w:r>
      <w:r>
        <w:br w:type="page"/>
      </w:r>
    </w:p>
    <w:p w:rsidR="00436238" w:rsidRDefault="006F1CA1">
      <w:pPr>
        <w:pStyle w:val="21"/>
        <w:shd w:val="clear" w:color="auto" w:fill="auto"/>
        <w:spacing w:line="299" w:lineRule="exact"/>
      </w:pPr>
      <w:r>
        <w:lastRenderedPageBreak/>
        <w:t>реализации обуви, продукции легкой промышленности, в части повторной реализаци</w:t>
      </w:r>
      <w:r>
        <w:t xml:space="preserve">и одного и того же экземпляра товара и реализацию товара, немаркированного средствами идентификации; в случае удовлетворения иска обязать ответчика довести до сведения потребителей через средства массовой информации о принятом решении суда в десятидневный </w:t>
      </w:r>
      <w:r>
        <w:t>срок с момента вступления решения в законную силу через печатное средство массовой информации - газету «Новгородские ведомости».</w:t>
      </w:r>
    </w:p>
    <w:p w:rsidR="00436238" w:rsidRDefault="006F1CA1">
      <w:pPr>
        <w:pStyle w:val="21"/>
        <w:shd w:val="clear" w:color="auto" w:fill="auto"/>
        <w:spacing w:line="299" w:lineRule="exact"/>
        <w:ind w:firstLine="620"/>
      </w:pPr>
      <w:r>
        <w:t>Представитель истца Управления в судебном заседании исковые требования поддержала в полном объеме.</w:t>
      </w:r>
    </w:p>
    <w:p w:rsidR="00436238" w:rsidRDefault="006F1CA1">
      <w:pPr>
        <w:pStyle w:val="21"/>
        <w:shd w:val="clear" w:color="auto" w:fill="auto"/>
        <w:spacing w:line="299" w:lineRule="exact"/>
        <w:ind w:firstLine="620"/>
      </w:pPr>
      <w:r>
        <w:t xml:space="preserve">Представитель ответчика в </w:t>
      </w:r>
      <w:r>
        <w:t>предварительном судебном заседании с исковыми требованиями согласился, пояснив, что выявленные недостатки связаны с техническим сбоем программы, приняты меры к их устранению. В настоящее судебное заседание представитель ответчика не явился, в письменном за</w:t>
      </w:r>
      <w:r>
        <w:t>явлении просил рассмотреть дело без своего участия.</w:t>
      </w:r>
    </w:p>
    <w:p w:rsidR="00436238" w:rsidRDefault="006F1CA1">
      <w:pPr>
        <w:pStyle w:val="21"/>
        <w:shd w:val="clear" w:color="auto" w:fill="auto"/>
        <w:spacing w:line="299" w:lineRule="exact"/>
        <w:ind w:firstLine="620"/>
      </w:pPr>
      <w:r>
        <w:t>В соответствии со ст. 167 ГПК РФ суд определил рассмотреть дело при имеющейся явке.</w:t>
      </w:r>
    </w:p>
    <w:p w:rsidR="00436238" w:rsidRDefault="006F1CA1">
      <w:pPr>
        <w:pStyle w:val="21"/>
        <w:shd w:val="clear" w:color="auto" w:fill="auto"/>
        <w:spacing w:line="299" w:lineRule="exact"/>
        <w:ind w:firstLine="620"/>
      </w:pPr>
      <w:r>
        <w:t>Выслушав объяснения сторон, исследовав материалы дела, суд приходит к следующим выводам.</w:t>
      </w:r>
    </w:p>
    <w:p w:rsidR="00436238" w:rsidRDefault="006F1CA1">
      <w:pPr>
        <w:pStyle w:val="21"/>
        <w:shd w:val="clear" w:color="auto" w:fill="auto"/>
        <w:spacing w:line="299" w:lineRule="exact"/>
        <w:ind w:firstLine="620"/>
      </w:pPr>
      <w:r>
        <w:t>Согласно статье 46 Закона Росси</w:t>
      </w:r>
      <w:r>
        <w:t xml:space="preserve">йской Федерации от 7 февраля 1992 года </w:t>
      </w:r>
      <w:r>
        <w:rPr>
          <w:lang w:val="en-US" w:eastAsia="en-US" w:bidi="en-US"/>
        </w:rPr>
        <w:t>N</w:t>
      </w:r>
      <w:r w:rsidRPr="00EB1C3D">
        <w:rPr>
          <w:lang w:eastAsia="en-US" w:bidi="en-US"/>
        </w:rPr>
        <w:t xml:space="preserve"> </w:t>
      </w:r>
      <w:r>
        <w:t>2300-1 «О защите прав потребителей» (далее - Закон «О защите прав потребителей») орган государственного надзора, органы местного самоуправления, общественные объединения потребителей (их ассоциации, союзы) вправе пр</w:t>
      </w:r>
      <w:r>
        <w:t>едъявлять иски в суды о прекращении противоправных действий изготовителя (исполнителя, продавца, уполномоченной организации или уполномоченного индивидуального предпринимателя, импортера) в отношении неопределенного круга потребителей.</w:t>
      </w:r>
    </w:p>
    <w:p w:rsidR="00436238" w:rsidRDefault="006F1CA1">
      <w:pPr>
        <w:pStyle w:val="21"/>
        <w:shd w:val="clear" w:color="auto" w:fill="auto"/>
        <w:spacing w:line="299" w:lineRule="exact"/>
        <w:ind w:firstLine="620"/>
      </w:pPr>
      <w:r>
        <w:t>Из разъяснений, соде</w:t>
      </w:r>
      <w:r>
        <w:t>ржащихся в абзаце 2 пункта 20 Постановления Пленума Верховного Суда Российской Федерации от 28 июня 2012 года № 17 «О рассмотрении судами гражданских дел по спорам о защите прав потребителей», следует, что в защиту прав и законных интересов неопределенного</w:t>
      </w:r>
      <w:r>
        <w:t xml:space="preserve"> круга потребителей указанными лицами могут быть заявлены лишь требования, целью которых является признание действий ответчика противоправными или прекращение противоправных действий ответчика.</w:t>
      </w:r>
    </w:p>
    <w:p w:rsidR="00436238" w:rsidRDefault="006F1CA1">
      <w:pPr>
        <w:pStyle w:val="21"/>
        <w:shd w:val="clear" w:color="auto" w:fill="auto"/>
        <w:spacing w:line="299" w:lineRule="exact"/>
        <w:ind w:firstLine="620"/>
      </w:pPr>
      <w:r>
        <w:t>Согласно пункту 1 статьи 10 Закона Российской Федерации «О защ</w:t>
      </w:r>
      <w:r>
        <w:t>ите прав потребителей» от 07.02.1992 года № 2300-1 изготовитель (исполнитель, продавец) обязан своевременно предоставлять потребителю необходимую и достоверную информацию о товарах (работах, услугах), обеспечивающую возможность их правильного выбора.</w:t>
      </w:r>
    </w:p>
    <w:p w:rsidR="00436238" w:rsidRDefault="006F1CA1">
      <w:pPr>
        <w:pStyle w:val="21"/>
        <w:shd w:val="clear" w:color="auto" w:fill="auto"/>
        <w:spacing w:line="299" w:lineRule="exact"/>
        <w:ind w:firstLine="620"/>
      </w:pPr>
      <w:r>
        <w:t>В пун</w:t>
      </w:r>
      <w:r>
        <w:t>кте 2 той же статьи содержится перечень тех сведений, которые должна в обязательном порядке содержать информация о товаре, доводимая изготовителем (исполнителем, продавцом) до потребителя.</w:t>
      </w:r>
    </w:p>
    <w:p w:rsidR="00436238" w:rsidRDefault="006F1CA1">
      <w:pPr>
        <w:pStyle w:val="21"/>
        <w:shd w:val="clear" w:color="auto" w:fill="auto"/>
        <w:spacing w:line="299" w:lineRule="exact"/>
        <w:ind w:firstLine="620"/>
      </w:pPr>
      <w:r>
        <w:t>Обязательная маркировка обувных товаров установлена Распоряжением П</w:t>
      </w:r>
      <w:r>
        <w:t>равительства Российской Федерации от 28 апреля 2018 года № 792-р с целью снижения оборота контрафактной продукции.</w:t>
      </w:r>
    </w:p>
    <w:p w:rsidR="00436238" w:rsidRDefault="006F1CA1">
      <w:pPr>
        <w:pStyle w:val="21"/>
        <w:shd w:val="clear" w:color="auto" w:fill="auto"/>
        <w:spacing w:line="299" w:lineRule="exact"/>
        <w:ind w:firstLine="620"/>
      </w:pPr>
      <w:r>
        <w:t>Согласно данному нормативному документу, вступившему в силу с 1 января 2019 года, установлен перечень товаров, подлежащих обязательной маркир</w:t>
      </w:r>
      <w:r>
        <w:t xml:space="preserve">овке средствами идентификации. К таким товарам отнесены обувные товары. При этом, согласно положению статьи 8 Федерального закона от 28 декабря 2009 года </w:t>
      </w:r>
      <w:r>
        <w:rPr>
          <w:lang w:val="en-US" w:eastAsia="en-US" w:bidi="en-US"/>
        </w:rPr>
        <w:t>N</w:t>
      </w:r>
      <w:r w:rsidRPr="00EB1C3D">
        <w:rPr>
          <w:lang w:eastAsia="en-US" w:bidi="en-US"/>
        </w:rPr>
        <w:t xml:space="preserve"> </w:t>
      </w:r>
      <w:r>
        <w:t>381-</w:t>
      </w:r>
    </w:p>
    <w:p w:rsidR="00436238" w:rsidRDefault="006F1CA1">
      <w:pPr>
        <w:pStyle w:val="21"/>
        <w:shd w:val="clear" w:color="auto" w:fill="auto"/>
      </w:pPr>
      <w:r>
        <w:t>ФЗ «Об основах государственного регулирования торговой деятельности в Российской Федерации» одн</w:t>
      </w:r>
      <w:r>
        <w:t>ой из целей маркировки товаров средствами идентификации является охрана жизни и здоровья человека.</w:t>
      </w:r>
    </w:p>
    <w:p w:rsidR="00436238" w:rsidRDefault="006F1CA1">
      <w:pPr>
        <w:pStyle w:val="21"/>
        <w:shd w:val="clear" w:color="auto" w:fill="auto"/>
        <w:ind w:firstLine="580"/>
      </w:pPr>
      <w:r>
        <w:t>В соответствии с п. 1, 5, 16 ст. 20.1 Федерального закона № 381-ФЗ государственная информационная система мониторинга за оборотом товаров, подлежащих обязате</w:t>
      </w:r>
      <w:r>
        <w:t>льной маркировке средствами идентификации (далее - информационная система мониторинга), - государственная информационная система, создаваемая в целях автоматизации процессов сбора и обработки информации об обороте товаров, подлежащих обязательной маркировк</w:t>
      </w:r>
      <w:r>
        <w:t>е средствами идентификации, хранения такой информации, обеспечения доступа к ней, ее предоставления и распространения, повышения эффективности обмена информацией об обороте таких товаров и обеспечения их прослеживаемости, а также в иных целях, предусмотрен</w:t>
      </w:r>
      <w:r>
        <w:t>ных настоящим Федеральным законом и другими федеральными законами.</w:t>
      </w:r>
    </w:p>
    <w:p w:rsidR="00436238" w:rsidRDefault="006F1CA1">
      <w:pPr>
        <w:pStyle w:val="21"/>
        <w:shd w:val="clear" w:color="auto" w:fill="auto"/>
        <w:ind w:firstLine="580"/>
      </w:pPr>
      <w:r>
        <w:t>Участники оборота товаров, подлежащих обязательной маркировке средствами идентификации, обязаны передавать информацию об обороте товаров, подлежащих обязательной маркировке средствами идент</w:t>
      </w:r>
      <w:r>
        <w:t>ификации, в соответствии с правилами, установленными Правительством Российской Федерации, в информационную систему мониторинга.</w:t>
      </w:r>
    </w:p>
    <w:p w:rsidR="00436238" w:rsidRDefault="006F1CA1">
      <w:pPr>
        <w:pStyle w:val="21"/>
        <w:shd w:val="clear" w:color="auto" w:fill="auto"/>
        <w:ind w:firstLine="580"/>
      </w:pPr>
      <w:r>
        <w:t xml:space="preserve">Участники оборота товаров, подлежащих обязательной маркировке средствами идентификации, несут ответственность за полноту, </w:t>
      </w:r>
      <w:r>
        <w:t>достоверность и своевременность передачи ими информации об обороте таких товаров в информационную систему мониторинга в соответствии с законодательством Российской Федерации.</w:t>
      </w:r>
    </w:p>
    <w:p w:rsidR="00436238" w:rsidRDefault="006F1CA1">
      <w:pPr>
        <w:pStyle w:val="21"/>
        <w:shd w:val="clear" w:color="auto" w:fill="auto"/>
        <w:ind w:firstLine="580"/>
      </w:pPr>
      <w:r>
        <w:t>В соответствии с п. 1, 9, 10 26 Постановлением Правительства РФ от 26.04.2019 № 5</w:t>
      </w:r>
      <w:r>
        <w:t>15 «О системе маркировки товаров средствами идентификации и прослеживаемости движения товаров» настоящие Правила определяют порядок маркировки товаров, подлежащих обязательной маркировке средствами идентификации, включая правила формирования и нанесения ср</w:t>
      </w:r>
      <w:r>
        <w:t>едств идентификации и порядок представления участниками оборота товаров, подлежащих обязательной маркировке средствами идентификации (далее - участник оборота товаров), оператору государственной информационной системы мониторинга за оборотом товаров, подле</w:t>
      </w:r>
      <w:r>
        <w:t>жащих обязательной маркировке средствами идентификации (далее соответственно - оператор, информационная система мониторинга), информации об обороте товаров, подлежащих обязательной маркировке средствами идентификации, для ее включения в информационную сист</w:t>
      </w:r>
      <w:r>
        <w:t>ему мониторинга.</w:t>
      </w:r>
    </w:p>
    <w:p w:rsidR="00436238" w:rsidRDefault="006F1CA1">
      <w:pPr>
        <w:pStyle w:val="21"/>
        <w:shd w:val="clear" w:color="auto" w:fill="auto"/>
        <w:ind w:firstLine="580"/>
      </w:pPr>
      <w:r>
        <w:t>Участник оборота товаров, обеспечивающий нанесение средств идентификации на товары, до ввода в оборот товара направляет сведения о нанесении средств идентификации на товар в информационную систему мониторинга с использованием устройств рег</w:t>
      </w:r>
      <w:r>
        <w:t>истрации эмиссии.</w:t>
      </w:r>
    </w:p>
    <w:p w:rsidR="00436238" w:rsidRDefault="006F1CA1">
      <w:pPr>
        <w:pStyle w:val="21"/>
        <w:shd w:val="clear" w:color="auto" w:fill="auto"/>
        <w:ind w:firstLine="580"/>
      </w:pPr>
      <w:r>
        <w:t>Товары, сведения о которых (в том числе сведения о нанесенных на них средствах идентификации) не переданы в информационную систему мониторинга или переданы с нарушением требований, установленных законодательством Российской Федерации, счи</w:t>
      </w:r>
      <w:r>
        <w:t>таются немаркированными.</w:t>
      </w:r>
    </w:p>
    <w:p w:rsidR="00436238" w:rsidRDefault="006F1CA1">
      <w:pPr>
        <w:pStyle w:val="21"/>
        <w:shd w:val="clear" w:color="auto" w:fill="auto"/>
        <w:ind w:firstLine="580"/>
      </w:pPr>
      <w:r>
        <w:t>Участники оборота товаров, определенные правилами маркировки отдельных товаров, в отношении которых вводится обязательная маркировка, представляют информацию о выводе из оборота товаров в информационную систему мониторинга с исполь</w:t>
      </w:r>
      <w:r>
        <w:t>зованием устройств регистрации выбытия, предоставляемых и обслуживаемых оператором на безвозмездной основе.</w:t>
      </w:r>
    </w:p>
    <w:p w:rsidR="00436238" w:rsidRDefault="006F1CA1">
      <w:pPr>
        <w:pStyle w:val="21"/>
        <w:shd w:val="clear" w:color="auto" w:fill="auto"/>
        <w:spacing w:line="299" w:lineRule="exact"/>
        <w:ind w:firstLine="580"/>
      </w:pPr>
      <w:r>
        <w:t>Пунктом 6 Постановления Правительства Российской Федерации от 5 июля 2019 года № 860 «Об утверждении правил маркировки обувных товаров средствами ид</w:t>
      </w:r>
      <w:r>
        <w:t>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обувных товаров» (далее по тексту постановление № 860) установлено, что на</w:t>
      </w:r>
      <w:r>
        <w:t xml:space="preserve"> территории Российской Федерации ввод в оборот обувных товаров без нанесения на них средств идентификации и передачи в информационную систему мониторинга сведений о маркировке обувных товаров средствами идентификации, а также оборот и вывод из оборота обув</w:t>
      </w:r>
      <w:r>
        <w:t>ных товаров, не маркированных средствами идентификации, допускается до 1 июля 2020 года, за исключением случаев, предусмотренных подпунктами "е" и "ж" пункта 2 настоящего постановления.</w:t>
      </w:r>
    </w:p>
    <w:p w:rsidR="00436238" w:rsidRDefault="006F1CA1">
      <w:pPr>
        <w:pStyle w:val="21"/>
        <w:shd w:val="clear" w:color="auto" w:fill="auto"/>
        <w:spacing w:line="299" w:lineRule="exact"/>
        <w:ind w:firstLine="580"/>
      </w:pPr>
      <w:r>
        <w:t>Согласно подпункту "е" пункта 2 Постановления № 860 при наличии по сос</w:t>
      </w:r>
      <w:r>
        <w:t>тоянию на 1 июля 2020 года нереализованных обувных товаров, введенных в оборот до 1 июля 2020 года, в срок до 1 сентября 2020 года осуществляют их маркировку средствами идентификации и представляют сведения о маркировке таких обувных товаров средствами иде</w:t>
      </w:r>
      <w:r>
        <w:t>нтификации в информационную систему мониторинга в соответствии с Правилами, утвержденными настоящим постановлением.</w:t>
      </w:r>
    </w:p>
    <w:p w:rsidR="00436238" w:rsidRDefault="006F1CA1" w:rsidP="00EB1C3D">
      <w:pPr>
        <w:pStyle w:val="21"/>
        <w:shd w:val="clear" w:color="auto" w:fill="auto"/>
        <w:tabs>
          <w:tab w:val="left" w:pos="6516"/>
        </w:tabs>
        <w:spacing w:line="299" w:lineRule="exact"/>
        <w:ind w:firstLine="580"/>
      </w:pPr>
      <w:r>
        <w:t>Согласно пункту 37 Правил маркировки обувных товаров средствами идентификации средство идентификации обувных, товаров наносится в виде двуме</w:t>
      </w:r>
      <w:r>
        <w:t>рного штрихового кода на потребительскую упаковку, или на товары, или на товарный ярлык обувных товаров в соответствии с требованиями национального стандарта Российской Федерации ГОСТ ОР ИСО/МЭК 16022-2008 «Автоматическая идентификация. Кодирование штрихов</w:t>
      </w:r>
      <w:r>
        <w:t xml:space="preserve">ое. Спецификация символики </w:t>
      </w:r>
      <w:r>
        <w:rPr>
          <w:lang w:val="en-US" w:eastAsia="en-US" w:bidi="en-US"/>
        </w:rPr>
        <w:t>Data</w:t>
      </w:r>
      <w:r w:rsidRPr="00EB1C3D">
        <w:rPr>
          <w:lang w:eastAsia="en-US" w:bidi="en-US"/>
        </w:rPr>
        <w:t xml:space="preserve"> </w:t>
      </w:r>
      <w:r>
        <w:rPr>
          <w:lang w:val="en-US" w:eastAsia="en-US" w:bidi="en-US"/>
        </w:rPr>
        <w:t>Matrix</w:t>
      </w:r>
      <w:r w:rsidRPr="00EB1C3D">
        <w:rPr>
          <w:lang w:eastAsia="en-US" w:bidi="en-US"/>
        </w:rPr>
        <w:t xml:space="preserve">». </w:t>
      </w:r>
      <w:r>
        <w:t>К качеству нанесения средств идентификации обувных товаров предъявляются следующие требования:</w:t>
      </w:r>
      <w:r>
        <w:t>нанесение печатью с</w:t>
      </w:r>
      <w:r w:rsidR="00EB1C3D">
        <w:t xml:space="preserve"> </w:t>
      </w:r>
      <w:r>
        <w:t>использованием мётода коррекции ошибок ЕСС-200 в соответствии с требованиями национального стандарта</w:t>
      </w:r>
      <w:r>
        <w:t xml:space="preserve"> Российской Федерации ГОСТ Р ИСО/МЭК 16022-2008 «Автоматическая идентификация. Кодирование штриховое. Спецификация символики </w:t>
      </w:r>
      <w:r>
        <w:rPr>
          <w:lang w:val="en-US" w:eastAsia="en-US" w:bidi="en-US"/>
        </w:rPr>
        <w:t>Data</w:t>
      </w:r>
      <w:r w:rsidRPr="00EB1C3D">
        <w:rPr>
          <w:lang w:eastAsia="en-US" w:bidi="en-US"/>
        </w:rPr>
        <w:t xml:space="preserve"> </w:t>
      </w:r>
      <w:r>
        <w:rPr>
          <w:lang w:val="en-US" w:eastAsia="en-US" w:bidi="en-US"/>
        </w:rPr>
        <w:t>Matrix</w:t>
      </w:r>
      <w:r w:rsidRPr="00EB1C3D">
        <w:rPr>
          <w:lang w:eastAsia="en-US" w:bidi="en-US"/>
        </w:rPr>
        <w:t xml:space="preserve">»; </w:t>
      </w:r>
      <w:r>
        <w:t xml:space="preserve">использование </w:t>
      </w:r>
      <w:r>
        <w:rPr>
          <w:lang w:val="en-US" w:eastAsia="en-US" w:bidi="en-US"/>
        </w:rPr>
        <w:t>ASCII</w:t>
      </w:r>
      <w:r w:rsidRPr="00EB1C3D">
        <w:rPr>
          <w:lang w:eastAsia="en-US" w:bidi="en-US"/>
        </w:rPr>
        <w:t xml:space="preserve"> </w:t>
      </w:r>
      <w:r>
        <w:t>кодирования на основе национального стандарта Российской Федерации ГОСТ Р ИСО/МЭК 16022- 2008 «Ав</w:t>
      </w:r>
      <w:r>
        <w:t xml:space="preserve">томатическая идентификация. Кодирование штриховое. Спецификация символики </w:t>
      </w:r>
      <w:r>
        <w:rPr>
          <w:lang w:val="en-US" w:eastAsia="en-US" w:bidi="en-US"/>
        </w:rPr>
        <w:t>Data</w:t>
      </w:r>
      <w:r w:rsidRPr="00EB1C3D">
        <w:rPr>
          <w:lang w:eastAsia="en-US" w:bidi="en-US"/>
        </w:rPr>
        <w:t xml:space="preserve"> </w:t>
      </w:r>
      <w:r>
        <w:rPr>
          <w:lang w:val="en-US" w:eastAsia="en-US" w:bidi="en-US"/>
        </w:rPr>
        <w:t>Matrix</w:t>
      </w:r>
      <w:r w:rsidRPr="00EB1C3D">
        <w:rPr>
          <w:lang w:eastAsia="en-US" w:bidi="en-US"/>
        </w:rPr>
        <w:t>».</w:t>
      </w:r>
    </w:p>
    <w:p w:rsidR="00436238" w:rsidRDefault="006F1CA1">
      <w:pPr>
        <w:pStyle w:val="21"/>
        <w:shd w:val="clear" w:color="auto" w:fill="auto"/>
        <w:spacing w:line="299" w:lineRule="exact"/>
        <w:ind w:firstLine="580"/>
      </w:pPr>
      <w:r>
        <w:t>Цель системы маркировки товаров средствами идентификации продукции - это обеспечение прослеживаемости продукции, борьба с незаконным оборотом продукции, защита потребит</w:t>
      </w:r>
      <w:r>
        <w:t>елей от фальсифицированной и контрафактной продукции.</w:t>
      </w:r>
    </w:p>
    <w:p w:rsidR="00436238" w:rsidRDefault="006F1CA1">
      <w:pPr>
        <w:pStyle w:val="21"/>
        <w:shd w:val="clear" w:color="auto" w:fill="auto"/>
        <w:spacing w:line="299" w:lineRule="exact"/>
        <w:ind w:firstLine="580"/>
      </w:pPr>
      <w:r>
        <w:t xml:space="preserve">Цифровой код </w:t>
      </w:r>
      <w:r w:rsidRPr="00EB1C3D">
        <w:rPr>
          <w:lang w:eastAsia="en-US" w:bidi="en-US"/>
        </w:rPr>
        <w:t>.</w:t>
      </w:r>
      <w:r>
        <w:rPr>
          <w:lang w:val="en-US" w:eastAsia="en-US" w:bidi="en-US"/>
        </w:rPr>
        <w:t>Data</w:t>
      </w:r>
      <w:r w:rsidRPr="00EB1C3D">
        <w:rPr>
          <w:lang w:eastAsia="en-US" w:bidi="en-US"/>
        </w:rPr>
        <w:t xml:space="preserve"> </w:t>
      </w:r>
      <w:r>
        <w:rPr>
          <w:lang w:val="en-US" w:eastAsia="en-US" w:bidi="en-US"/>
        </w:rPr>
        <w:t>Matrix</w:t>
      </w:r>
      <w:r w:rsidRPr="00EB1C3D">
        <w:rPr>
          <w:lang w:eastAsia="en-US" w:bidi="en-US"/>
        </w:rPr>
        <w:t xml:space="preserve">, </w:t>
      </w:r>
      <w:r>
        <w:t>нанесенный на товар, может проверить каждый потребитель с помощью специального бесплатного приложения в своем смартфоне, и если отсутствует маркировка, то легальность товара н</w:t>
      </w:r>
      <w:r>
        <w:t>е подтверждена.</w:t>
      </w:r>
    </w:p>
    <w:p w:rsidR="00436238" w:rsidRDefault="006F1CA1">
      <w:pPr>
        <w:pStyle w:val="21"/>
        <w:shd w:val="clear" w:color="auto" w:fill="auto"/>
        <w:spacing w:line="299" w:lineRule="exact"/>
        <w:ind w:firstLine="580"/>
      </w:pPr>
      <w:r>
        <w:t>Маркировка товаров призвана не только сократить объем нелегального оборота, но и повысить гарантию прав потребителей на приобретение качественных изделий.</w:t>
      </w:r>
    </w:p>
    <w:p w:rsidR="00436238" w:rsidRDefault="006F1CA1">
      <w:pPr>
        <w:pStyle w:val="21"/>
        <w:shd w:val="clear" w:color="auto" w:fill="auto"/>
        <w:ind w:firstLine="560"/>
      </w:pPr>
      <w:r>
        <w:t>Государственная информационная система цифровой маркировки и прослеживания товара соз</w:t>
      </w:r>
      <w:r>
        <w:t>дана для снижения нелегального оборота и повышения безопасности и качества товаров.</w:t>
      </w:r>
    </w:p>
    <w:p w:rsidR="00436238" w:rsidRDefault="006F1CA1">
      <w:pPr>
        <w:pStyle w:val="21"/>
        <w:shd w:val="clear" w:color="auto" w:fill="auto"/>
        <w:ind w:firstLine="560"/>
      </w:pPr>
      <w:r>
        <w:t>В Российской Федерации национальная система маркировки товаров представлена Единой системой цифровой Маркировки и прослеживания товаров «Честный знак», которая создана в ра</w:t>
      </w:r>
      <w:r>
        <w:t>мках Соглашения о ГЧП (государственно</w:t>
      </w:r>
      <w:r>
        <w:softHyphen/>
        <w:t>частного партнерства) на создание, эксплуатацию, техническое обслуживание и развитие национальной системы цифровой маркировки и прослеживания товаров (Соглашение). Объектом Соглашения является создание объектов информа</w:t>
      </w:r>
      <w:r>
        <w:t>ционных технологий, содержащейся информации и исходных данных, программно-аппаратных комплексов и иного имущества, связанного с указанными объектами, для осуществления прослеживаемости движения товаров, мониторинга оборота маркированных товаров. Частным па</w:t>
      </w:r>
      <w:r>
        <w:t>ртнером на основании Распоряжения Правительства РФ от 03.04.2019 г. № 620-р является ООО «Оператор-ЦРПТ (Центр развития перспективных технологий)». Оно же обозначено в роли оператора государственной информационной системы мониторинга за оборотом товаров, п</w:t>
      </w:r>
      <w:r>
        <w:t>одлежащих обязательной маркировке средствами идентификации.</w:t>
      </w:r>
    </w:p>
    <w:p w:rsidR="00436238" w:rsidRDefault="006F1CA1">
      <w:pPr>
        <w:pStyle w:val="21"/>
        <w:shd w:val="clear" w:color="auto" w:fill="auto"/>
        <w:ind w:firstLine="560"/>
      </w:pPr>
      <w:r>
        <w:t xml:space="preserve">Согласно п. 6 постановления Правительства РФ от 31.12.2019 № 1956 «Об утверждении Правил маркировки товаров легкой промышленности средствами идентификации и особенностях внедрения государственной </w:t>
      </w:r>
      <w:r>
        <w:t xml:space="preserve">информационной системы мониторинга за оборотом товаров, подлежащих обязательной маркировке средствами идентификации, в отношении товаров легкой промышленности» на территории Российской Федерации ввод в оборот товаров легкой промышленности без нанесения на </w:t>
      </w:r>
      <w:r>
        <w:t>них средств идентификации и передачи в информационную систему мониторинга сведений о маркировке товаров легкой промышленности средствами идентификации, а также оборот и вывод из оборота товаров легкой промышленности, не маркированных средствами идентификац</w:t>
      </w:r>
      <w:r>
        <w:t>ии, допускается до 1 января 2021 г., за исключением случаев, указанных в подпунктах "е" и "ж" пункта 2 настоящего постановления.</w:t>
      </w:r>
    </w:p>
    <w:p w:rsidR="00436238" w:rsidRDefault="006F1CA1">
      <w:pPr>
        <w:pStyle w:val="21"/>
        <w:shd w:val="clear" w:color="auto" w:fill="auto"/>
        <w:ind w:firstLine="560"/>
      </w:pPr>
      <w:r>
        <w:t>В соответствии с п..</w:t>
      </w:r>
      <w:r>
        <w:t>3 вышеуказанного постановления участники оборота товаров легкой промышленности в Российской Федерации впра</w:t>
      </w:r>
      <w:r>
        <w:t>ве наносить средства идентификации на потребительскую упаковку, или на товары легкой промышленности, или этикетку, или ярлык с даты вступления в силу настоящего постановления.</w:t>
      </w:r>
    </w:p>
    <w:p w:rsidR="00436238" w:rsidRDefault="006F1CA1">
      <w:pPr>
        <w:pStyle w:val="21"/>
        <w:shd w:val="clear" w:color="auto" w:fill="auto"/>
        <w:ind w:firstLine="560"/>
      </w:pPr>
      <w:r>
        <w:t>Нанесение средств идентификации на потребительскую упаковку, или на товары легко</w:t>
      </w:r>
      <w:r>
        <w:t>й промышленности, или ярлык, или этикетку товаров легкой промышленности, ввозимых на территорию Российской Федерации или произведенных на территории Российской Федерации с 1 января 2021 г., в соответствии с Правилами, утвержденными настоящим постановлением</w:t>
      </w:r>
      <w:r>
        <w:t>, является обязательным.</w:t>
      </w:r>
    </w:p>
    <w:p w:rsidR="00436238" w:rsidRDefault="006F1CA1">
      <w:pPr>
        <w:pStyle w:val="21"/>
        <w:shd w:val="clear" w:color="auto" w:fill="auto"/>
        <w:ind w:firstLine="740"/>
      </w:pPr>
      <w:r>
        <w:t>В соответствии с п.2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</w:t>
      </w:r>
      <w:r>
        <w:t>твами идентификации, в отношении товаров легкой промышленности, утвержденных Постановлением Правительства РФ от 31.12.2019 № 1956 «статус кода (статус кода идентификации, статус кода идентификации набора, статус кода идентификации комплекта, статус кода ид</w:t>
      </w:r>
      <w:r>
        <w:t xml:space="preserve">ентификации транспортной упаковки, статус агрегированного таможенного кода)" определяемое в информационной системе мониторинга состояние кода идентификации, кода идентификации набора, кода идентификации комплекта, кода идентификации транспортной упаковки, </w:t>
      </w:r>
      <w:r>
        <w:t>агрегированного таможенного кода, которое изменяется в рамках процессов, предусмотренных настоящими Правилами, возможные статусы которых предусмотрены пунктом 46(1) настоящих Правил. Статус «выбыл» - статус, при котором одежда с соответствующим кодом марки</w:t>
      </w:r>
      <w:r>
        <w:t>ровки выведены из оборота.</w:t>
      </w:r>
    </w:p>
    <w:p w:rsidR="00436238" w:rsidRDefault="006F1CA1">
      <w:pPr>
        <w:pStyle w:val="21"/>
        <w:shd w:val="clear" w:color="auto" w:fill="auto"/>
        <w:spacing w:line="299" w:lineRule="exact"/>
        <w:ind w:firstLine="740"/>
      </w:pPr>
      <w:r>
        <w:t xml:space="preserve">Исходя из п. 69-81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</w:t>
      </w:r>
      <w:r>
        <w:t>средствами идентификации, в отношении товаров легкой промышленности, утвержденных Постановлением Правительства РФ от 31.12.2019 № 1956, участники оборота товаров, осуществляющие оптовую и розничную продажу маркированных товаров, направляют в информационную</w:t>
      </w:r>
      <w:r>
        <w:t xml:space="preserve"> систему мониторинга информацию о выводе из оборота товаров с применением контрольно-кассовой техники, за исключением участников оборота товаров, которые вправе не применять контрольно-кассовую технику при осуществлении расчетов в соответствии с законодате</w:t>
      </w:r>
      <w:r>
        <w:t>льством Российской Федерации о применении контрольно-кассовой техники.</w:t>
      </w:r>
    </w:p>
    <w:p w:rsidR="00436238" w:rsidRDefault="006F1CA1">
      <w:pPr>
        <w:pStyle w:val="21"/>
        <w:shd w:val="clear" w:color="auto" w:fill="auto"/>
        <w:spacing w:line="299" w:lineRule="exact"/>
        <w:ind w:firstLine="600"/>
      </w:pPr>
      <w:r>
        <w:t>На основании Приказа руководителя Управления Роспотребнадзора по Новгородской области от 01.08.2022 г. № 110-Д «О проведении наблюдения за соблюдением обязательных требований (мониторин</w:t>
      </w:r>
      <w:r>
        <w:t>г безопасности)», содержащего задание на проведение контрольного (надзорного) мероприятия было проведено наблюдение за соблюдением обязательных требований в отношении</w:t>
      </w:r>
      <w:r w:rsidR="00EB1C3D">
        <w:t xml:space="preserve"> </w:t>
      </w:r>
      <w:r>
        <w:t>ООО «</w:t>
      </w:r>
      <w:r w:rsidR="00EB1C3D">
        <w:t>ХХХ</w:t>
      </w:r>
      <w:r>
        <w:t>».</w:t>
      </w:r>
    </w:p>
    <w:p w:rsidR="00436238" w:rsidRDefault="006F1CA1">
      <w:pPr>
        <w:pStyle w:val="21"/>
        <w:shd w:val="clear" w:color="auto" w:fill="auto"/>
        <w:spacing w:line="299" w:lineRule="exact"/>
        <w:ind w:firstLine="600"/>
      </w:pPr>
      <w:r>
        <w:t>В ходе наблюдения за соблюдением обязательных требований Управлением в 2022</w:t>
      </w:r>
      <w:r>
        <w:t xml:space="preserve"> году в отношении ООО «</w:t>
      </w:r>
      <w:r w:rsidR="00EB1C3D">
        <w:t>ХХХ</w:t>
      </w:r>
      <w:r>
        <w:t>» выявлены нарушения в повторной реализации товара, маркированного средствами идентификации: 07.11.2022 года в период с 12.30 час. до 17 час. по адресу: Великий Новгород, ул. Германа, д. 14, при проведении наблюдения за соблюде</w:t>
      </w:r>
      <w:r>
        <w:t xml:space="preserve">нием обязательных требований к маркировке товаров средствам идентификации в Государственной информационной системе мониторинга товаров в сети Интернет </w:t>
      </w:r>
      <w:r>
        <w:rPr>
          <w:lang w:val="en-US" w:eastAsia="en-US" w:bidi="en-US"/>
        </w:rPr>
        <w:t>htpps</w:t>
      </w:r>
      <w:r w:rsidRPr="00EB1C3D">
        <w:rPr>
          <w:lang w:eastAsia="en-US" w:bidi="en-US"/>
        </w:rPr>
        <w:t>://</w:t>
      </w:r>
      <w:r>
        <w:rPr>
          <w:lang w:val="en-US" w:eastAsia="en-US" w:bidi="en-US"/>
        </w:rPr>
        <w:t>gov</w:t>
      </w:r>
      <w:r w:rsidRPr="00EB1C3D">
        <w:rPr>
          <w:lang w:eastAsia="en-US" w:bidi="en-US"/>
        </w:rPr>
        <w:t>.</w:t>
      </w:r>
      <w:r>
        <w:rPr>
          <w:lang w:val="en-US" w:eastAsia="en-US" w:bidi="en-US"/>
        </w:rPr>
        <w:t>crpt</w:t>
      </w:r>
      <w:r w:rsidRPr="00EB1C3D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B1C3D">
        <w:rPr>
          <w:lang w:eastAsia="en-US" w:bidi="en-US"/>
        </w:rPr>
        <w:t>.</w:t>
      </w:r>
    </w:p>
    <w:p w:rsidR="00436238" w:rsidRDefault="006F1CA1">
      <w:pPr>
        <w:pStyle w:val="21"/>
        <w:shd w:val="clear" w:color="auto" w:fill="auto"/>
        <w:spacing w:line="299" w:lineRule="exact"/>
        <w:ind w:firstLine="600"/>
      </w:pPr>
      <w:r>
        <w:t xml:space="preserve">Установлено, что в раздел, размещенном на Дашборд-Повторные продажи </w:t>
      </w:r>
      <w:r>
        <w:rPr>
          <w:lang w:val="en-US" w:eastAsia="en-US" w:bidi="en-US"/>
        </w:rPr>
        <w:t>htpps</w:t>
      </w:r>
      <w:r w:rsidRPr="00EB1C3D">
        <w:rPr>
          <w:lang w:eastAsia="en-US" w:bidi="en-US"/>
        </w:rPr>
        <w:t>://</w:t>
      </w:r>
      <w:r>
        <w:rPr>
          <w:lang w:val="en-US" w:eastAsia="en-US" w:bidi="en-US"/>
        </w:rPr>
        <w:t>gov</w:t>
      </w:r>
      <w:r w:rsidRPr="00EB1C3D">
        <w:rPr>
          <w:lang w:eastAsia="en-US" w:bidi="en-US"/>
        </w:rPr>
        <w:t>.</w:t>
      </w:r>
      <w:r>
        <w:rPr>
          <w:lang w:val="en-US" w:eastAsia="en-US" w:bidi="en-US"/>
        </w:rPr>
        <w:t>crpt</w:t>
      </w:r>
      <w:r w:rsidRPr="00EB1C3D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B1C3D">
        <w:rPr>
          <w:lang w:eastAsia="en-US" w:bidi="en-US"/>
        </w:rPr>
        <w:t xml:space="preserve"> </w:t>
      </w:r>
      <w:r>
        <w:t>содержатся сведения о фактах повторной продажи ООО «</w:t>
      </w:r>
      <w:r w:rsidR="00EB1C3D">
        <w:t>ХХХ</w:t>
      </w:r>
      <w:r>
        <w:t>» за период с 01.08.2022 года по 31.10.2022 года по адресу продажи товаров (Великий Новгород, ул. Десятинная, д. 2).</w:t>
      </w:r>
    </w:p>
    <w:p w:rsidR="00436238" w:rsidRDefault="006F1CA1">
      <w:pPr>
        <w:pStyle w:val="21"/>
        <w:shd w:val="clear" w:color="auto" w:fill="auto"/>
        <w:spacing w:line="299" w:lineRule="exact"/>
        <w:ind w:firstLine="600"/>
      </w:pPr>
      <w:r>
        <w:t xml:space="preserve">На момент выдачи предостережения 30.09.2022 года зарегистрировано в ГИС МТ </w:t>
      </w:r>
      <w:r>
        <w:t>143 отклонений, допущенных ООО «</w:t>
      </w:r>
      <w:r w:rsidR="00EB1C3D">
        <w:t>ХХХ</w:t>
      </w:r>
      <w:r>
        <w:t>» при реализации товаров, из них обувных-104, предметов одежды, белья - 39.</w:t>
      </w:r>
    </w:p>
    <w:p w:rsidR="00436238" w:rsidRDefault="006F1CA1">
      <w:pPr>
        <w:pStyle w:val="21"/>
        <w:shd w:val="clear" w:color="auto" w:fill="auto"/>
        <w:spacing w:line="299" w:lineRule="exact"/>
        <w:ind w:firstLine="600"/>
      </w:pPr>
      <w:r>
        <w:t>Согласно п.п. 69-81 Правил маркировки обувных товаров средствами идентификации и особенностях внедрения государственной информационной системы</w:t>
      </w:r>
      <w:r>
        <w:t xml:space="preserve"> мониторинга за оборотом товаров, подлежащих обязательной маркировке средствами идентификации, в отношении обувных товаров, утвержденных Постановлением № 860, участники оборота товаров, осуществляющие оптовую и розничную продажу маркированных товаров, напр</w:t>
      </w:r>
      <w:r>
        <w:t>авляют в информационную систему мониторинга о выводе из оборота товаров с применением контрольно</w:t>
      </w:r>
      <w:r>
        <w:softHyphen/>
        <w:t>кассовой техники, за исключением участников оборота товаров, которые вправе не применять контрольно-кассовую технику при осуществлении расчетов, в соответствии</w:t>
      </w:r>
      <w:r>
        <w:t xml:space="preserve"> с законодательством Российской Федерации о применении контрольно-кассовой техники.</w:t>
      </w:r>
    </w:p>
    <w:p w:rsidR="00436238" w:rsidRDefault="006F1CA1">
      <w:pPr>
        <w:pStyle w:val="21"/>
        <w:shd w:val="clear" w:color="auto" w:fill="auto"/>
        <w:ind w:firstLine="580"/>
      </w:pPr>
      <w:r>
        <w:t>При возврате товаров с неповрежденным средством идентификации - товары повторно маркируются, а в информационную систему мониторинга передаются сведения, подтверждающие возв</w:t>
      </w:r>
      <w:r>
        <w:t>рат маркированных товаров.</w:t>
      </w:r>
    </w:p>
    <w:p w:rsidR="00436238" w:rsidRDefault="006F1CA1">
      <w:pPr>
        <w:pStyle w:val="21"/>
        <w:shd w:val="clear" w:color="auto" w:fill="auto"/>
        <w:ind w:firstLine="580"/>
      </w:pPr>
      <w:r>
        <w:t>При возврате товаров с поврежденным средством идентификации либо без средств идентификации (возможность идентифицировать товары отсутствует) участник оборота товаров осуществляет перемаркировку товаров в соответствии с процедурам</w:t>
      </w:r>
      <w:r>
        <w:t>и, предусмотренными разделом X настоящих Правил, и передает в информационную систему мониторинга.</w:t>
      </w:r>
    </w:p>
    <w:p w:rsidR="00436238" w:rsidRDefault="006F1CA1">
      <w:pPr>
        <w:pStyle w:val="21"/>
        <w:shd w:val="clear" w:color="auto" w:fill="auto"/>
        <w:ind w:firstLine="580"/>
      </w:pPr>
      <w:r>
        <w:t>Повторные продажи могут возникать и в случае, если один и тот же код маркировки нанесен на разные единицы товаров (продажа второй единицы такого товара фиксир</w:t>
      </w:r>
      <w:r>
        <w:t>уется как отклонение в ГИС МТ); если один и тот же код считывается два и более раза.</w:t>
      </w:r>
    </w:p>
    <w:p w:rsidR="00436238" w:rsidRDefault="006F1CA1">
      <w:pPr>
        <w:pStyle w:val="21"/>
        <w:shd w:val="clear" w:color="auto" w:fill="auto"/>
        <w:ind w:firstLine="580"/>
      </w:pPr>
      <w:r>
        <w:t>Повторное сканирование кода идентификации, который является уникальным для каждого экземпляра, и повторная передача данных о «выводе из оборота» экземпляра товара возможна</w:t>
      </w:r>
      <w:r>
        <w:t xml:space="preserve"> при нанесении одного и того же кода идентификации на два и более экземпляра товара, недопустимо, такой товар считается немаркированным и не может находиться в обороте.</w:t>
      </w:r>
    </w:p>
    <w:p w:rsidR="00436238" w:rsidRDefault="006F1CA1">
      <w:pPr>
        <w:pStyle w:val="21"/>
        <w:shd w:val="clear" w:color="auto" w:fill="auto"/>
        <w:ind w:firstLine="580"/>
      </w:pPr>
      <w:r>
        <w:t xml:space="preserve">Поступление в ГИС МТ информации о повторной продаже одного и того же экземпляра товара </w:t>
      </w:r>
      <w:r>
        <w:t>свидетельствует о том что ООО «</w:t>
      </w:r>
      <w:r w:rsidR="00EB1C3D">
        <w:t>ХХХ</w:t>
      </w:r>
      <w:r>
        <w:t>» реализует обувь, продукцию легкой промышленности без маркировки, предусмотренной законодательством РФ, а также с нарушением установленного порядка соответствующей маркировки и (или) нанесения информации в случае, если</w:t>
      </w:r>
      <w:r>
        <w:t xml:space="preserve"> такая маркировка и (или) нанесение такой информации обязательно.</w:t>
      </w:r>
    </w:p>
    <w:p w:rsidR="00436238" w:rsidRDefault="006F1CA1" w:rsidP="00EB1C3D">
      <w:pPr>
        <w:pStyle w:val="21"/>
        <w:shd w:val="clear" w:color="auto" w:fill="auto"/>
        <w:tabs>
          <w:tab w:val="left" w:pos="2063"/>
        </w:tabs>
        <w:ind w:firstLine="580"/>
      </w:pPr>
      <w:r>
        <w:t>По результатам акта проведения контрольного (надзорного) мероприятия без взаимодействия:</w:t>
      </w:r>
      <w:r>
        <w:tab/>
        <w:t>наблюдения за соблюдением обязательных требований от</w:t>
      </w:r>
      <w:r w:rsidR="00EB1C3D">
        <w:t xml:space="preserve"> </w:t>
      </w:r>
      <w:r>
        <w:t>07.11.2022 года в отношении ООО «</w:t>
      </w:r>
      <w:r w:rsidR="00EB1C3D">
        <w:t>ХХХ</w:t>
      </w:r>
      <w:r>
        <w:t>» Управле</w:t>
      </w:r>
      <w:r>
        <w:t>нием было объявлено предостережение о недопустимости нарушения обязательных требований.</w:t>
      </w:r>
    </w:p>
    <w:p w:rsidR="00436238" w:rsidRDefault="006F1CA1">
      <w:pPr>
        <w:pStyle w:val="21"/>
        <w:shd w:val="clear" w:color="auto" w:fill="auto"/>
        <w:ind w:firstLine="580"/>
      </w:pPr>
      <w:r>
        <w:t>По результатам анализа информации в ГИС МТ по ООО «</w:t>
      </w:r>
      <w:r w:rsidR="00EB1C3D">
        <w:t>ХХХ</w:t>
      </w:r>
      <w:r>
        <w:t>» за период с момента получения предостережения № 442 от 08.11.2022 года с 08.11.2022 года по 29.08.2023 года у</w:t>
      </w:r>
      <w:r>
        <w:t xml:space="preserve">становлено, что в данный период ответчиком допущены </w:t>
      </w:r>
      <w:r w:rsidR="00EB1C3D">
        <w:t>ххх</w:t>
      </w:r>
      <w:r>
        <w:t xml:space="preserve"> повторных продаж с одним и тем же кодом в отношении товаров.</w:t>
      </w:r>
    </w:p>
    <w:p w:rsidR="00436238" w:rsidRDefault="006F1CA1">
      <w:pPr>
        <w:pStyle w:val="21"/>
        <w:shd w:val="clear" w:color="auto" w:fill="auto"/>
        <w:ind w:firstLine="580"/>
      </w:pPr>
      <w:r>
        <w:t>Таким образом, установлено, что ответчик допускает множественные нарушения прав потребителей, требований законодательства в установленной с</w:t>
      </w:r>
      <w:r>
        <w:t>фере,</w:t>
      </w:r>
    </w:p>
    <w:p w:rsidR="00436238" w:rsidRDefault="006F1CA1">
      <w:pPr>
        <w:pStyle w:val="21"/>
        <w:shd w:val="clear" w:color="auto" w:fill="auto"/>
        <w:ind w:firstLine="580"/>
      </w:pPr>
      <w:r>
        <w:t>Исходя из изложенного, исковые требования подлежат удовлетворению.</w:t>
      </w:r>
    </w:p>
    <w:p w:rsidR="00436238" w:rsidRDefault="006F1CA1">
      <w:pPr>
        <w:pStyle w:val="21"/>
        <w:shd w:val="clear" w:color="auto" w:fill="auto"/>
        <w:ind w:firstLine="580"/>
      </w:pPr>
      <w:r>
        <w:t>Также ответчика следует обязать прекратить противоправные действия в отношении неопределенного круга потребителей, и довести до сведения потребителей через средства массовой информаци</w:t>
      </w:r>
      <w:r>
        <w:t>и о принятом решении суда в десятидневный срок с момента вступления решения в законную силу через печатное средство массовой информации - газету «Новгородские ведомости» (173001, Великий Новгород, ул. Стратилатовская, д. 27).</w:t>
      </w:r>
    </w:p>
    <w:p w:rsidR="00436238" w:rsidRDefault="006F1CA1">
      <w:pPr>
        <w:pStyle w:val="21"/>
        <w:shd w:val="clear" w:color="auto" w:fill="auto"/>
        <w:ind w:firstLine="580"/>
      </w:pPr>
      <w:r>
        <w:t xml:space="preserve">В соответствии со ст. 103 ГПК </w:t>
      </w:r>
      <w:r>
        <w:t>РФ с ответчика в доход местного бюджета подлежит взысканию государственная пошлина в сумме 300 руб. 00 коп.</w:t>
      </w:r>
    </w:p>
    <w:p w:rsidR="00436238" w:rsidRDefault="006F1CA1">
      <w:pPr>
        <w:pStyle w:val="21"/>
        <w:shd w:val="clear" w:color="auto" w:fill="auto"/>
        <w:spacing w:after="268"/>
        <w:ind w:firstLine="580"/>
      </w:pPr>
      <w:r>
        <w:t>Руководствуясь ст. ст. 194-199 ГПК РФ, суд</w:t>
      </w:r>
    </w:p>
    <w:p w:rsidR="00EB1C3D" w:rsidRDefault="006F1CA1">
      <w:pPr>
        <w:pStyle w:val="21"/>
        <w:shd w:val="clear" w:color="auto" w:fill="auto"/>
        <w:spacing w:line="260" w:lineRule="exact"/>
        <w:ind w:left="4580"/>
        <w:jc w:val="left"/>
      </w:pPr>
      <w:r>
        <w:t>решил:</w:t>
      </w:r>
    </w:p>
    <w:p w:rsidR="00436238" w:rsidRDefault="00436238">
      <w:pPr>
        <w:pStyle w:val="21"/>
        <w:shd w:val="clear" w:color="auto" w:fill="auto"/>
        <w:spacing w:line="260" w:lineRule="exact"/>
        <w:ind w:left="4580"/>
        <w:jc w:val="left"/>
      </w:pPr>
    </w:p>
    <w:p w:rsidR="00436238" w:rsidRDefault="006F1CA1">
      <w:pPr>
        <w:pStyle w:val="21"/>
        <w:shd w:val="clear" w:color="auto" w:fill="auto"/>
        <w:spacing w:line="299" w:lineRule="exact"/>
        <w:ind w:firstLine="620"/>
      </w:pPr>
      <w:r>
        <w:t xml:space="preserve">Исковые требования Управления Роспотребнадзора по Новгородской области в интересах </w:t>
      </w:r>
      <w:r>
        <w:t>неопределенного круга лиц - удовлетворить.</w:t>
      </w:r>
    </w:p>
    <w:p w:rsidR="00436238" w:rsidRDefault="006F1CA1">
      <w:pPr>
        <w:pStyle w:val="21"/>
        <w:shd w:val="clear" w:color="auto" w:fill="auto"/>
        <w:spacing w:line="299" w:lineRule="exact"/>
        <w:ind w:firstLine="620"/>
      </w:pPr>
      <w:r>
        <w:t>Признать противоправными действия Общества с ограниченной ответственностью «</w:t>
      </w:r>
      <w:r w:rsidR="00F57E62">
        <w:t>ХХХ</w:t>
      </w:r>
      <w:r>
        <w:t xml:space="preserve">» (ОГРН </w:t>
      </w:r>
      <w:r w:rsidR="00F57E62">
        <w:t>хххххххх</w:t>
      </w:r>
      <w:r>
        <w:t>) в отношении неопределённого круга потребителей, выразившиеся в реализации обуви, продукции легкой промышленн</w:t>
      </w:r>
      <w:r>
        <w:t>ости, в части повторной реализации одного и того же экземпляра товара, и реализации товара, немаркированного средствами идентификации.</w:t>
      </w:r>
    </w:p>
    <w:p w:rsidR="00436238" w:rsidRDefault="006F1CA1">
      <w:pPr>
        <w:pStyle w:val="21"/>
        <w:shd w:val="clear" w:color="auto" w:fill="auto"/>
        <w:spacing w:line="299" w:lineRule="exact"/>
        <w:ind w:firstLine="620"/>
      </w:pPr>
      <w:r>
        <w:t>Обязать Общество с ограниченной ответственностью «</w:t>
      </w:r>
      <w:r w:rsidR="00F57E62">
        <w:t>ХХХ</w:t>
      </w:r>
      <w:r>
        <w:t xml:space="preserve">» прекратить противоправные действия в отношении неопределенного </w:t>
      </w:r>
      <w:r>
        <w:t>круга потребителей, в реализации продукции легкой промышленности, обуви в части повторной реализации одного и того же экземпляра товара, и реализацию товара, немаркированного средствами идентификации.</w:t>
      </w:r>
    </w:p>
    <w:p w:rsidR="00436238" w:rsidRDefault="006F1CA1">
      <w:pPr>
        <w:pStyle w:val="21"/>
        <w:shd w:val="clear" w:color="auto" w:fill="auto"/>
        <w:spacing w:line="299" w:lineRule="exact"/>
        <w:ind w:firstLine="620"/>
      </w:pPr>
      <w:r>
        <w:t>Обязать Общество с о</w:t>
      </w:r>
      <w:r>
        <w:t>граниченной ответственностью «</w:t>
      </w:r>
      <w:r w:rsidR="00F57E62">
        <w:t>ХХХ</w:t>
      </w:r>
      <w:r>
        <w:t>» довести до сведения потребителей через средства массовой информации о принятом решении суда в десятидневный срок с момента вступления решения в законную силу через печатное средство массовой информации - газету «Новгор</w:t>
      </w:r>
      <w:r>
        <w:t>одские ведомости» (173001, Великий Новгород, ул. Стратилатовская, д. 27).</w:t>
      </w:r>
    </w:p>
    <w:p w:rsidR="00436238" w:rsidRDefault="006F1CA1">
      <w:pPr>
        <w:pStyle w:val="21"/>
        <w:shd w:val="clear" w:color="auto" w:fill="auto"/>
        <w:spacing w:line="299" w:lineRule="exact"/>
        <w:ind w:firstLine="620"/>
      </w:pPr>
      <w:r>
        <w:t>Взыскать с Общества с ограниченной ответственностью «</w:t>
      </w:r>
      <w:r w:rsidR="00F57E62">
        <w:t>ХХХ</w:t>
      </w:r>
      <w:r>
        <w:t>» в дохо</w:t>
      </w:r>
      <w:r w:rsidR="00F57E62">
        <w:t>д</w:t>
      </w:r>
      <w:r>
        <w:t xml:space="preserve"> местного бюджета государственную пошлину в сумме </w:t>
      </w:r>
      <w:r w:rsidR="00F57E62">
        <w:t>ххх</w:t>
      </w:r>
      <w:r>
        <w:t xml:space="preserve"> рублей.</w:t>
      </w:r>
    </w:p>
    <w:sectPr w:rsidR="00436238" w:rsidSect="00436238">
      <w:type w:val="continuous"/>
      <w:pgSz w:w="11900" w:h="16840"/>
      <w:pgMar w:top="1008" w:right="740" w:bottom="1351" w:left="16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CA1" w:rsidRDefault="006F1CA1" w:rsidP="00436238">
      <w:r>
        <w:separator/>
      </w:r>
    </w:p>
  </w:endnote>
  <w:endnote w:type="continuationSeparator" w:id="1">
    <w:p w:rsidR="006F1CA1" w:rsidRDefault="006F1CA1" w:rsidP="004362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CA1" w:rsidRDefault="006F1CA1"/>
  </w:footnote>
  <w:footnote w:type="continuationSeparator" w:id="1">
    <w:p w:rsidR="006F1CA1" w:rsidRDefault="006F1CA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238" w:rsidRDefault="00436238">
    <w:pPr>
      <w:rPr>
        <w:sz w:val="2"/>
        <w:szCs w:val="2"/>
      </w:rPr>
    </w:pPr>
    <w:r w:rsidRPr="0043623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4pt;margin-top:30.75pt;width:5.05pt;height:8.3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36238" w:rsidRDefault="00436238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F57E62" w:rsidRPr="00F57E62">
                    <w:rPr>
                      <w:rStyle w:val="a7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436238"/>
    <w:rsid w:val="00436238"/>
    <w:rsid w:val="006F1CA1"/>
    <w:rsid w:val="00EB1C3D"/>
    <w:rsid w:val="00F57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623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36238"/>
    <w:rPr>
      <w:color w:val="0066CC"/>
      <w:u w:val="single"/>
    </w:rPr>
  </w:style>
  <w:style w:type="character" w:customStyle="1" w:styleId="2Exact">
    <w:name w:val="Основной текст (2) Exact"/>
    <w:basedOn w:val="a0"/>
    <w:rsid w:val="00436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link w:val="3"/>
    <w:rsid w:val="00436238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3Exact0">
    <w:name w:val="Основной текст (3) Exact"/>
    <w:basedOn w:val="3Exact"/>
    <w:rsid w:val="0043623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0">
    <w:name w:val="Подпись к картинке (2) Exact"/>
    <w:basedOn w:val="a0"/>
    <w:link w:val="2"/>
    <w:rsid w:val="00436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1">
    <w:name w:val="Подпись к картинке (3) Exact"/>
    <w:basedOn w:val="a0"/>
    <w:link w:val="30"/>
    <w:rsid w:val="00436238"/>
    <w:rPr>
      <w:rFonts w:ascii="Book Antiqua" w:eastAsia="Book Antiqua" w:hAnsi="Book Antiqua" w:cs="Book Antiqua"/>
      <w:b w:val="0"/>
      <w:bCs w:val="0"/>
      <w:i/>
      <w:iCs/>
      <w:smallCaps w:val="0"/>
      <w:strike w:val="0"/>
      <w:spacing w:val="-20"/>
      <w:sz w:val="42"/>
      <w:szCs w:val="42"/>
      <w:u w:val="none"/>
    </w:rPr>
  </w:style>
  <w:style w:type="character" w:customStyle="1" w:styleId="3Exact2">
    <w:name w:val="Подпись к картинке (3) Exact"/>
    <w:basedOn w:val="3Exact1"/>
    <w:rsid w:val="00436238"/>
    <w:rPr>
      <w:color w:val="00000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436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Exact">
    <w:name w:val="Основной текст (7) Exact"/>
    <w:basedOn w:val="a0"/>
    <w:link w:val="7"/>
    <w:rsid w:val="00436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8"/>
      <w:szCs w:val="38"/>
      <w:u w:val="none"/>
    </w:rPr>
  </w:style>
  <w:style w:type="character" w:customStyle="1" w:styleId="5Exact">
    <w:name w:val="Основной текст (5) Exact"/>
    <w:basedOn w:val="a0"/>
    <w:rsid w:val="00436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BookAntiqua12ptExact">
    <w:name w:val="Основной текст (5) + Book Antiqua;12 pt;Полужирный Exact"/>
    <w:basedOn w:val="5"/>
    <w:rsid w:val="00436238"/>
    <w:rPr>
      <w:rFonts w:ascii="Book Antiqua" w:eastAsia="Book Antiqua" w:hAnsi="Book Antiqua" w:cs="Book Antiqua"/>
      <w:b/>
      <w:bCs/>
      <w:sz w:val="24"/>
      <w:szCs w:val="24"/>
    </w:rPr>
  </w:style>
  <w:style w:type="character" w:customStyle="1" w:styleId="5Exact0">
    <w:name w:val="Основной текст (5) Exact"/>
    <w:basedOn w:val="5"/>
    <w:rsid w:val="00436238"/>
    <w:rPr>
      <w:strike/>
    </w:rPr>
  </w:style>
  <w:style w:type="character" w:customStyle="1" w:styleId="4Exact">
    <w:name w:val="Основной текст (4) Exact"/>
    <w:basedOn w:val="a0"/>
    <w:rsid w:val="00436238"/>
    <w:rPr>
      <w:rFonts w:ascii="Book Antiqua" w:eastAsia="Book Antiqua" w:hAnsi="Book Antiqua" w:cs="Book Antiqua"/>
      <w:b/>
      <w:bCs/>
      <w:i w:val="0"/>
      <w:iCs w:val="0"/>
      <w:smallCaps w:val="0"/>
      <w:strike w:val="0"/>
      <w:u w:val="none"/>
    </w:rPr>
  </w:style>
  <w:style w:type="character" w:customStyle="1" w:styleId="5Exact1">
    <w:name w:val="Основной текст (5) Exact"/>
    <w:basedOn w:val="5"/>
    <w:rsid w:val="00436238"/>
    <w:rPr>
      <w:u w:val="single"/>
    </w:rPr>
  </w:style>
  <w:style w:type="character" w:customStyle="1" w:styleId="20">
    <w:name w:val="Основной текст (2)_"/>
    <w:basedOn w:val="a0"/>
    <w:link w:val="21"/>
    <w:rsid w:val="00436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sid w:val="00436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sid w:val="0043623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36238"/>
    <w:rPr>
      <w:rFonts w:ascii="Book Antiqua" w:eastAsia="Book Antiqua" w:hAnsi="Book Antiqua" w:cs="Book Antiqua"/>
      <w:b/>
      <w:bCs/>
      <w:i w:val="0"/>
      <w:iCs w:val="0"/>
      <w:smallCaps w:val="0"/>
      <w:strike w:val="0"/>
      <w:u w:val="none"/>
    </w:rPr>
  </w:style>
  <w:style w:type="character" w:customStyle="1" w:styleId="4TimesNewRoman14pt">
    <w:name w:val="Основной текст (4) + Times New Roman;14 pt;Не полужирный"/>
    <w:basedOn w:val="4"/>
    <w:rsid w:val="0043623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4TimesNewRoman14pt0">
    <w:name w:val="Основной текст (4) + Times New Roman;14 pt;Не полужирный"/>
    <w:basedOn w:val="4"/>
    <w:rsid w:val="00436238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36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43623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1">
    <w:name w:val="Основной текст (6)"/>
    <w:basedOn w:val="6"/>
    <w:rsid w:val="0043623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2">
    <w:name w:val="Основной текст (6)"/>
    <w:basedOn w:val="6"/>
    <w:rsid w:val="0043623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1">
    <w:name w:val="Основной текст (5)"/>
    <w:basedOn w:val="5"/>
    <w:rsid w:val="0043623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BookmanOldStyle17pt0pt">
    <w:name w:val="Основной текст (5) + Bookman Old Style;17 pt;Курсив;Интервал 0 pt"/>
    <w:basedOn w:val="5"/>
    <w:rsid w:val="00436238"/>
    <w:rPr>
      <w:rFonts w:ascii="Bookman Old Style" w:eastAsia="Bookman Old Style" w:hAnsi="Bookman Old Style" w:cs="Bookman Old Style"/>
      <w:i/>
      <w:iCs/>
      <w:color w:val="000000"/>
      <w:spacing w:val="-10"/>
      <w:w w:val="100"/>
      <w:position w:val="0"/>
      <w:sz w:val="34"/>
      <w:szCs w:val="34"/>
      <w:lang w:val="ru-RU" w:eastAsia="ru-RU" w:bidi="ru-RU"/>
    </w:rPr>
  </w:style>
  <w:style w:type="character" w:customStyle="1" w:styleId="52">
    <w:name w:val="Основной текст (5)"/>
    <w:basedOn w:val="5"/>
    <w:rsid w:val="00436238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436238"/>
    <w:pPr>
      <w:shd w:val="clear" w:color="auto" w:fill="FFFFFF"/>
      <w:spacing w:line="295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Основной текст (3)"/>
    <w:basedOn w:val="a"/>
    <w:link w:val="3Exact"/>
    <w:rsid w:val="004362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2">
    <w:name w:val="Подпись к картинке (2)"/>
    <w:basedOn w:val="a"/>
    <w:link w:val="2Exact0"/>
    <w:rsid w:val="004362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Подпись к картинке (3)"/>
    <w:basedOn w:val="a"/>
    <w:link w:val="3Exact1"/>
    <w:rsid w:val="00436238"/>
    <w:pPr>
      <w:shd w:val="clear" w:color="auto" w:fill="FFFFFF"/>
      <w:spacing w:line="0" w:lineRule="atLeast"/>
    </w:pPr>
    <w:rPr>
      <w:rFonts w:ascii="Book Antiqua" w:eastAsia="Book Antiqua" w:hAnsi="Book Antiqua" w:cs="Book Antiqua"/>
      <w:i/>
      <w:iCs/>
      <w:spacing w:val="-20"/>
      <w:sz w:val="42"/>
      <w:szCs w:val="42"/>
    </w:rPr>
  </w:style>
  <w:style w:type="paragraph" w:customStyle="1" w:styleId="a4">
    <w:name w:val="Подпись к картинке"/>
    <w:basedOn w:val="a"/>
    <w:link w:val="Exact"/>
    <w:rsid w:val="004362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">
    <w:name w:val="Основной текст (7)"/>
    <w:basedOn w:val="a"/>
    <w:link w:val="7Exact"/>
    <w:rsid w:val="004362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38"/>
      <w:szCs w:val="38"/>
    </w:rPr>
  </w:style>
  <w:style w:type="paragraph" w:customStyle="1" w:styleId="50">
    <w:name w:val="Основной текст (5)"/>
    <w:basedOn w:val="a"/>
    <w:link w:val="5"/>
    <w:rsid w:val="00436238"/>
    <w:pPr>
      <w:shd w:val="clear" w:color="auto" w:fill="FFFFFF"/>
      <w:spacing w:before="3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436238"/>
    <w:pPr>
      <w:shd w:val="clear" w:color="auto" w:fill="FFFFFF"/>
      <w:spacing w:before="1620" w:after="360" w:line="281" w:lineRule="exact"/>
    </w:pPr>
    <w:rPr>
      <w:rFonts w:ascii="Book Antiqua" w:eastAsia="Book Antiqua" w:hAnsi="Book Antiqua" w:cs="Book Antiqua"/>
      <w:b/>
      <w:bCs/>
    </w:rPr>
  </w:style>
  <w:style w:type="paragraph" w:customStyle="1" w:styleId="a6">
    <w:name w:val="Колонтитул"/>
    <w:basedOn w:val="a"/>
    <w:link w:val="a5"/>
    <w:rsid w:val="004362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436238"/>
    <w:pPr>
      <w:shd w:val="clear" w:color="auto" w:fill="FFFFFF"/>
      <w:spacing w:line="0" w:lineRule="atLeast"/>
      <w:jc w:val="both"/>
    </w:pPr>
    <w:rPr>
      <w:rFonts w:ascii="Book Antiqua" w:eastAsia="Book Antiqua" w:hAnsi="Book Antiqua" w:cs="Book Antiqu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3323</Words>
  <Characters>18947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2023-10-24T09:11:00Z</dcterms:created>
  <dcterms:modified xsi:type="dcterms:W3CDTF">2023-10-24T09:24:00Z</dcterms:modified>
</cp:coreProperties>
</file>