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16" w:rsidRDefault="00965316">
      <w:pPr>
        <w:spacing w:line="360" w:lineRule="exact"/>
      </w:pPr>
    </w:p>
    <w:p w:rsidR="00965316" w:rsidRDefault="00965316">
      <w:pPr>
        <w:spacing w:line="360" w:lineRule="exact"/>
      </w:pPr>
    </w:p>
    <w:p w:rsidR="00965316" w:rsidRDefault="00965316">
      <w:pPr>
        <w:spacing w:line="360" w:lineRule="exact"/>
      </w:pPr>
    </w:p>
    <w:p w:rsidR="00965316" w:rsidRPr="00555BE2" w:rsidRDefault="00555BE2">
      <w:pPr>
        <w:spacing w:line="360" w:lineRule="exact"/>
        <w:rPr>
          <w:rFonts w:ascii="Times New Roman" w:hAnsi="Times New Roman" w:cs="Times New Roman"/>
        </w:rPr>
      </w:pPr>
      <w:r w:rsidRPr="00555BE2">
        <w:rPr>
          <w:rFonts w:ascii="Times New Roman" w:hAnsi="Times New Roman" w:cs="Times New Roman"/>
        </w:rPr>
        <w:t xml:space="preserve">Дело №2323/2023     </w:t>
      </w:r>
      <w:r>
        <w:t xml:space="preserve">                                    </w:t>
      </w:r>
      <w:r w:rsidRPr="00555BE2">
        <w:rPr>
          <w:rFonts w:ascii="Times New Roman" w:hAnsi="Times New Roman" w:cs="Times New Roman"/>
        </w:rPr>
        <w:t>РЕШЕНИЕ</w:t>
      </w:r>
      <w:r>
        <w:rPr>
          <w:rFonts w:ascii="Times New Roman" w:hAnsi="Times New Roman" w:cs="Times New Roman"/>
        </w:rPr>
        <w:t xml:space="preserve">                                            г.Великий Новгрод</w:t>
      </w:r>
    </w:p>
    <w:p w:rsidR="00555BE2" w:rsidRPr="00555BE2" w:rsidRDefault="00555BE2">
      <w:pPr>
        <w:spacing w:line="360" w:lineRule="exact"/>
        <w:rPr>
          <w:rFonts w:ascii="Times New Roman" w:hAnsi="Times New Roman" w:cs="Times New Roman"/>
        </w:rPr>
      </w:pPr>
      <w:r w:rsidRPr="00555BE2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555BE2">
        <w:rPr>
          <w:rFonts w:ascii="Times New Roman" w:hAnsi="Times New Roman" w:cs="Times New Roman"/>
        </w:rPr>
        <w:t>Именем Российской Федерации</w:t>
      </w:r>
    </w:p>
    <w:p w:rsidR="00965316" w:rsidRDefault="00965316">
      <w:pPr>
        <w:spacing w:line="360" w:lineRule="exact"/>
      </w:pPr>
    </w:p>
    <w:p w:rsidR="00965316" w:rsidRDefault="00965316">
      <w:pPr>
        <w:spacing w:line="715" w:lineRule="exact"/>
      </w:pPr>
    </w:p>
    <w:p w:rsidR="00965316" w:rsidRDefault="00965316">
      <w:pPr>
        <w:rPr>
          <w:sz w:val="2"/>
          <w:szCs w:val="2"/>
        </w:rPr>
        <w:sectPr w:rsidR="00965316">
          <w:headerReference w:type="even" r:id="rId6"/>
          <w:type w:val="continuous"/>
          <w:pgSz w:w="12240" w:h="15840"/>
          <w:pgMar w:top="11" w:right="761" w:bottom="281" w:left="406" w:header="0" w:footer="3" w:gutter="0"/>
          <w:cols w:space="720"/>
          <w:noEndnote/>
          <w:docGrid w:linePitch="360"/>
        </w:sectPr>
      </w:pPr>
    </w:p>
    <w:p w:rsidR="00965316" w:rsidRDefault="00965316">
      <w:pPr>
        <w:spacing w:before="11" w:after="11" w:line="240" w:lineRule="exact"/>
        <w:rPr>
          <w:sz w:val="19"/>
          <w:szCs w:val="19"/>
        </w:rPr>
      </w:pPr>
    </w:p>
    <w:p w:rsidR="00965316" w:rsidRDefault="00965316">
      <w:pPr>
        <w:rPr>
          <w:sz w:val="2"/>
          <w:szCs w:val="2"/>
        </w:rPr>
        <w:sectPr w:rsidR="00965316">
          <w:type w:val="continuous"/>
          <w:pgSz w:w="12240" w:h="15840"/>
          <w:pgMar w:top="1734" w:right="0" w:bottom="263" w:left="0" w:header="0" w:footer="3" w:gutter="0"/>
          <w:cols w:space="720"/>
          <w:noEndnote/>
          <w:docGrid w:linePitch="360"/>
        </w:sectPr>
      </w:pPr>
    </w:p>
    <w:p w:rsidR="00965316" w:rsidRDefault="00FA439C">
      <w:pPr>
        <w:pStyle w:val="20"/>
        <w:shd w:val="clear" w:color="auto" w:fill="auto"/>
        <w:tabs>
          <w:tab w:val="left" w:pos="3648"/>
        </w:tabs>
        <w:ind w:left="560" w:right="1820" w:firstLine="0"/>
      </w:pPr>
      <w:r>
        <w:lastRenderedPageBreak/>
        <w:t xml:space="preserve">Новгородский районный суд Новгородской области в составе: председательствующего судьи </w:t>
      </w:r>
      <w:r w:rsidR="00555BE2">
        <w:t>ХХХ</w:t>
      </w:r>
      <w:r>
        <w:t>, при секретаре</w:t>
      </w:r>
      <w:r w:rsidR="00555BE2">
        <w:t xml:space="preserve"> ХХХ</w:t>
      </w:r>
      <w:r>
        <w:t>.,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 xml:space="preserve">с участием истца </w:t>
      </w:r>
      <w:r w:rsidR="00555BE2">
        <w:t>ХХХ</w:t>
      </w:r>
      <w:r>
        <w:t xml:space="preserve">., представителя ответчика </w:t>
      </w:r>
      <w:r w:rsidR="00555BE2">
        <w:t>ХХХ</w:t>
      </w:r>
      <w:r>
        <w:t xml:space="preserve">, рассмотрев в открытом судебном заседании гражданское дело по иску </w:t>
      </w:r>
      <w:r w:rsidR="00555BE2">
        <w:t xml:space="preserve">ХХХ </w:t>
      </w:r>
      <w:r>
        <w:t>к АО "</w:t>
      </w:r>
      <w:r w:rsidR="00555BE2">
        <w:t>ХХХ</w:t>
      </w:r>
      <w:r>
        <w:t>", ООО "</w:t>
      </w:r>
      <w:r w:rsidR="00555BE2">
        <w:t>ХХХ</w:t>
      </w:r>
      <w:r>
        <w:t>" о защите прав потребителя, возложении обязанности по совершению определенных действий, взыскании неустойки, компенсации морального вреда,</w:t>
      </w:r>
    </w:p>
    <w:p w:rsidR="00965316" w:rsidRDefault="00FA439C">
      <w:pPr>
        <w:pStyle w:val="20"/>
        <w:shd w:val="clear" w:color="auto" w:fill="auto"/>
        <w:ind w:left="3700" w:firstLine="0"/>
      </w:pPr>
      <w:r>
        <w:rPr>
          <w:rStyle w:val="22pt"/>
        </w:rPr>
        <w:t>установил:</w:t>
      </w:r>
    </w:p>
    <w:p w:rsidR="00965316" w:rsidRDefault="00555BE2">
      <w:pPr>
        <w:pStyle w:val="20"/>
        <w:shd w:val="clear" w:color="auto" w:fill="auto"/>
        <w:ind w:firstLine="560"/>
        <w:jc w:val="both"/>
      </w:pPr>
      <w:r>
        <w:t xml:space="preserve">ХХХ </w:t>
      </w:r>
      <w:r w:rsidR="00FA439C">
        <w:t>обратилась в суд с иском к АО "</w:t>
      </w:r>
      <w:r>
        <w:t>ХХХ</w:t>
      </w:r>
      <w:r w:rsidR="00FA439C">
        <w:t>"</w:t>
      </w:r>
      <w:r w:rsidR="00FA439C">
        <w:t xml:space="preserve"> и ООО "</w:t>
      </w:r>
      <w:r>
        <w:t>ХХХ</w:t>
      </w:r>
      <w:r w:rsidR="00FA439C">
        <w:t>" о возложении обязанности выполнить в соответствии с договором</w:t>
      </w:r>
      <w:r>
        <w:t xml:space="preserve"> №ХХХХХ</w:t>
      </w:r>
      <w:r w:rsidR="00FA439C">
        <w:t xml:space="preserve"> от 14 мая 2022 года подключение (технологическое присоединение) газоиспользующего оборудования и объекта капитального строительства - жилого дома, р</w:t>
      </w:r>
      <w:r w:rsidR="00FA439C">
        <w:t xml:space="preserve">асположенного по адресу: Новгородская область, </w:t>
      </w:r>
      <w:r>
        <w:t>ХХХ</w:t>
      </w:r>
      <w:r w:rsidR="00FA439C">
        <w:t xml:space="preserve">, </w:t>
      </w:r>
      <w:r>
        <w:t>ХХХ</w:t>
      </w:r>
      <w:r w:rsidR="00FA439C">
        <w:t>, территория массив №</w:t>
      </w:r>
      <w:r>
        <w:t>х</w:t>
      </w:r>
      <w:r w:rsidR="00FA439C">
        <w:t xml:space="preserve">, СОТ </w:t>
      </w:r>
      <w:r>
        <w:t>ХХХ</w:t>
      </w:r>
      <w:r w:rsidR="00FA439C">
        <w:t xml:space="preserve">, д. </w:t>
      </w:r>
      <w:r>
        <w:t>хх</w:t>
      </w:r>
      <w:r w:rsidR="00FA439C">
        <w:t>/</w:t>
      </w:r>
      <w:r>
        <w:t>х</w:t>
      </w:r>
      <w:r w:rsidR="00FA439C">
        <w:t xml:space="preserve">, взыскании неустойки в размере </w:t>
      </w:r>
      <w:r>
        <w:t>хх ххх</w:t>
      </w:r>
      <w:r w:rsidR="00FA439C">
        <w:t xml:space="preserve"> руб. </w:t>
      </w:r>
      <w:r>
        <w:t>хх</w:t>
      </w:r>
      <w:r w:rsidR="00FA439C">
        <w:t xml:space="preserve"> коп., компенсации морального вреда в размере </w:t>
      </w:r>
      <w:r>
        <w:t>хх ххх</w:t>
      </w:r>
      <w:r w:rsidR="00FA439C">
        <w:t>руб., взыс</w:t>
      </w:r>
      <w:r w:rsidR="00FA439C">
        <w:t>кании судебной неустойки, указав в обоснование заявления на ненадлежащее исполнение ответчиками обязательств по данному договору.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В ходе судебного разбирательства спора к участию в деле в качестве третьего лица, не заявляющего самостоятельных требований от</w:t>
      </w:r>
      <w:r>
        <w:t>носительно предмета спора, привлечено ООО "</w:t>
      </w:r>
      <w:r w:rsidR="00555BE2">
        <w:t>ХХХ</w:t>
      </w:r>
      <w:r>
        <w:t xml:space="preserve">”, для </w:t>
      </w:r>
      <w:r>
        <w:t>дачи заключения привлечено Управление Роспотребнадзора по Новгородской области.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Суд, руководствуясь ст. 167 ГПК РФ, счел возможным рассмотреть дело в отсутствие неявившихся лиц, признав причины их н</w:t>
      </w:r>
      <w:r>
        <w:t>еявки неуважительными.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 xml:space="preserve">Заслушав объяснения истца </w:t>
      </w:r>
      <w:r w:rsidR="00555BE2">
        <w:t>ХХХ</w:t>
      </w:r>
      <w:r>
        <w:t>., поддержавшей исковые требования по мотивам, изложенным в исковом заявлении, объяснения представителя ответчика АО "</w:t>
      </w:r>
      <w:r w:rsidR="00555BE2">
        <w:t>ХХХ</w:t>
      </w:r>
      <w:r>
        <w:t xml:space="preserve">" </w:t>
      </w:r>
      <w:r w:rsidR="00555BE2">
        <w:t>ХХХ</w:t>
      </w:r>
      <w:r>
        <w:t>., не признавшей</w:t>
      </w:r>
      <w:r>
        <w:t xml:space="preserve"> исковые требования по мотивам, изложенным в письменных возражениях (отзыве), исследовав письменные материалы дела, суд приходит к следующему.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Согласно ст. 309 Гражданского кодекса Российской Федерации (далее по тексту также - ГК РФ) обязательства должны и</w:t>
      </w:r>
      <w:r>
        <w:t>сполняться надлежащим образом в соответствии с условиями обязательства и требованиями закона, иных правовых актов.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</w:t>
      </w:r>
      <w:r>
        <w:t xml:space="preserve"> законом (ст. 310 ГК РФ).</w:t>
      </w:r>
    </w:p>
    <w:p w:rsidR="00965316" w:rsidRDefault="00FA439C" w:rsidP="00555BE2">
      <w:pPr>
        <w:pStyle w:val="20"/>
        <w:shd w:val="clear" w:color="auto" w:fill="auto"/>
        <w:spacing w:after="214"/>
        <w:ind w:firstLine="560"/>
        <w:jc w:val="both"/>
      </w:pPr>
      <w:r>
        <w:t>Как установлено судом из объяснений участвующих в судебном заседании лиц и письменных материалов дела, 14 мая 2022 года между АО "</w:t>
      </w:r>
      <w:r w:rsidR="00555BE2">
        <w:t>ХХХ</w:t>
      </w:r>
      <w:r>
        <w:t xml:space="preserve">" (исполнитель), с одной стороны, </w:t>
      </w:r>
      <w:r w:rsidR="00555BE2">
        <w:t>ХХХ</w:t>
      </w:r>
      <w:r>
        <w:t xml:space="preserve"> (заяви</w:t>
      </w:r>
      <w:r>
        <w:t>тель), р другой стороны, и ООО "</w:t>
      </w:r>
      <w:r w:rsidR="00555BE2">
        <w:t>ХХХ</w:t>
      </w:r>
      <w:r>
        <w:t>"</w:t>
      </w:r>
      <w:r w:rsidR="00555BE2">
        <w:t xml:space="preserve"> </w:t>
      </w:r>
      <w:r>
        <w:t xml:space="preserve">(единый оператор газификации) был заключен договор № </w:t>
      </w:r>
      <w:r w:rsidR="00555BE2">
        <w:t>ХХХХ</w:t>
      </w:r>
      <w:r>
        <w:t xml:space="preserve"> о подключении (технологическом присоединении) </w:t>
      </w:r>
      <w:r>
        <w:t>газоиспользующего оборудования и объектов капитального строительства к сети газораспределения (далее по тексту также - Договор от 14 мая 2022 года), по условиям которого АО "</w:t>
      </w:r>
      <w:r w:rsidR="00555BE2">
        <w:t>ХХХ</w:t>
      </w:r>
      <w:r>
        <w:t>" обязалось осуществить подключение (тех</w:t>
      </w:r>
      <w:r>
        <w:t xml:space="preserve">нологическое присоединение) газоиспользующего оборудования и объекта капитального строительства - жилого дома, расположенного по адресу: </w:t>
      </w:r>
      <w:r w:rsidR="00555BE2">
        <w:t>ХХХ</w:t>
      </w:r>
      <w:r>
        <w:t xml:space="preserve">, </w:t>
      </w:r>
      <w:r w:rsidR="00555BE2">
        <w:t>ХХХ, ХХХ</w:t>
      </w:r>
      <w:r>
        <w:t xml:space="preserve">, территория массив № </w:t>
      </w:r>
      <w:r w:rsidR="00555BE2">
        <w:t>х</w:t>
      </w:r>
      <w:r>
        <w:t xml:space="preserve">, СОТ </w:t>
      </w:r>
      <w:r w:rsidR="00555BE2">
        <w:t>ХХХ</w:t>
      </w:r>
      <w:r>
        <w:t xml:space="preserve">, д. </w:t>
      </w:r>
      <w:r w:rsidR="00555BE2">
        <w:t>хх</w:t>
      </w:r>
      <w:r>
        <w:t>/</w:t>
      </w:r>
      <w:r w:rsidR="00555BE2">
        <w:t>х</w:t>
      </w:r>
      <w:r>
        <w:t>, к сети газораспределения. ООО "</w:t>
      </w:r>
      <w:r w:rsidR="00555BE2">
        <w:t>ХХХ</w:t>
      </w:r>
      <w:r>
        <w:t>" обязалось обеспечить подключение (технологическое присоединение) объекта капитального строительства.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 xml:space="preserve">Размер платы за подключение (технологическое присоединение) установлен в </w:t>
      </w:r>
      <w:r w:rsidR="00555BE2">
        <w:t>хх</w:t>
      </w:r>
      <w:r>
        <w:t xml:space="preserve"> </w:t>
      </w:r>
      <w:r w:rsidR="00555BE2">
        <w:t>ххх</w:t>
      </w:r>
      <w:r>
        <w:t xml:space="preserve"> руб. </w:t>
      </w:r>
      <w:r w:rsidR="00555BE2">
        <w:t>хх</w:t>
      </w:r>
      <w:r>
        <w:t xml:space="preserve"> коп. (п. 1</w:t>
      </w:r>
      <w:r>
        <w:t xml:space="preserve">1 Договора от 14 мая 2023 года). Предусмотренная договором оплата произведена истцом </w:t>
      </w:r>
      <w:r w:rsidR="00555BE2">
        <w:t xml:space="preserve">ХХХ </w:t>
      </w:r>
      <w:r>
        <w:t>в полном объеме 14 мая 2022 года.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 xml:space="preserve">В соответствии с п. 3 Договора от 14. мая 2022 года срок выполнения мероприятий по подключению (технологическому </w:t>
      </w:r>
      <w:r>
        <w:t xml:space="preserve">присоединению) объекта капитального строительства и пуску газа был согласован сторонами в </w:t>
      </w:r>
      <w:r w:rsidR="00555BE2">
        <w:t>ххх</w:t>
      </w:r>
      <w:r>
        <w:t xml:space="preserve"> дней со дня заключения договора.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В силу п. 53 Правил подключения (технологического присоединения) газоиспользующего оборудования и объектов капитального строитель</w:t>
      </w:r>
      <w:r>
        <w:t>ства к сетям газораспределения, утвержденных Постановлением Правительства РФ от 13 сентября 2021 года № 1547 (далее по тексту также - Правила) срок осуществления мероприятий по подключению (технологическому присоединению) не может превышать (с учетом полож</w:t>
      </w:r>
      <w:r>
        <w:t>ений пункта 54 Правил) 135 дней - для заявителей первой категории.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Из объяснений участвующих в судебном заседании лиц и письменных материалов дела судом установлено, что мероприятия по подключению (технологическому присоединению) ответчиком АО "</w:t>
      </w:r>
      <w:r w:rsidR="00555BE2">
        <w:t>ХХХ</w:t>
      </w:r>
      <w:r>
        <w:t>" как исполнителем до настоящего времени не выполнены.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С учетом установленных обстоятельств и приведенных положений материального права Суд приходит к выводу о том, что исковые требования истца о возложении на ответчика АО "</w:t>
      </w:r>
      <w:r w:rsidR="00555BE2">
        <w:t>ХХХ</w:t>
      </w:r>
      <w:r>
        <w:t>" обязанности выполнить в соответствии с Договором от 14 мая 2022 года подключение (технологическое пр</w:t>
      </w:r>
      <w:r w:rsidR="00555BE2">
        <w:t>и</w:t>
      </w:r>
      <w:r>
        <w:t>соединение) газоиспользующего оборудования и объекта капитального строительства - жилого дома, расположенного по</w:t>
      </w:r>
      <w:r>
        <w:t xml:space="preserve"> адресу: Новгородская область, </w:t>
      </w:r>
      <w:r w:rsidR="00555BE2">
        <w:t>ХХХ, ХХХ</w:t>
      </w:r>
      <w:r>
        <w:t xml:space="preserve">, территория массив № </w:t>
      </w:r>
      <w:r w:rsidR="00555BE2">
        <w:t>х</w:t>
      </w:r>
      <w:r>
        <w:t xml:space="preserve">, СОТ </w:t>
      </w:r>
      <w:r w:rsidR="00555BE2">
        <w:t>ХХХ</w:t>
      </w:r>
      <w:r>
        <w:t xml:space="preserve">, д. </w:t>
      </w:r>
      <w:r w:rsidR="00555BE2">
        <w:t>хх</w:t>
      </w:r>
      <w:r>
        <w:t>/</w:t>
      </w:r>
      <w:r w:rsidR="00555BE2">
        <w:t>х</w:t>
      </w:r>
      <w:r>
        <w:t>, основаны на законе и подлежат удовлетворению.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Принимая во внимание объем подлежащих выполнению работ, суд считает возможным</w:t>
      </w:r>
      <w:r>
        <w:t xml:space="preserve"> установить данному ответчику тридцатидневный срок со дня вступления решения суда в законную силу для их выполнения. Оснований для предоставления указанному выше ответчику более продолжительного срока для исполнения обязательства по осуществлению подключен</w:t>
      </w:r>
      <w:r>
        <w:t xml:space="preserve">ия (технологического присоединения) </w:t>
      </w:r>
      <w:r w:rsidR="00D97566">
        <w:t xml:space="preserve"> с</w:t>
      </w:r>
      <w:r>
        <w:t>удом не установлено.</w:t>
      </w:r>
    </w:p>
    <w:p w:rsidR="00965316" w:rsidRDefault="00965316" w:rsidP="00D97566">
      <w:pPr>
        <w:framePr w:h="469" w:wrap="notBeside" w:vAnchor="text" w:hAnchor="page" w:x="6331" w:y="-261"/>
        <w:jc w:val="center"/>
        <w:rPr>
          <w:sz w:val="2"/>
          <w:szCs w:val="2"/>
        </w:rPr>
      </w:pPr>
    </w:p>
    <w:p w:rsidR="00965316" w:rsidRDefault="00965316">
      <w:pPr>
        <w:rPr>
          <w:sz w:val="2"/>
          <w:szCs w:val="2"/>
        </w:rPr>
      </w:pPr>
    </w:p>
    <w:p w:rsidR="00965316" w:rsidRDefault="00FA439C">
      <w:pPr>
        <w:pStyle w:val="20"/>
        <w:shd w:val="clear" w:color="auto" w:fill="auto"/>
        <w:ind w:firstLine="540"/>
        <w:jc w:val="both"/>
      </w:pPr>
      <w:r>
        <w:t>Основаны на законе и подлежат частичному удовлетворению и требования истц</w:t>
      </w:r>
      <w:r>
        <w:t>а о взыскании с ответчика АО "</w:t>
      </w:r>
      <w:r w:rsidR="00D97566">
        <w:t>ХХХ</w:t>
      </w:r>
      <w:r>
        <w:t>" неустойки по следующим основаниям.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Пунктом 18 Договора от 14 мая 2022 года предусмотрена неустойка в случае нарушения заявителем и (или) исполнителем установленных договором сроков в</w:t>
      </w:r>
      <w:r>
        <w:t xml:space="preserve">ыполнения мероприятий по подключению (технологическому присоединению) объекта капитального строительства, рассчитанная как произведение 0,014 ключевой ставки Центрального банка Российской Федерации, установленной на день заключения договора о подключении, </w:t>
      </w:r>
      <w:r>
        <w:t>и платы за подключение (технологическое присоединение) по договору о подключении за каждый день просрочки. Данное условие договора соответствует пп. "и" п. 52 Правил.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Принимая во внимание, что факт нарушения ответчиком АО "</w:t>
      </w:r>
      <w:r w:rsidR="00D97566">
        <w:t>ХХХ</w:t>
      </w:r>
      <w:r>
        <w:t>" предусмотренного договором срока осуществления подключения (технологического присоединения) нашел свое подтверждение, суд приходит к выводу о том, что с данного ответчика в пользу истца подлежит взысканию неустойка в соответствии с п. 18 Договор</w:t>
      </w:r>
      <w:r>
        <w:t>а от 14 мая 2022 года.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 xml:space="preserve">Размер неустойки (в пределах заявленных истцом требований) за период с 27 сентября 2022 года по 30 декабря 2022 года за 95 дней составит </w:t>
      </w:r>
      <w:r w:rsidR="00D97566">
        <w:t>х ххх</w:t>
      </w:r>
      <w:r>
        <w:t xml:space="preserve"> руб. </w:t>
      </w:r>
      <w:r w:rsidR="00D97566">
        <w:t>хх</w:t>
      </w:r>
      <w:r>
        <w:t xml:space="preserve"> коп. (исходя из расчета </w:t>
      </w:r>
      <w:r w:rsidR="00D97566">
        <w:t xml:space="preserve">хх ххх </w:t>
      </w:r>
      <w:r>
        <w:t xml:space="preserve"> руб.</w:t>
      </w:r>
      <w:r w:rsidR="00D97566">
        <w:t>хх</w:t>
      </w:r>
      <w:r>
        <w:t xml:space="preserve"> коп. х 7,5 х 0,014% х 95 дн. =</w:t>
      </w:r>
      <w:r w:rsidR="00D97566">
        <w:t xml:space="preserve">х ххх </w:t>
      </w:r>
      <w:r>
        <w:t xml:space="preserve"> руб. </w:t>
      </w:r>
      <w:r w:rsidR="00D97566">
        <w:t>хх</w:t>
      </w:r>
      <w:r>
        <w:t xml:space="preserve"> коп.). Такой размер неустойки суд находит соразмерным последствиям допущенного ответчиком АО "</w:t>
      </w:r>
      <w:r w:rsidR="00D97566">
        <w:t>ХХХ</w:t>
      </w:r>
      <w:r>
        <w:t>" нарушения обязательств. Следовательно, неустойка в указанном размере также подлежит взысканию с ответчика АО "</w:t>
      </w:r>
      <w:r w:rsidR="00D97566">
        <w:t>ХХХ</w:t>
      </w:r>
      <w:r>
        <w:t xml:space="preserve">" в пользу истца </w:t>
      </w:r>
      <w:r w:rsidR="00D97566">
        <w:t>ХХХ</w:t>
      </w:r>
      <w:r>
        <w:t>. В остальной части в удовлетворении требований истца к данному ответчику о взыскании неустойки надлежит отказать. Представленные сторонами расчеты неустойки суд находит несостоятельными,</w:t>
      </w:r>
      <w:r>
        <w:t xml:space="preserve"> не отвечающими условиям Дог овора от 14 мая 2022 года и п. 52 Правил.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 xml:space="preserve">С учетом установленных обстоятельств суд приходит к выводу о том, что к правоотношениям истца </w:t>
      </w:r>
      <w:r w:rsidR="00D97566">
        <w:t xml:space="preserve">ХХХ </w:t>
      </w:r>
      <w:r>
        <w:t xml:space="preserve"> и ответчика АО "</w:t>
      </w:r>
      <w:r w:rsidR="00D97566">
        <w:t>ХХХ</w:t>
      </w:r>
      <w:r>
        <w:t>" применяются п</w:t>
      </w:r>
      <w:r>
        <w:t>оложения 13 Закона РФ от 7 февраля 1992 года №2300-1 "О защите прав потребителей" (далее по тексту также - Закон о защите прав потребителей).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В силу п. 1 ст. .13 Закона о защите прав потребителей за нарушение прав потребителей изготовитель (исполнитель, пр</w:t>
      </w:r>
      <w:r>
        <w:t>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Требования истца о взыскании компенсации морального вреда подлежат частичному удовлетворению по следующим основа</w:t>
      </w:r>
      <w:r>
        <w:t>ниям.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</w:t>
      </w:r>
      <w:r>
        <w:t>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</w:t>
      </w:r>
    </w:p>
    <w:p w:rsidR="00965316" w:rsidRDefault="00FA439C">
      <w:pPr>
        <w:pStyle w:val="20"/>
        <w:shd w:val="clear" w:color="auto" w:fill="auto"/>
        <w:ind w:firstLine="0"/>
        <w:jc w:val="both"/>
      </w:pPr>
      <w:r>
        <w:t>Размер компенсации морального вреда определяется судом и не зависи</w:t>
      </w:r>
      <w:r>
        <w:t>т от размера возмещения имущественного вреда.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У суда не вызывает сомнения, что в результате необоснованного нарушения ответчиком АО "</w:t>
      </w:r>
      <w:r w:rsidR="00D97566">
        <w:t>ХХХ»</w:t>
      </w:r>
      <w:r>
        <w:t xml:space="preserve"> срока выполнения мероприятий по подключению (технологическому присоединению) ис</w:t>
      </w:r>
      <w:r>
        <w:t xml:space="preserve">тцу </w:t>
      </w:r>
      <w:r w:rsidR="00D97566">
        <w:t xml:space="preserve">ХХХ </w:t>
      </w:r>
      <w:r>
        <w:t>были причинены нравственные страдания.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</w:t>
      </w:r>
      <w:r>
        <w:t>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 xml:space="preserve">При решении судом вопроса о компенсации потребителю морального вреда </w:t>
      </w:r>
      <w:r>
        <w:t>достаточным условием для удовлетворения иска является установленный факт нарушения прав потребителя (п. 45 Постановления Пленума Верховного Суда РФ от 28 июня 2012 года № 17 "О рассмотрении судами гражданских дел по спорам о защите прав потребителей").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Учи</w:t>
      </w:r>
      <w:r>
        <w:t xml:space="preserve">тывая фактические обстоятельства дела, степень и продолжительность нравственных страданий истца, его индивидуальные особенности и возраст, а также вину причинителя вреда, период допущенной просрочки исполнения обязательства, с учетом требований разумности </w:t>
      </w:r>
      <w:r>
        <w:t>и справедливости, суд приходит к выводу о том, что в пользу истца подлежит взысканию с ответчика АО "</w:t>
      </w:r>
      <w:r w:rsidR="00D97566">
        <w:t>ХХХ</w:t>
      </w:r>
      <w:r>
        <w:t xml:space="preserve">" компенсация морального вреда в размере </w:t>
      </w:r>
      <w:r w:rsidR="00D97566">
        <w:t xml:space="preserve">хх ххх </w:t>
      </w:r>
      <w:r>
        <w:t xml:space="preserve"> руб. Соответственно, в остальной части в удовлетворении требован</w:t>
      </w:r>
      <w:r>
        <w:t>ий истца к данному ответчику о взыскании компенсации морального вреда надлежит отказать,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>В силу и. 6 ст. 13 Закона о защите прав потребителей за нарушение прав потребителей исполнитель несет ответственность, предусмотренную законом. При удовлетворении судо</w:t>
      </w:r>
      <w:r>
        <w:t xml:space="preserve">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</w:t>
      </w:r>
      <w:r>
        <w:rPr>
          <w:rStyle w:val="295pt"/>
        </w:rPr>
        <w:t>%</w:t>
      </w:r>
      <w:r>
        <w:t xml:space="preserve"> от суммы, присужденной судом в пользу потребителя.</w:t>
      </w:r>
    </w:p>
    <w:p w:rsidR="00965316" w:rsidRDefault="00FA439C">
      <w:pPr>
        <w:pStyle w:val="20"/>
        <w:shd w:val="clear" w:color="auto" w:fill="auto"/>
        <w:ind w:firstLine="560"/>
        <w:jc w:val="both"/>
      </w:pPr>
      <w:r>
        <w:t xml:space="preserve">Из разъяснений, содержащихся </w:t>
      </w:r>
      <w:r>
        <w:t>в п. 46 Постановления Пленума Верховного Суда РФ от 28 июня 2012 года №17 "О рассмотрении судами гражданских дел по спорам о защите прав потребителей", следует, что при удовлетворении судом требований потребителя в связи с нарушением его прав, установленны</w:t>
      </w:r>
      <w:r>
        <w:t>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</w:t>
      </w:r>
      <w:r>
        <w:t>ьзу потребителя штраф независимо от того, заявлялось ли такое требование суду (п. 6 ст. 13 Закона о защите прав потребителей).</w:t>
      </w:r>
    </w:p>
    <w:p w:rsidR="00965316" w:rsidRDefault="00FA439C" w:rsidP="00D97566">
      <w:pPr>
        <w:pStyle w:val="20"/>
        <w:shd w:val="clear" w:color="auto" w:fill="auto"/>
        <w:ind w:firstLine="560"/>
        <w:jc w:val="both"/>
      </w:pPr>
      <w:r>
        <w:t xml:space="preserve">Поскольку требования потребителя </w:t>
      </w:r>
      <w:r w:rsidR="00D97566">
        <w:t>ХХХ</w:t>
      </w:r>
      <w:r>
        <w:t xml:space="preserve"> в добровольном порядке не были удовлетворены ответчиком АО "</w:t>
      </w:r>
      <w:r w:rsidR="00D97566">
        <w:t>ХХХ</w:t>
      </w:r>
      <w:r>
        <w:t>", суд приходит к выводу о том, что с данного ответчика в пользу истца подлежит взысканию штраф в размере</w:t>
      </w:r>
      <w:r w:rsidR="00D97566">
        <w:t xml:space="preserve"> х ххх</w:t>
      </w:r>
      <w:r>
        <w:t xml:space="preserve"> руб. </w:t>
      </w:r>
      <w:r w:rsidR="00D97566">
        <w:t>хх</w:t>
      </w:r>
      <w:r>
        <w:t xml:space="preserve"> кои. (что составляет 50% от взысканных в пользу потребителя сумм исходя из расчета (</w:t>
      </w:r>
      <w:r w:rsidR="00D97566">
        <w:t>х ххх</w:t>
      </w:r>
    </w:p>
    <w:p w:rsidR="00965316" w:rsidRPr="00D97566" w:rsidRDefault="00D97566" w:rsidP="00D97566">
      <w:pPr>
        <w:jc w:val="both"/>
        <w:rPr>
          <w:rFonts w:ascii="Times New Roman" w:hAnsi="Times New Roman" w:cs="Times New Roman"/>
        </w:rPr>
      </w:pPr>
      <w:r>
        <w:t xml:space="preserve"> </w:t>
      </w:r>
      <w:r w:rsidR="00FA439C" w:rsidRPr="00D97566">
        <w:rPr>
          <w:rFonts w:ascii="Times New Roman" w:hAnsi="Times New Roman" w:cs="Times New Roman"/>
        </w:rPr>
        <w:t xml:space="preserve">руб. </w:t>
      </w:r>
      <w:r>
        <w:rPr>
          <w:rFonts w:ascii="Times New Roman" w:hAnsi="Times New Roman" w:cs="Times New Roman"/>
        </w:rPr>
        <w:t>хх</w:t>
      </w:r>
      <w:r w:rsidR="00FA439C" w:rsidRPr="00D97566">
        <w:rPr>
          <w:rFonts w:ascii="Times New Roman" w:hAnsi="Times New Roman" w:cs="Times New Roman"/>
        </w:rPr>
        <w:t xml:space="preserve"> коп. + </w:t>
      </w:r>
      <w:r>
        <w:rPr>
          <w:rFonts w:ascii="Times New Roman" w:hAnsi="Times New Roman" w:cs="Times New Roman"/>
        </w:rPr>
        <w:t>хх ххх</w:t>
      </w:r>
      <w:r w:rsidR="00FA439C" w:rsidRPr="00D97566">
        <w:rPr>
          <w:rFonts w:ascii="Times New Roman" w:hAnsi="Times New Roman" w:cs="Times New Roman"/>
        </w:rPr>
        <w:t xml:space="preserve"> руб.) х 50 </w:t>
      </w:r>
      <w:r w:rsidR="00FA439C" w:rsidRPr="00D97566">
        <w:rPr>
          <w:rStyle w:val="295pt"/>
          <w:rFonts w:eastAsia="Tahoma"/>
        </w:rPr>
        <w:t>% =</w:t>
      </w:r>
      <w:r w:rsidR="00FA439C" w:rsidRPr="00D97566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>х ххх</w:t>
      </w:r>
      <w:r w:rsidR="00FA439C" w:rsidRPr="00D97566">
        <w:rPr>
          <w:rFonts w:ascii="Times New Roman" w:hAnsi="Times New Roman" w:cs="Times New Roman"/>
        </w:rPr>
        <w:t xml:space="preserve"> руб. </w:t>
      </w:r>
      <w:r>
        <w:rPr>
          <w:rFonts w:ascii="Times New Roman" w:hAnsi="Times New Roman" w:cs="Times New Roman"/>
        </w:rPr>
        <w:t>хх</w:t>
      </w:r>
      <w:r w:rsidR="00FA439C" w:rsidRPr="00D97566">
        <w:rPr>
          <w:rFonts w:ascii="Times New Roman" w:hAnsi="Times New Roman" w:cs="Times New Roman"/>
        </w:rPr>
        <w:t xml:space="preserve"> коп.). Данный размер штрафа суд находит соразмерным последствия допущенного ответчиком А</w:t>
      </w:r>
      <w:r w:rsidR="00FA439C" w:rsidRPr="00D97566">
        <w:rPr>
          <w:rFonts w:ascii="Times New Roman" w:hAnsi="Times New Roman" w:cs="Times New Roman"/>
        </w:rPr>
        <w:t>О "</w:t>
      </w:r>
      <w:r>
        <w:rPr>
          <w:rFonts w:ascii="Times New Roman" w:hAnsi="Times New Roman" w:cs="Times New Roman"/>
        </w:rPr>
        <w:t xml:space="preserve">ХХХ </w:t>
      </w:r>
      <w:r w:rsidR="00FA439C" w:rsidRPr="00D97566">
        <w:rPr>
          <w:rFonts w:ascii="Times New Roman" w:hAnsi="Times New Roman" w:cs="Times New Roman"/>
        </w:rPr>
        <w:t>нарушения.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 xml:space="preserve">Исходя из п. 1 ст. 308.3 ГК РФ, в целях побуждения должника к своевременному исполнению обязательства в натуре, в том числе предполагающего воздержание должника от совершения определенных действий, </w:t>
      </w:r>
      <w:r>
        <w:t>а также к исполнению судебного акта, предусматривающего устранение нарушения права собственности, не связанного с лишением владения (статья 304 ГК РФ), судом могут быть присуждены денежные средства на случай неисполнения соответствующего судебного акта в п</w:t>
      </w:r>
      <w:r>
        <w:t>ользу кредитора-взыскателя (далее - судебная неустойка).</w:t>
      </w:r>
    </w:p>
    <w:p w:rsidR="00965316" w:rsidRDefault="00FA439C">
      <w:pPr>
        <w:pStyle w:val="20"/>
        <w:shd w:val="clear" w:color="auto" w:fill="auto"/>
        <w:spacing w:line="257" w:lineRule="exact"/>
        <w:ind w:firstLine="540"/>
        <w:jc w:val="both"/>
      </w:pPr>
      <w:r>
        <w:t>Уплата судебной неустойки не влечет прекращения основного обязательства, не освобождает должника от исполнения его в натуре, а также от применения мер ответственности за его неисполнение или ненадлеж</w:t>
      </w:r>
      <w:r>
        <w:t>ащее исполнение (п. 2 ст. 308.3 ГК РФ).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Как разъяснил Верховный Суд РФ в п. 31 Постановления Пленума Верховного Суда РФ от 24 марта 2016 года № 7 "О применении судами некоторых положений гражданского кодекса Российской Федерации об ответственности за наруш</w:t>
      </w:r>
      <w:r>
        <w:t>ение обязательств", суд не вправе отказать в присуждении судебной неустойки в случае удовлетворения иска о понуждении к исполнению обязательства в натуре.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Согласно абзацу 2 п. 32 названного Постановления размер судебной неустойки определяется судом на осно</w:t>
      </w:r>
      <w:r>
        <w:t xml:space="preserve">ве принципов справедливости, соразмерности и недопустимости извлечения должником выгоды из незаконного или недобросовестного поведения (п. 4 ст. 1 ГК РФ). В результате присуждения судебной неустойки исполнение судебного акта должно оказаться для ответчика </w:t>
      </w:r>
      <w:r>
        <w:t>явно более выгодным, чем его неисполнение.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 xml:space="preserve">Истцом заявлены требования о взыскании судебной неустойки в размере </w:t>
      </w:r>
      <w:r w:rsidR="00D97566">
        <w:t>х ххх</w:t>
      </w:r>
      <w:r>
        <w:t xml:space="preserve"> руб. за каждый день просрочки.</w:t>
      </w:r>
    </w:p>
    <w:p w:rsidR="00965316" w:rsidRDefault="00FA439C">
      <w:pPr>
        <w:pStyle w:val="20"/>
        <w:shd w:val="clear" w:color="auto" w:fill="auto"/>
        <w:ind w:firstLine="540"/>
        <w:jc w:val="both"/>
      </w:pPr>
      <w:r>
        <w:t>В то же время суд находит заявленный размер неустойки завышенным, не отвечающим принципам справедливости и с</w:t>
      </w:r>
      <w:r>
        <w:t xml:space="preserve">оразмерности, не соответствующим объему обязательств, в связи с чем, руководствуясь ст. 333 ГК РФ, считает возможным определить данную неустойку в размере </w:t>
      </w:r>
      <w:r w:rsidR="00D97566">
        <w:t>ххх</w:t>
      </w:r>
      <w:r>
        <w:t xml:space="preserve"> руб. за каждый день просрочки исполнения решения суда в части возложения на ответчика АО "</w:t>
      </w:r>
      <w:r w:rsidR="00D97566">
        <w:t>ХХХ</w:t>
      </w:r>
      <w:r>
        <w:t>" обязанности по осуществлению подключения (технологического присоединения). Суд приходит к выводу о том, что данный размер отвечает принципам справедливости и соразмерности, соответствует объему обязательств, является ра</w:t>
      </w:r>
      <w:r>
        <w:t xml:space="preserve">зумным, побуждает должника к своевременному исполнению обязательства в натуре, при этом, не создает на стороне истца необоснованного извлечения выгоды. Следовательно, в остальной части оснований для удовлетворения требования истца о взыскании с указанного </w:t>
      </w:r>
      <w:r>
        <w:t>ответчика судебной неустойки не имеется.</w:t>
      </w:r>
    </w:p>
    <w:p w:rsidR="00965316" w:rsidRDefault="00FA439C" w:rsidP="00D97566">
      <w:pPr>
        <w:pStyle w:val="20"/>
        <w:shd w:val="clear" w:color="auto" w:fill="auto"/>
        <w:ind w:firstLine="540"/>
        <w:jc w:val="both"/>
      </w:pPr>
      <w:r>
        <w:t>Принимая во внимание, что в ходе судебного разбирательства спора не установлено нарушений ответчиком ООО "</w:t>
      </w:r>
      <w:r w:rsidR="00D97566">
        <w:t>ХХХ</w:t>
      </w:r>
      <w:r>
        <w:t>" обязательств по Договору от 14 мая 2022 года и прав истца, учитывая, что на правоотношен</w:t>
      </w:r>
      <w:r>
        <w:t>ия истца с данным ответчиком Закон о защите прав потребителей не распространяется, суд приходит к выводу о том, что в удовлетворении иска к данному ответчику</w:t>
      </w:r>
      <w:r w:rsidR="00D97566">
        <w:t xml:space="preserve"> </w:t>
      </w:r>
      <w:r>
        <w:t xml:space="preserve">надлежит отказать в полном объеме. Оснований для взыскания с данного ответчика штрафа, предусмотренного ст. 13 Закона о защите прав потребителей и судебной неустойки в ходе судебного </w:t>
      </w:r>
      <w:r>
        <w:t>разбирательства спора судом также не установлено.</w:t>
      </w:r>
    </w:p>
    <w:p w:rsidR="00965316" w:rsidRDefault="00FA439C">
      <w:pPr>
        <w:pStyle w:val="20"/>
        <w:shd w:val="clear" w:color="auto" w:fill="auto"/>
        <w:ind w:left="720" w:firstLine="460"/>
        <w:jc w:val="both"/>
      </w:pPr>
      <w:r>
        <w:t>В соответствии со ст.103 ГПК РФ с ответчика АО "</w:t>
      </w:r>
      <w:r w:rsidR="00D97566">
        <w:t>ХХХ</w:t>
      </w:r>
      <w:r>
        <w:t xml:space="preserve">" в местный бюджет надлежит взыскать в возмещение расходов по уплате государственной пошлины </w:t>
      </w:r>
      <w:r w:rsidR="00D97566">
        <w:t xml:space="preserve">ххх </w:t>
      </w:r>
      <w:r>
        <w:t xml:space="preserve">руб. </w:t>
      </w:r>
      <w:r w:rsidR="00D97566">
        <w:t>хх</w:t>
      </w:r>
      <w:r>
        <w:t xml:space="preserve"> коп.</w:t>
      </w:r>
    </w:p>
    <w:p w:rsidR="00965316" w:rsidRDefault="00FA439C">
      <w:pPr>
        <w:pStyle w:val="20"/>
        <w:shd w:val="clear" w:color="auto" w:fill="auto"/>
        <w:ind w:left="720" w:firstLine="460"/>
        <w:jc w:val="both"/>
      </w:pPr>
      <w:r>
        <w:t>Руково</w:t>
      </w:r>
      <w:r>
        <w:t>дствуясь ст. ст. 194-199 ГПК РФ, суд</w:t>
      </w:r>
    </w:p>
    <w:p w:rsidR="00965316" w:rsidRDefault="00FA439C">
      <w:pPr>
        <w:pStyle w:val="20"/>
        <w:shd w:val="clear" w:color="auto" w:fill="auto"/>
        <w:ind w:left="4600" w:firstLine="0"/>
      </w:pPr>
      <w:r>
        <w:rPr>
          <w:rStyle w:val="24pt"/>
        </w:rPr>
        <w:t>решил:.</w:t>
      </w:r>
    </w:p>
    <w:p w:rsidR="00965316" w:rsidRDefault="00FA439C">
      <w:pPr>
        <w:pStyle w:val="20"/>
        <w:shd w:val="clear" w:color="auto" w:fill="auto"/>
        <w:ind w:left="720" w:firstLine="460"/>
      </w:pPr>
      <w:r>
        <w:t xml:space="preserve">Исковые требования </w:t>
      </w:r>
      <w:r w:rsidR="00D97566">
        <w:t xml:space="preserve">ХХХ </w:t>
      </w:r>
      <w:r>
        <w:t xml:space="preserve">(СНИЛС </w:t>
      </w:r>
      <w:r w:rsidR="00D97566">
        <w:t>ххххх</w:t>
      </w:r>
      <w:r>
        <w:t>) к АО "</w:t>
      </w:r>
      <w:r w:rsidR="00DC7D49">
        <w:t xml:space="preserve">ХХХ» </w:t>
      </w:r>
      <w:r>
        <w:t>удовлетворить частично.</w:t>
      </w:r>
    </w:p>
    <w:p w:rsidR="00965316" w:rsidRDefault="00FA439C">
      <w:pPr>
        <w:pStyle w:val="20"/>
        <w:shd w:val="clear" w:color="auto" w:fill="auto"/>
        <w:tabs>
          <w:tab w:val="left" w:pos="9035"/>
        </w:tabs>
        <w:ind w:left="720" w:firstLine="460"/>
        <w:jc w:val="both"/>
      </w:pPr>
      <w:r>
        <w:t>Обязать АО "</w:t>
      </w:r>
      <w:r w:rsidR="00DC7D49">
        <w:t xml:space="preserve">ХХХ» </w:t>
      </w:r>
      <w:r>
        <w:t xml:space="preserve">в тридцатидневный срок со дня вступления решения суда в законную Силу </w:t>
      </w:r>
      <w:r>
        <w:rPr>
          <w:rStyle w:val="2Arial6pt"/>
          <w:lang w:val="ru-RU" w:eastAsia="ru-RU" w:bidi="ru-RU"/>
        </w:rPr>
        <w:t xml:space="preserve"> </w:t>
      </w:r>
      <w:r>
        <w:t xml:space="preserve">выполнить в соответствии с договором № </w:t>
      </w:r>
      <w:r w:rsidR="00DC7D49">
        <w:t xml:space="preserve">хххх </w:t>
      </w:r>
      <w:r>
        <w:t>от 14 мая ‘2022 подключение (технологическое присоединение) газоиспользующего оборудо</w:t>
      </w:r>
      <w:r>
        <w:t xml:space="preserve">вания и объекта капитального строительства - жилого дома, расположенного по адресу: Новгородская область, </w:t>
      </w:r>
      <w:r w:rsidR="00DC7D49">
        <w:t>ХХХ</w:t>
      </w:r>
      <w:r>
        <w:t>,</w:t>
      </w:r>
      <w:r w:rsidR="00DC7D49">
        <w:t>ХХХ</w:t>
      </w:r>
      <w:r>
        <w:t xml:space="preserve">, а территория массив № </w:t>
      </w:r>
      <w:r w:rsidR="00DC7D49">
        <w:t>х</w:t>
      </w:r>
      <w:r>
        <w:t xml:space="preserve">, СОТ </w:t>
      </w:r>
      <w:r w:rsidR="00DC7D49">
        <w:t xml:space="preserve"> ХХХ</w:t>
      </w:r>
      <w:r>
        <w:t xml:space="preserve">, д. </w:t>
      </w:r>
      <w:r w:rsidR="00DC7D49">
        <w:t>хх</w:t>
      </w:r>
      <w:r>
        <w:t>/</w:t>
      </w:r>
      <w:r w:rsidR="00DC7D49">
        <w:t>х</w:t>
      </w:r>
      <w:r>
        <w:t>.</w:t>
      </w:r>
      <w:r>
        <w:tab/>
      </w:r>
    </w:p>
    <w:p w:rsidR="00965316" w:rsidRDefault="00FA439C">
      <w:pPr>
        <w:pStyle w:val="20"/>
        <w:shd w:val="clear" w:color="auto" w:fill="auto"/>
        <w:ind w:left="720" w:firstLine="460"/>
        <w:jc w:val="both"/>
      </w:pPr>
      <w:r>
        <w:t>Взыскать с АО "</w:t>
      </w:r>
      <w:r w:rsidR="00DC7D49">
        <w:t>ХХХ» в пользу  ХХХ</w:t>
      </w:r>
      <w:r>
        <w:t xml:space="preserve"> неустойку в </w:t>
      </w:r>
      <w:r>
        <w:t>р</w:t>
      </w:r>
      <w:r>
        <w:t xml:space="preserve">азмере </w:t>
      </w:r>
      <w:r w:rsidR="00DC7D49">
        <w:t>х ххх</w:t>
      </w:r>
      <w:r>
        <w:t xml:space="preserve"> руб. </w:t>
      </w:r>
      <w:r w:rsidR="00DC7D49">
        <w:t>хх</w:t>
      </w:r>
      <w:r>
        <w:t xml:space="preserve"> коп.</w:t>
      </w:r>
      <w:r>
        <w:t xml:space="preserve"> компенсацию морального вреда в размере </w:t>
      </w:r>
      <w:r w:rsidR="00DC7D49">
        <w:t>хх ххх</w:t>
      </w:r>
      <w:r>
        <w:t xml:space="preserve"> руб., штраф в размере </w:t>
      </w:r>
      <w:r w:rsidR="00DC7D49">
        <w:t>х ххх</w:t>
      </w:r>
      <w:r>
        <w:t xml:space="preserve"> руб.</w:t>
      </w:r>
    </w:p>
    <w:p w:rsidR="00965316" w:rsidRDefault="00DC7D49">
      <w:pPr>
        <w:pStyle w:val="20"/>
        <w:shd w:val="clear" w:color="auto" w:fill="auto"/>
        <w:ind w:left="720" w:firstLine="0"/>
        <w:jc w:val="both"/>
      </w:pPr>
      <w:r>
        <w:t>хх</w:t>
      </w:r>
      <w:r w:rsidR="00FA439C">
        <w:t xml:space="preserve"> коп., в остальной части в удовлетворении иска к АО </w:t>
      </w:r>
      <w:r>
        <w:t>«ХХХ»</w:t>
      </w:r>
      <w:r w:rsidR="00FA439C">
        <w:t xml:space="preserve"> отказать.</w:t>
      </w:r>
    </w:p>
    <w:p w:rsidR="00965316" w:rsidRDefault="00FA439C">
      <w:pPr>
        <w:pStyle w:val="20"/>
        <w:shd w:val="clear" w:color="auto" w:fill="auto"/>
        <w:tabs>
          <w:tab w:val="left" w:pos="9035"/>
        </w:tabs>
        <w:ind w:left="720" w:firstLine="460"/>
        <w:jc w:val="both"/>
      </w:pPr>
      <w:r>
        <w:t xml:space="preserve">В удовлетворении иска </w:t>
      </w:r>
      <w:r w:rsidR="00DC7D49">
        <w:t>ХХХ</w:t>
      </w:r>
      <w:r>
        <w:t xml:space="preserve"> к ООО "</w:t>
      </w:r>
      <w:r w:rsidR="00DC7D49">
        <w:t>ХХХ</w:t>
      </w:r>
      <w:r>
        <w:t xml:space="preserve">" (ОГРН </w:t>
      </w:r>
      <w:r w:rsidR="00DC7D49">
        <w:t>ххххх</w:t>
      </w:r>
      <w:r>
        <w:t>) отказать.</w:t>
      </w:r>
      <w:r>
        <w:tab/>
      </w:r>
    </w:p>
    <w:p w:rsidR="00965316" w:rsidRDefault="00FA439C">
      <w:pPr>
        <w:pStyle w:val="20"/>
        <w:shd w:val="clear" w:color="auto" w:fill="auto"/>
        <w:ind w:left="720" w:firstLine="460"/>
        <w:jc w:val="both"/>
      </w:pPr>
      <w:r>
        <w:t>Взыскать с АО "</w:t>
      </w:r>
      <w:r w:rsidR="00DC7D49">
        <w:t>ХХХ»</w:t>
      </w:r>
      <w:r>
        <w:t xml:space="preserve"> в пользу </w:t>
      </w:r>
      <w:r w:rsidR="00DC7D49">
        <w:t>ХХХ</w:t>
      </w:r>
      <w:r>
        <w:t xml:space="preserve"> судебную </w:t>
      </w:r>
      <w:r>
        <w:t xml:space="preserve">неустойку в размере </w:t>
      </w:r>
      <w:r w:rsidR="00DC7D49">
        <w:t>ххх</w:t>
      </w:r>
      <w:r>
        <w:t xml:space="preserve"> руб. за каждый день просрочки исполнения решения суда в части возложения обязанности по осуществлению подключения (технологического присоединения).</w:t>
      </w:r>
    </w:p>
    <w:p w:rsidR="00965316" w:rsidRDefault="00FA439C">
      <w:pPr>
        <w:pStyle w:val="20"/>
        <w:shd w:val="clear" w:color="auto" w:fill="auto"/>
        <w:ind w:left="720" w:firstLine="460"/>
        <w:jc w:val="both"/>
      </w:pPr>
      <w:r>
        <w:t>Взыскать с АО "</w:t>
      </w:r>
      <w:r w:rsidR="00DC7D49">
        <w:t>ХХХ</w:t>
      </w:r>
      <w:r>
        <w:t>" в местный бюджет в возмещ</w:t>
      </w:r>
      <w:r>
        <w:t xml:space="preserve">ение расходов по уплате государственной пошлины </w:t>
      </w:r>
      <w:r w:rsidR="00DC7D49">
        <w:t>ххх</w:t>
      </w:r>
      <w:r>
        <w:t xml:space="preserve"> руб. </w:t>
      </w:r>
      <w:r w:rsidR="00DC7D49">
        <w:t>хх</w:t>
      </w:r>
      <w:r>
        <w:t xml:space="preserve"> коп.</w:t>
      </w:r>
    </w:p>
    <w:sectPr w:rsidR="00965316" w:rsidSect="00965316">
      <w:headerReference w:type="even" r:id="rId7"/>
      <w:headerReference w:type="default" r:id="rId8"/>
      <w:pgSz w:w="12240" w:h="15840"/>
      <w:pgMar w:top="1789" w:right="1782" w:bottom="1167" w:left="10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39C" w:rsidRDefault="00FA439C" w:rsidP="00965316">
      <w:r>
        <w:separator/>
      </w:r>
    </w:p>
  </w:endnote>
  <w:endnote w:type="continuationSeparator" w:id="1">
    <w:p w:rsidR="00FA439C" w:rsidRDefault="00FA439C" w:rsidP="00965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39C" w:rsidRDefault="00FA439C"/>
  </w:footnote>
  <w:footnote w:type="continuationSeparator" w:id="1">
    <w:p w:rsidR="00FA439C" w:rsidRDefault="00FA439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16" w:rsidRDefault="00965316">
    <w:pPr>
      <w:rPr>
        <w:sz w:val="2"/>
        <w:szCs w:val="2"/>
      </w:rPr>
    </w:pPr>
    <w:r w:rsidRPr="009653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6.05pt;margin-top:76.25pt;width:4.75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65316" w:rsidRDefault="00965316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97566" w:rsidRPr="00D97566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16" w:rsidRDefault="0096531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16" w:rsidRDefault="00965316">
    <w:pPr>
      <w:rPr>
        <w:sz w:val="2"/>
        <w:szCs w:val="2"/>
      </w:rPr>
    </w:pPr>
    <w:r w:rsidRPr="0096531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05pt;margin-top:76.25pt;width:4.7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65316" w:rsidRDefault="00965316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C7D49" w:rsidRPr="00DC7D49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65316"/>
    <w:rsid w:val="00555BE2"/>
    <w:rsid w:val="00965316"/>
    <w:rsid w:val="00D97566"/>
    <w:rsid w:val="00DC7D49"/>
    <w:rsid w:val="00FA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3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531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pt">
    <w:name w:val="Основной текст (2) + Интервал 2 pt"/>
    <w:basedOn w:val="2"/>
    <w:rsid w:val="00965316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65316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96531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65316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1">
    <w:name w:val="Основной текст (4) + Малые прописные"/>
    <w:basedOn w:val="4"/>
    <w:rsid w:val="00965316"/>
    <w:rPr>
      <w:smallCaps/>
      <w:color w:val="000000"/>
      <w:w w:val="100"/>
      <w:position w:val="0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1">
    <w:name w:val="Заголовок №1 (2)"/>
    <w:basedOn w:val="12"/>
    <w:rsid w:val="0096531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2">
    <w:name w:val="Заголовок №1 (2)"/>
    <w:basedOn w:val="12"/>
    <w:rsid w:val="0096531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96531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Основной текст (2) + 9;5 pt;Полужирный;Курсив"/>
    <w:basedOn w:val="2"/>
    <w:rsid w:val="00965316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Exact">
    <w:name w:val="Основной текст (2) Exact"/>
    <w:basedOn w:val="a0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sid w:val="00965316"/>
    <w:rPr>
      <w:rFonts w:ascii="Arial" w:eastAsia="Arial" w:hAnsi="Arial" w:cs="Arial"/>
      <w:b w:val="0"/>
      <w:bCs w:val="0"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6Exact0">
    <w:name w:val="Основной текст (6) Exact"/>
    <w:basedOn w:val="6Exact"/>
    <w:rsid w:val="00965316"/>
    <w:rPr>
      <w:color w:val="000000"/>
      <w:spacing w:val="0"/>
      <w:position w:val="0"/>
      <w:lang w:val="ru-RU" w:eastAsia="ru-RU" w:bidi="ru-RU"/>
    </w:rPr>
  </w:style>
  <w:style w:type="character" w:customStyle="1" w:styleId="6TimesNewRoman14pt0ptExact">
    <w:name w:val="Основной текст (6) + Times New Roman;14 pt;Полужирный;Интервал 0 pt Exact"/>
    <w:basedOn w:val="6Exact"/>
    <w:rsid w:val="0096531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6TimesNewRoman115ptExact">
    <w:name w:val="Основной текст (6) + Times New Roman;11;5 pt Exact"/>
    <w:basedOn w:val="6Exact"/>
    <w:rsid w:val="0096531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6TimesNewRoman115ptExact0">
    <w:name w:val="Основной текст (6) + Times New Roman;11;5 pt Exact"/>
    <w:basedOn w:val="6Exact"/>
    <w:rsid w:val="00965316"/>
    <w:rPr>
      <w:rFonts w:ascii="Times New Roman" w:eastAsia="Times New Roman" w:hAnsi="Times New Roman" w:cs="Times New Roman"/>
      <w:strike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6TimesNewRoman115ptExact1">
    <w:name w:val="Основной текст (6) + Times New Roman;11;5 pt Exact"/>
    <w:basedOn w:val="6Exact"/>
    <w:rsid w:val="0096531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66"/>
      <w:sz w:val="34"/>
      <w:szCs w:val="34"/>
      <w:u w:val="none"/>
    </w:rPr>
  </w:style>
  <w:style w:type="character" w:customStyle="1" w:styleId="7Exact0">
    <w:name w:val="Основной текст (7) Exact"/>
    <w:basedOn w:val="7Exact"/>
    <w:rsid w:val="00965316"/>
    <w:rPr>
      <w:color w:val="000000"/>
      <w:spacing w:val="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965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sz w:val="36"/>
      <w:szCs w:val="36"/>
      <w:u w:val="none"/>
    </w:rPr>
  </w:style>
  <w:style w:type="character" w:customStyle="1" w:styleId="8Exact0">
    <w:name w:val="Основной текст (8) Exact"/>
    <w:basedOn w:val="8Exact"/>
    <w:rsid w:val="00965316"/>
    <w:rPr>
      <w:color w:val="000000"/>
      <w:w w:val="100"/>
      <w:position w:val="0"/>
      <w:lang w:val="ru-RU" w:eastAsia="ru-RU" w:bidi="ru-RU"/>
    </w:rPr>
  </w:style>
  <w:style w:type="character" w:customStyle="1" w:styleId="24pt">
    <w:name w:val="Основной текст (2) + Интервал 4 pt"/>
    <w:basedOn w:val="2"/>
    <w:rsid w:val="00965316"/>
    <w:rPr>
      <w:color w:val="000000"/>
      <w:spacing w:val="90"/>
      <w:w w:val="100"/>
      <w:position w:val="0"/>
      <w:lang w:val="ru-RU" w:eastAsia="ru-RU" w:bidi="ru-RU"/>
    </w:rPr>
  </w:style>
  <w:style w:type="character" w:customStyle="1" w:styleId="2Arial6pt">
    <w:name w:val="Основной текст (2) + Arial;6 pt"/>
    <w:basedOn w:val="2"/>
    <w:rsid w:val="00965316"/>
    <w:rPr>
      <w:rFonts w:ascii="Arial" w:eastAsia="Arial" w:hAnsi="Arial" w:cs="Arial"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1">
    <w:name w:val="Заголовок №1_"/>
    <w:basedOn w:val="a0"/>
    <w:link w:val="10"/>
    <w:rsid w:val="00965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96531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65316"/>
    <w:pPr>
      <w:shd w:val="clear" w:color="auto" w:fill="FFFFFF"/>
      <w:spacing w:line="262" w:lineRule="exact"/>
      <w:ind w:hanging="2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65316"/>
    <w:pPr>
      <w:shd w:val="clear" w:color="auto" w:fill="FFFFFF"/>
      <w:spacing w:before="120" w:after="120" w:line="144" w:lineRule="exact"/>
      <w:jc w:val="center"/>
    </w:pPr>
    <w:rPr>
      <w:rFonts w:ascii="Arial" w:eastAsia="Arial" w:hAnsi="Arial" w:cs="Arial"/>
      <w:sz w:val="12"/>
      <w:szCs w:val="12"/>
    </w:rPr>
  </w:style>
  <w:style w:type="paragraph" w:customStyle="1" w:styleId="40">
    <w:name w:val="Основной текст (4)"/>
    <w:basedOn w:val="a"/>
    <w:link w:val="4"/>
    <w:rsid w:val="00965316"/>
    <w:pPr>
      <w:shd w:val="clear" w:color="auto" w:fill="FFFFFF"/>
      <w:spacing w:before="120" w:after="120" w:line="0" w:lineRule="atLeast"/>
      <w:jc w:val="both"/>
    </w:pPr>
    <w:rPr>
      <w:rFonts w:ascii="Courier New" w:eastAsia="Courier New" w:hAnsi="Courier New" w:cs="Courier New"/>
      <w:b/>
      <w:bCs/>
      <w:spacing w:val="20"/>
      <w:sz w:val="22"/>
      <w:szCs w:val="22"/>
    </w:rPr>
  </w:style>
  <w:style w:type="paragraph" w:customStyle="1" w:styleId="120">
    <w:name w:val="Заголовок №1 (2)"/>
    <w:basedOn w:val="a"/>
    <w:link w:val="12"/>
    <w:rsid w:val="00965316"/>
    <w:pPr>
      <w:shd w:val="clear" w:color="auto" w:fill="FFFFFF"/>
      <w:spacing w:before="120" w:line="0" w:lineRule="atLeast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9653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9653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"/>
    <w:rsid w:val="009653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">
    <w:name w:val="Основной текст (6)"/>
    <w:basedOn w:val="a"/>
    <w:link w:val="6Exact"/>
    <w:rsid w:val="00965316"/>
    <w:pPr>
      <w:shd w:val="clear" w:color="auto" w:fill="FFFFFF"/>
      <w:spacing w:line="384" w:lineRule="exact"/>
      <w:ind w:hanging="440"/>
    </w:pPr>
    <w:rPr>
      <w:rFonts w:ascii="Arial" w:eastAsia="Arial" w:hAnsi="Arial" w:cs="Arial"/>
      <w:sz w:val="19"/>
      <w:szCs w:val="19"/>
    </w:rPr>
  </w:style>
  <w:style w:type="paragraph" w:customStyle="1" w:styleId="7">
    <w:name w:val="Основной текст (7)"/>
    <w:basedOn w:val="a"/>
    <w:link w:val="7Exact"/>
    <w:rsid w:val="0096531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w w:val="66"/>
      <w:sz w:val="34"/>
      <w:szCs w:val="34"/>
    </w:rPr>
  </w:style>
  <w:style w:type="paragraph" w:customStyle="1" w:styleId="8">
    <w:name w:val="Основной текст (8)"/>
    <w:basedOn w:val="a"/>
    <w:link w:val="8Exact"/>
    <w:rsid w:val="00965316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pacing w:val="50"/>
      <w:sz w:val="36"/>
      <w:szCs w:val="36"/>
    </w:rPr>
  </w:style>
  <w:style w:type="paragraph" w:customStyle="1" w:styleId="10">
    <w:name w:val="Заголовок №1"/>
    <w:basedOn w:val="a"/>
    <w:link w:val="1"/>
    <w:rsid w:val="00965316"/>
    <w:pPr>
      <w:shd w:val="clear" w:color="auto" w:fill="FFFFFF"/>
      <w:spacing w:before="300" w:line="334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2330</Words>
  <Characters>13287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Решение- (определена вступило в законную сил/</vt:lpstr>
    </vt:vector>
  </TitlesOfParts>
  <Company>Reanimator Extreme Edition</Company>
  <LinksUpToDate>false</LinksUpToDate>
  <CharactersWithSpaces>15586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2023-06-28T12:01:00Z</dcterms:created>
  <dcterms:modified xsi:type="dcterms:W3CDTF">2023-06-28T12:27:00Z</dcterms:modified>
</cp:coreProperties>
</file>