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44" w:rsidRDefault="00C91144">
      <w:pPr>
        <w:pStyle w:val="20"/>
        <w:shd w:val="clear" w:color="auto" w:fill="auto"/>
        <w:spacing w:after="196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41.8pt;width:341.25pt;height:28.65pt;z-index:-125829376;mso-wrap-distance-left:5pt;mso-wrap-distance-right:5pt;mso-position-horizontal-relative:margin" filled="f" stroked="f">
            <v:textbox style="mso-fit-shape-to-text:t" inset="0,0,0,0">
              <w:txbxContent>
                <w:p w:rsidR="00C91144" w:rsidRDefault="00AC5BCD">
                  <w:pPr>
                    <w:pStyle w:val="a4"/>
                    <w:shd w:val="clear" w:color="auto" w:fill="auto"/>
                    <w:spacing w:line="260" w:lineRule="exact"/>
                    <w:ind w:left="3820"/>
                  </w:pPr>
                  <w:r>
                    <w:t>РЕШЕНИЕ</w:t>
                  </w:r>
                </w:p>
                <w:p w:rsidR="00C91144" w:rsidRDefault="00AC5BCD">
                  <w:pPr>
                    <w:pStyle w:val="a4"/>
                    <w:shd w:val="clear" w:color="auto" w:fill="auto"/>
                    <w:spacing w:line="260" w:lineRule="exact"/>
                    <w:jc w:val="right"/>
                  </w:pPr>
                  <w:r>
                    <w:t>ИМЕНЕМ РОССИЙСКОЙ ФЕДЕРАЦИИ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.45pt;margin-top:-32.05pt;width:199.5pt;height:59.4pt;z-index:-125829374;mso-wrap-distance-left:5pt;mso-wrap-distance-right:5pt;mso-position-horizontal-relative:margin" filled="f" stroked="f">
            <v:textbox style="mso-fit-shape-to-text:t" inset="0,0,0,0">
              <w:txbxContent>
                <w:p w:rsidR="00C91144" w:rsidRDefault="00AC5BCD">
                  <w:pPr>
                    <w:pStyle w:val="20"/>
                    <w:shd w:val="clear" w:color="auto" w:fill="auto"/>
                    <w:spacing w:after="0" w:line="298" w:lineRule="exact"/>
                  </w:pPr>
                  <w:r>
                    <w:rPr>
                      <w:rStyle w:val="2Exact"/>
                    </w:rPr>
                    <w:t>Дело №2</w:t>
                  </w:r>
                  <w:r w:rsidR="00397C08">
                    <w:rPr>
                      <w:rStyle w:val="2Exact"/>
                    </w:rPr>
                    <w:t>-</w:t>
                  </w:r>
                  <w:r>
                    <w:rPr>
                      <w:rStyle w:val="2Exact"/>
                    </w:rPr>
                    <w:t xml:space="preserve">3613/23 </w:t>
                  </w:r>
                </w:p>
              </w:txbxContent>
            </v:textbox>
            <w10:wrap type="square" side="right" anchorx="margin"/>
          </v:shape>
        </w:pict>
      </w:r>
      <w:r w:rsidR="00397C08">
        <w:t xml:space="preserve">                                                                                                              г. </w:t>
      </w:r>
      <w:r w:rsidR="00AC5BCD">
        <w:t>Великий</w:t>
      </w:r>
      <w:r w:rsidR="00397C08">
        <w:t xml:space="preserve"> Новгород</w:t>
      </w:r>
      <w:r w:rsidR="00AC5BCD">
        <w:t xml:space="preserve"> </w:t>
      </w:r>
    </w:p>
    <w:p w:rsidR="00C91144" w:rsidRDefault="00AC5BCD">
      <w:pPr>
        <w:pStyle w:val="20"/>
        <w:shd w:val="clear" w:color="auto" w:fill="auto"/>
        <w:tabs>
          <w:tab w:val="left" w:pos="3521"/>
        </w:tabs>
        <w:spacing w:after="0" w:line="302" w:lineRule="exact"/>
      </w:pPr>
      <w:r>
        <w:t>24 мая 2023</w:t>
      </w:r>
      <w:r>
        <w:tab/>
      </w:r>
    </w:p>
    <w:p w:rsidR="00397C08" w:rsidRDefault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</w:p>
    <w:p w:rsidR="00397C08" w:rsidRDefault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</w:p>
    <w:p w:rsidR="00397C08" w:rsidRDefault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</w:p>
    <w:p w:rsidR="00397C08" w:rsidRDefault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</w:p>
    <w:p w:rsidR="00C91144" w:rsidRDefault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 xml:space="preserve">Новгородский районный суд Новгородской области в составе председательствующего судьи ХХХ, при секретаре ХХХ, с участием </w:t>
      </w:r>
      <w:r w:rsidR="00AC5BCD">
        <w:t xml:space="preserve">представителя истца </w:t>
      </w:r>
      <w:r>
        <w:t>ХХХ</w:t>
      </w:r>
      <w:r w:rsidR="00AC5BCD">
        <w:t xml:space="preserve">., ответчика </w:t>
      </w:r>
      <w:r>
        <w:t>ХХХ</w:t>
      </w:r>
      <w:r w:rsidR="00AC5BCD">
        <w:t xml:space="preserve"> и её представителя </w:t>
      </w:r>
      <w:r>
        <w:t xml:space="preserve">ХХХ, </w:t>
      </w:r>
    </w:p>
    <w:p w:rsidR="00C91144" w:rsidRDefault="00AC5BCD">
      <w:pPr>
        <w:pStyle w:val="20"/>
        <w:shd w:val="clear" w:color="auto" w:fill="auto"/>
        <w:spacing w:after="334" w:line="302" w:lineRule="exact"/>
        <w:ind w:right="500" w:firstLine="740"/>
        <w:jc w:val="both"/>
      </w:pPr>
      <w:r>
        <w:t xml:space="preserve"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</w:t>
      </w:r>
      <w:r>
        <w:t xml:space="preserve">человека по Новгородской области к индивидуальному предпринимателю </w:t>
      </w:r>
      <w:r w:rsidR="00397C08">
        <w:t xml:space="preserve">ХХХ </w:t>
      </w:r>
      <w:r>
        <w:t>о защите прав потребителей,</w:t>
      </w:r>
    </w:p>
    <w:p w:rsidR="00C91144" w:rsidRDefault="00AC5BCD">
      <w:pPr>
        <w:pStyle w:val="20"/>
        <w:shd w:val="clear" w:color="auto" w:fill="auto"/>
        <w:spacing w:after="256" w:line="260" w:lineRule="exact"/>
        <w:ind w:left="3840"/>
      </w:pPr>
      <w:r>
        <w:t>установил: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 xml:space="preserve">Управление Роспотребнадзора по Новгородской области (далее - Управление) обратилось в суд с иском к ИП </w:t>
      </w:r>
      <w:r w:rsidR="00397C08">
        <w:t>ХХХ</w:t>
      </w:r>
      <w:r>
        <w:t xml:space="preserve"> о признании противопр</w:t>
      </w:r>
      <w:r>
        <w:t>авными действий в отношении неопределённого круга потребителей, выразившихся в продаже товара без маркировки средствами идентификации. и без маркировки, обязании прекратить такие противоправные действия, ссылаясь в обоснование заявленных требований, что пр</w:t>
      </w:r>
      <w:r>
        <w:t>и проведении проверки установлены указанные нарушения, что нарушает права потребителей. На основании изложенного Управление просит суд удовлетворить заявленные требования.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>В судебном заседании представитель истца заявленные требования поддержал по основани</w:t>
      </w:r>
      <w:r>
        <w:t>ям, указанным в иске.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>Ответчик и его представитель подтвердили факт нарушения, указав, что в настоящее время это всё устраняется.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>Выслушав объяснения участников процесса, исследовав письменные материалы дела, суд приходит к следующему.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t>Из материалов дела в</w:t>
      </w:r>
      <w:r>
        <w:t>идно, что приказом Управления от 01 февраля 2023 года №15-Д в 1 полугодии 2023 года поручено провести выездные проверки с целью соблюдения требований при реализации товаров, подлежащих обязательной маркировке средствами идентификации.</w:t>
      </w:r>
    </w:p>
    <w:p w:rsidR="00C91144" w:rsidRDefault="00C91144" w:rsidP="00397C08">
      <w:pPr>
        <w:pStyle w:val="20"/>
        <w:shd w:val="clear" w:color="auto" w:fill="auto"/>
        <w:spacing w:after="0" w:line="302" w:lineRule="exact"/>
        <w:ind w:right="500" w:firstLine="740"/>
        <w:jc w:val="both"/>
      </w:pPr>
      <w:r>
        <w:pict>
          <v:shape id="_x0000_s1031" type="#_x0000_t202" style="position:absolute;left:0;text-align:left;margin-left:33.85pt;margin-top:87.55pt;width:213.05pt;height:16.95pt;z-index:-125829372;mso-wrap-distance-left:33.85pt;mso-wrap-distance-right:77.4pt;mso-wrap-distance-bottom:48.9pt;mso-position-horizontal-relative:margin" filled="f" stroked="f">
            <v:textbox style="mso-fit-shape-to-text:t" inset="0,0,0,0">
              <w:txbxContent>
                <w:p w:rsidR="00C91144" w:rsidRDefault="00AC5BCD">
                  <w:pPr>
                    <w:pStyle w:val="20"/>
                    <w:shd w:val="clear" w:color="auto" w:fill="auto"/>
                    <w:spacing w:after="0" w:line="260" w:lineRule="exact"/>
                  </w:pPr>
                  <w:r>
                    <w:rPr>
                      <w:rStyle w:val="2Exact"/>
                    </w:rPr>
                    <w:t>Ответчику выдан</w:t>
                  </w:r>
                  <w:r w:rsidR="00397C08">
                    <w:rPr>
                      <w:rStyle w:val="2Exact"/>
                    </w:rPr>
                    <w:t>о</w:t>
                  </w:r>
                  <w:r>
                    <w:rPr>
                      <w:rStyle w:val="2Exact"/>
                    </w:rPr>
                    <w:t xml:space="preserve"> предостережени</w:t>
                  </w:r>
                  <w:r w:rsidR="00397C08">
                    <w:rPr>
                      <w:rStyle w:val="2Exact"/>
                    </w:rPr>
                    <w:t>е</w:t>
                  </w:r>
                  <w:r>
                    <w:rPr>
                      <w:rStyle w:val="2Exact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 w:rsidR="00AC5BCD">
        <w:t>По протоколу осмотра</w:t>
      </w:r>
      <w:r w:rsidR="00AC5BCD">
        <w:t xml:space="preserve"> от 02 марта 2023 года произведён осмотр товаров в магазине «</w:t>
      </w:r>
      <w:r w:rsidR="00397C08">
        <w:t>ХХХ</w:t>
      </w:r>
      <w:r w:rsidR="00AC5BCD">
        <w:t xml:space="preserve">. </w:t>
      </w:r>
      <w:r w:rsidR="00397C08">
        <w:t>ХХХ</w:t>
      </w:r>
      <w:r w:rsidR="00AC5BCD">
        <w:t>» и установлено, что ответчик реализует обувь, куртки без маркировки на изделии, ярлыке средствами идентификации, а также без необходимо информации о товаре, изготовителе</w:t>
      </w:r>
      <w:r w:rsidR="00AC5BCD">
        <w:t xml:space="preserve"> изделии, этикетки, прикрепляемой к изделию, товарном</w:t>
      </w:r>
      <w:r w:rsidR="00397C08">
        <w:t xml:space="preserve">. </w:t>
      </w:r>
      <w:r w:rsidR="00AC5BCD">
        <w:t xml:space="preserve">Впоследствии 12 апреля 2023 года при </w:t>
      </w:r>
      <w:r w:rsidR="00397C08">
        <w:t xml:space="preserve">Впоследствии хх апреля 2023 года при </w:t>
      </w:r>
      <w:r w:rsidR="00AC5BCD">
        <w:t xml:space="preserve">повторном осмотре вновь выявлены </w:t>
      </w:r>
      <w:r w:rsidR="00AC5BCD">
        <w:lastRenderedPageBreak/>
        <w:t>указанные нарушения (протокол осмотра прилагается к материалам дела).</w:t>
      </w:r>
    </w:p>
    <w:p w:rsidR="00C91144" w:rsidRDefault="00397C08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ХХХ </w:t>
      </w:r>
      <w:r w:rsidR="00AC5BCD">
        <w:t xml:space="preserve">является ИП с 30 августа 2021 года, что </w:t>
      </w:r>
      <w:r w:rsidR="00AC5BCD">
        <w:t>подтверждается выпиской из ЕГРИП от 17 апреля 2023 года.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20"/>
        <w:jc w:val="both"/>
      </w:pPr>
      <w:r>
        <w:t>В п.З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</w:t>
      </w:r>
      <w:r>
        <w:t>едствами идентификации, в отношении обувных товаров, утверждённых Постановлением Правительства РФ от 05 июля 2019 №860 указано, что установить, что участники оборота обувных товаров в Российской Федерации вправе наносить средства идентификации на потребите</w:t>
      </w:r>
      <w:r>
        <w:t>льскую упаковку, или на обувные товары, или на товарный ярлык обувных товаров с 1 октября 2019 г. Нанесение средств идентификации на потребительскую упаковку, или на обувные товары, или на товарный ярлык обувных товаров в соответствии с Правилами, утвержде</w:t>
      </w:r>
      <w:r>
        <w:t>нными настоящим постановлением, является обязательным с 1 июля 2020 г.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20"/>
        <w:jc w:val="both"/>
      </w:pPr>
      <w:r>
        <w:t>Также нанесение обязательной информации на обувь предусмотрено п.п. 1 и 2 ст. 9 Технического регламента Таможенного союза «О безопасности продукции лёгкой промышленности» (ТР ТС 017/201</w:t>
      </w:r>
      <w:r>
        <w:t>1) от 09 декабря 2011 год №876.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20"/>
        <w:jc w:val="both"/>
      </w:pPr>
      <w:r>
        <w:t>В соответствии с п.З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</w:t>
      </w:r>
      <w:r>
        <w:t>е средствами идентификации, в отношении товаров легкой промышленности, утверждённых Постановлением Правительства РФ от 31 декабря 2019 года №1956, установить, что участники оборота товаров легкой промышленности в Российской Федерации вправе наносить средст</w:t>
      </w:r>
      <w:r>
        <w:t xml:space="preserve">ва идентификации на потребительскую упаковку, или на товары легкой промышленности, или этикетку, или ярлык с даты вступления в силу настоящего постановления. Нанесение средств идентификации на потребительскую упаковку, или на товары легкой промышленности, </w:t>
      </w:r>
      <w:r>
        <w:t>или ярлык, или этикетку товаров легкой промышленности, ввозимых на территорию Российской Федерации или произведенных на территории Российской Федерации с 1 января 2021 г., в соответствии с Правилами, утвержденными настоящим постановлением, является обязате</w:t>
      </w:r>
      <w:r>
        <w:t>льным.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20"/>
        <w:jc w:val="both"/>
      </w:pPr>
      <w:r>
        <w:t>Ответчик не опроверг обстоятельства продажи товара без соответствующей информации указанные Управлением.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Согласно преамбуле Закона РФ от 07 февраля 1992 года №2300-1 «О защите прав потребителей» (далее - Закон) настоящий Закон регулирует отношения, </w:t>
      </w:r>
      <w:r>
        <w:t>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</w:t>
      </w:r>
      <w:r>
        <w:t>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</w:t>
      </w:r>
      <w:r>
        <w:t>зации этих прав.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00"/>
        <w:jc w:val="both"/>
      </w:pPr>
      <w:r>
        <w:t>Потребитель - гражданин, имеющий намерение заказать или приобрести либ</w:t>
      </w:r>
      <w:r w:rsidR="00397C08">
        <w:t>о</w:t>
      </w:r>
      <w:r>
        <w:t xml:space="preserve">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</w:t>
      </w:r>
      <w:r>
        <w:t>ательской деятельности.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00"/>
        <w:jc w:val="both"/>
      </w:pPr>
      <w:r>
        <w:t>Исполнитель -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00"/>
        <w:jc w:val="both"/>
      </w:pPr>
      <w:r>
        <w:t>В силу п.1, п.2 и п.З ст. 4 Закона про</w:t>
      </w:r>
      <w:r>
        <w:t>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</w:t>
      </w:r>
      <w:r>
        <w:t>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 Если продавец (исполнитель) при заключении договора был поставлен потребителем</w:t>
      </w:r>
      <w:r>
        <w:t xml:space="preserve"> в известность о конкретных целях приобретения товара (выполнения работы, оказания услуги), продавец (исполнитель) обязан передать потребителю товар (выполнить работу, оказать услугу), пригодный для использования в соответствии с этими целями.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Потребитель </w:t>
      </w:r>
      <w:r>
        <w:t>вправе потребовать предоставления необходимой и достоверной информации об изготовителе (исполнителе, продавце), режиме его работы и реализуемых им товарах (работах, услугах) (п.1 ст. 8 Закона).</w:t>
      </w:r>
    </w:p>
    <w:p w:rsidR="00C91144" w:rsidRDefault="00AC5BCD" w:rsidP="00397C08">
      <w:pPr>
        <w:pStyle w:val="20"/>
        <w:shd w:val="clear" w:color="auto" w:fill="auto"/>
        <w:tabs>
          <w:tab w:val="left" w:pos="5873"/>
        </w:tabs>
        <w:spacing w:after="0" w:line="302" w:lineRule="exact"/>
        <w:ind w:firstLine="700"/>
        <w:jc w:val="both"/>
      </w:pPr>
      <w:r>
        <w:t xml:space="preserve">В силу п.2 и п.З ст. 10 Закона информация о товарах (работах, </w:t>
      </w:r>
      <w:r>
        <w:t>услугах) в обязательном порядке должна содержать:</w:t>
      </w:r>
      <w:r w:rsidR="00397C08">
        <w:t xml:space="preserve"> </w:t>
      </w:r>
      <w:r>
        <w:t>сведения об основных</w:t>
      </w:r>
      <w:r w:rsidR="00397C08">
        <w:t xml:space="preserve"> </w:t>
      </w:r>
      <w:r>
        <w:t>потребительских свойствах товаров (работ, услуг); адрес (место нахождения), фирменное наименование (наименование) изготовителя (исполнителя, продавца), уполномоченной организации или уп</w:t>
      </w:r>
      <w:r>
        <w:t>олномоченного индивидуального предпринимателя, импортера (п.2). Информация, предусмотренная пунктом 2 настоящей статьи, доводится до сведения потребителей в технической документации, прилагаемой к товарам (работам, услугам), на этикетках, маркировкой или и</w:t>
      </w:r>
      <w:r>
        <w:t>ным способом, принятым для отдельных видов товаров (работ, услуг) (п.З).</w:t>
      </w:r>
    </w:p>
    <w:p w:rsidR="00C91144" w:rsidRDefault="00AC5BCD">
      <w:pPr>
        <w:pStyle w:val="20"/>
        <w:shd w:val="clear" w:color="auto" w:fill="auto"/>
        <w:spacing w:after="0" w:line="302" w:lineRule="exact"/>
        <w:ind w:firstLine="700"/>
        <w:jc w:val="both"/>
      </w:pPr>
      <w:r>
        <w:t>По ст.</w:t>
      </w:r>
      <w:r>
        <w:t>46 Закона орган государственного надзора, органы местного самоуправления, .общественные объединения потребителей (их ассоциации, союзы) вправе предъявлять иски в суды о прекращ</w:t>
      </w:r>
      <w:r>
        <w:t>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потребителей. При удовлетворении такого иска суд обязывает правон</w:t>
      </w:r>
      <w:r>
        <w:t>арушителя довести в установленный судом срок через средства массовой информации или иным способом до сведения потребителей решение суда.</w:t>
      </w:r>
      <w:r w:rsidR="00397C08">
        <w:t xml:space="preserve"> </w:t>
      </w:r>
    </w:p>
    <w:p w:rsidR="00C91144" w:rsidRDefault="00AC5BCD">
      <w:pPr>
        <w:pStyle w:val="20"/>
        <w:shd w:val="clear" w:color="auto" w:fill="auto"/>
        <w:spacing w:after="0" w:line="316" w:lineRule="exact"/>
        <w:ind w:right="720" w:firstLine="740"/>
        <w:jc w:val="both"/>
      </w:pPr>
      <w:r>
        <w:t>При установленных судом обстоятельствах, требования Управления следует удовлетворить.</w:t>
      </w:r>
    </w:p>
    <w:p w:rsidR="00C91144" w:rsidRDefault="00AC5BCD" w:rsidP="00397C08">
      <w:pPr>
        <w:pStyle w:val="20"/>
        <w:shd w:val="clear" w:color="auto" w:fill="auto"/>
        <w:spacing w:after="0" w:line="298" w:lineRule="exact"/>
        <w:ind w:right="720" w:firstLine="740"/>
        <w:jc w:val="both"/>
      </w:pPr>
      <w:r>
        <w:t xml:space="preserve">Также суд считает возможным </w:t>
      </w:r>
      <w:r>
        <w:t xml:space="preserve">определить печатное издание «Новгородские ведомости» тем средством массовой информации, через которое ответчика надлежит обязать довести решение суда до потребителей, так как оно является официальным изданием, где публикуются нормативные акты Новгородской </w:t>
      </w:r>
      <w:r>
        <w:t>области. Иного печатного издания (средства массовой информации) ответчик не предложил.</w:t>
      </w:r>
    </w:p>
    <w:p w:rsidR="00C91144" w:rsidRDefault="00AC5BCD" w:rsidP="00397C08">
      <w:pPr>
        <w:pStyle w:val="20"/>
        <w:shd w:val="clear" w:color="auto" w:fill="auto"/>
        <w:spacing w:after="0" w:line="298" w:lineRule="exact"/>
        <w:ind w:right="720" w:firstLine="740"/>
        <w:jc w:val="both"/>
      </w:pPr>
      <w:r>
        <w:t xml:space="preserve">В соответствии с ч.1 ст. 103 ГПК РФ с ответчика в доход местного бюджета надлежит взыскать государственную пошлину в сумме </w:t>
      </w:r>
      <w:r w:rsidR="00397C08">
        <w:t>ххх</w:t>
      </w:r>
      <w:r>
        <w:t xml:space="preserve"> рублей.</w:t>
      </w:r>
    </w:p>
    <w:p w:rsidR="00C91144" w:rsidRDefault="00AC5BCD">
      <w:pPr>
        <w:pStyle w:val="20"/>
        <w:shd w:val="clear" w:color="auto" w:fill="auto"/>
        <w:spacing w:after="270" w:line="298" w:lineRule="exact"/>
        <w:ind w:firstLine="740"/>
        <w:jc w:val="both"/>
      </w:pPr>
      <w:r>
        <w:t>Руководствуясь ст.ст.194-199 ГПК Р</w:t>
      </w:r>
      <w:r>
        <w:t>Ф, суд</w:t>
      </w:r>
    </w:p>
    <w:p w:rsidR="00C91144" w:rsidRDefault="00AC5BCD">
      <w:pPr>
        <w:pStyle w:val="20"/>
        <w:shd w:val="clear" w:color="auto" w:fill="auto"/>
        <w:spacing w:after="242" w:line="260" w:lineRule="exact"/>
        <w:ind w:left="4040"/>
      </w:pPr>
      <w:r>
        <w:t>решил: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540" w:firstLine="740"/>
        <w:jc w:val="both"/>
      </w:pPr>
      <w:r>
        <w:t xml:space="preserve">Признать противоправными действия индивидуального предпринимателя </w:t>
      </w:r>
      <w:r w:rsidR="00397C08">
        <w:t>ХХХ</w:t>
      </w:r>
      <w:r>
        <w:t xml:space="preserve"> в отношении неопределённого круга потребителей, выразившиеся в реализаций товара без маркировки средствами идентификации и без маркировки в соответствии с Техни</w:t>
      </w:r>
      <w:r>
        <w:t xml:space="preserve">ческим регламентом Таможенного союза - в нарушение п.п. 3, 6 Постановления Правительства РФ от 05 июля 2019 года №860, п.п. 3, 6 Постановления Правительства РФ от 31 декабря 2019 года №1956, п.п. 1, 2 </w:t>
      </w:r>
      <w:r w:rsidR="00397C08">
        <w:t xml:space="preserve">ст.9 </w:t>
      </w:r>
      <w:r>
        <w:t>Технического регламента Таможенного союза «О бе</w:t>
      </w:r>
      <w:r>
        <w:t>зопасности продукции лёгкой промышленности» (ТР ТС 017/2011) от 09 декабря 2011 год №876, Закона РФ №2300-1 от 07 февраля 1992 года «О защите прав потребителей».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720" w:firstLine="740"/>
        <w:jc w:val="both"/>
      </w:pPr>
      <w:r>
        <w:t xml:space="preserve">Обязать индивидуального предпринимателя </w:t>
      </w:r>
      <w:r w:rsidR="00397C08">
        <w:t>ХХХ</w:t>
      </w:r>
      <w:r>
        <w:t xml:space="preserve"> прекратить указанные противоправные </w:t>
      </w:r>
      <w:r>
        <w:t>действия в отношении неопределённого круга потребителей.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720" w:firstLine="740"/>
        <w:jc w:val="both"/>
      </w:pPr>
      <w:r>
        <w:t xml:space="preserve">Обязать индивидуального предпринимателя </w:t>
      </w:r>
      <w:r w:rsidR="00397C08">
        <w:t>ХХХ</w:t>
      </w:r>
      <w:r>
        <w:t xml:space="preserve"> в течение 10 дней со дня вступления настоящего решения суда в законную силу довести до сведения потребителей настоящее решение суда, посредством</w:t>
      </w:r>
      <w:r>
        <w:t xml:space="preserve"> публикации в газете «Новгородские ведомости» (г. Великий Новгород, ул. Стратилатовская, д.27).</w:t>
      </w:r>
    </w:p>
    <w:p w:rsidR="00C91144" w:rsidRDefault="00AC5BCD">
      <w:pPr>
        <w:pStyle w:val="20"/>
        <w:shd w:val="clear" w:color="auto" w:fill="auto"/>
        <w:spacing w:after="0" w:line="302" w:lineRule="exact"/>
        <w:ind w:right="720" w:firstLine="740"/>
        <w:jc w:val="both"/>
      </w:pPr>
      <w:r>
        <w:t xml:space="preserve">Взыскать с индивидуального предпринимателя </w:t>
      </w:r>
      <w:r w:rsidR="00397C08">
        <w:t xml:space="preserve">ХХХ </w:t>
      </w:r>
      <w:r>
        <w:t>в доход местного бюджета государственную пошлину в сумме 300 рублей.</w:t>
      </w:r>
    </w:p>
    <w:p w:rsidR="00C91144" w:rsidRDefault="00AC5BCD">
      <w:pPr>
        <w:pStyle w:val="20"/>
        <w:shd w:val="clear" w:color="auto" w:fill="auto"/>
        <w:spacing w:after="94" w:line="302" w:lineRule="exact"/>
        <w:ind w:right="720" w:firstLine="740"/>
        <w:jc w:val="both"/>
      </w:pPr>
      <w:r>
        <w:t>Решение может быть обжаловано в Н</w:t>
      </w:r>
      <w:r>
        <w:t>овгородский областной суд с подачей апелляционной жалобы через Новгородский районный суд в течение месяца со дня составления</w:t>
      </w:r>
      <w:r w:rsidR="00397C08">
        <w:t xml:space="preserve"> м</w:t>
      </w:r>
      <w:r>
        <w:t>отивированного решения.</w:t>
      </w:r>
    </w:p>
    <w:sectPr w:rsidR="00C91144" w:rsidSect="00C91144">
      <w:headerReference w:type="default" r:id="rId6"/>
      <w:pgSz w:w="12240" w:h="15840"/>
      <w:pgMar w:top="882" w:right="1533" w:bottom="926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BCD" w:rsidRDefault="00AC5BCD" w:rsidP="00C91144">
      <w:r>
        <w:separator/>
      </w:r>
    </w:p>
  </w:endnote>
  <w:endnote w:type="continuationSeparator" w:id="1">
    <w:p w:rsidR="00AC5BCD" w:rsidRDefault="00AC5BCD" w:rsidP="00C91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BCD" w:rsidRDefault="00AC5BCD"/>
  </w:footnote>
  <w:footnote w:type="continuationSeparator" w:id="1">
    <w:p w:rsidR="00AC5BCD" w:rsidRDefault="00AC5BC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44" w:rsidRDefault="00C91144">
    <w:pPr>
      <w:rPr>
        <w:sz w:val="2"/>
        <w:szCs w:val="2"/>
      </w:rPr>
    </w:pPr>
    <w:r w:rsidRPr="00C911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4pt;margin-top:28.1pt;width:4.95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91144" w:rsidRDefault="00C91144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AC5BCD" w:rsidRPr="00AC5BCD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91144"/>
    <w:rsid w:val="00397C08"/>
    <w:rsid w:val="00AC5BCD"/>
    <w:rsid w:val="00C9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11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114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C911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"/>
    <w:rsid w:val="00C911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70"/>
      <w:szCs w:val="70"/>
      <w:u w:val="none"/>
    </w:rPr>
  </w:style>
  <w:style w:type="character" w:customStyle="1" w:styleId="2Exact">
    <w:name w:val="Основной текст (2) Exact"/>
    <w:basedOn w:val="a0"/>
    <w:rsid w:val="00C911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911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6pt">
    <w:name w:val="Основной текст (2) + Arial Unicode MS;6 pt"/>
    <w:basedOn w:val="2"/>
    <w:rsid w:val="00C91144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UnicodeMS6pt0">
    <w:name w:val="Основной текст (2) + Arial Unicode MS;6 pt"/>
    <w:basedOn w:val="2"/>
    <w:rsid w:val="00C91144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UnicodeMS9pt2pt">
    <w:name w:val="Основной текст (2) + Arial Unicode MS;9 pt;Интервал 2 pt"/>
    <w:basedOn w:val="2"/>
    <w:rsid w:val="00C91144"/>
    <w:rPr>
      <w:rFonts w:ascii="Arial Unicode MS" w:eastAsia="Arial Unicode MS" w:hAnsi="Arial Unicode MS" w:cs="Arial Unicode MS"/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2ArialUnicodeMS9pt1pt">
    <w:name w:val="Основной текст (2) + Arial Unicode MS;9 pt;Курсив;Интервал 1 pt"/>
    <w:basedOn w:val="2"/>
    <w:rsid w:val="00C91144"/>
    <w:rPr>
      <w:rFonts w:ascii="Arial Unicode MS" w:eastAsia="Arial Unicode MS" w:hAnsi="Arial Unicode MS" w:cs="Arial Unicode MS"/>
      <w:i/>
      <w:iCs/>
      <w:color w:val="000000"/>
      <w:spacing w:val="30"/>
      <w:w w:val="100"/>
      <w:position w:val="0"/>
      <w:sz w:val="18"/>
      <w:szCs w:val="18"/>
      <w:lang w:val="ru-RU" w:eastAsia="ru-RU" w:bidi="ru-RU"/>
    </w:rPr>
  </w:style>
  <w:style w:type="character" w:customStyle="1" w:styleId="2ArialUnicodeMS10pt">
    <w:name w:val="Основной текст (2) + Arial Unicode MS;10 pt;Курсив"/>
    <w:basedOn w:val="2"/>
    <w:rsid w:val="00C91144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UnicodeMS10pt0">
    <w:name w:val="Основной текст (2) + Arial Unicode MS;10 pt;Курсив"/>
    <w:basedOn w:val="2"/>
    <w:rsid w:val="00C91144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ArialUnicodeMS9pt2pt0">
    <w:name w:val="Основной текст (2) + Arial Unicode MS;9 pt;Интервал 2 pt"/>
    <w:basedOn w:val="2"/>
    <w:rsid w:val="00C91144"/>
    <w:rPr>
      <w:rFonts w:ascii="Arial Unicode MS" w:eastAsia="Arial Unicode MS" w:hAnsi="Arial Unicode MS" w:cs="Arial Unicode MS"/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2ArialUnicodeMS9pt2pt1">
    <w:name w:val="Основной текст (2) + Arial Unicode MS;9 pt;Интервал 2 pt"/>
    <w:basedOn w:val="2"/>
    <w:rsid w:val="00C91144"/>
    <w:rPr>
      <w:rFonts w:ascii="Arial Unicode MS" w:eastAsia="Arial Unicode MS" w:hAnsi="Arial Unicode MS" w:cs="Arial Unicode MS"/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2ArialUnicodeMS9pt0pt">
    <w:name w:val="Основной текст (2) + Arial Unicode MS;9 pt;Интервал 0 pt"/>
    <w:basedOn w:val="2"/>
    <w:rsid w:val="00C91144"/>
    <w:rPr>
      <w:rFonts w:ascii="Arial Unicode MS" w:eastAsia="Arial Unicode MS" w:hAnsi="Arial Unicode MS" w:cs="Arial Unicode MS"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C91144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2"/>
    <w:rsid w:val="00C911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Exact1">
    <w:name w:val="Подпись к картинке (2) Exact"/>
    <w:basedOn w:val="2Exact0"/>
    <w:rsid w:val="00C91144"/>
    <w:rPr>
      <w:color w:val="000000"/>
      <w:w w:val="100"/>
      <w:position w:val="0"/>
      <w:lang w:val="ru-RU" w:eastAsia="ru-RU" w:bidi="ru-RU"/>
    </w:rPr>
  </w:style>
  <w:style w:type="character" w:customStyle="1" w:styleId="3Exact0">
    <w:name w:val="Подпись к картинке (3) Exact"/>
    <w:basedOn w:val="a0"/>
    <w:link w:val="30"/>
    <w:rsid w:val="00C91144"/>
    <w:rPr>
      <w:rFonts w:ascii="Georgia" w:eastAsia="Georgia" w:hAnsi="Georgia" w:cs="Georgi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3Exact1">
    <w:name w:val="Подпись к картинке (3) Exact"/>
    <w:basedOn w:val="3Exact0"/>
    <w:rsid w:val="00C91144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C91144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Exact0">
    <w:name w:val="Подпись к картинке (4) Exact"/>
    <w:basedOn w:val="4Exact"/>
    <w:rsid w:val="00C91144"/>
    <w:rPr>
      <w:color w:val="000000"/>
      <w:spacing w:val="0"/>
      <w:w w:val="100"/>
      <w:position w:val="0"/>
    </w:rPr>
  </w:style>
  <w:style w:type="character" w:customStyle="1" w:styleId="a5">
    <w:name w:val="Колонтитул_"/>
    <w:basedOn w:val="a0"/>
    <w:link w:val="a6"/>
    <w:rsid w:val="00C911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C9114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C9114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C9114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4Gulim0pt">
    <w:name w:val="Основной текст (4) + Gulim;Не курсив;Интервал 0 pt"/>
    <w:basedOn w:val="40"/>
    <w:rsid w:val="00C91144"/>
    <w:rPr>
      <w:rFonts w:ascii="Gulim" w:eastAsia="Gulim" w:hAnsi="Gulim" w:cs="Gulim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2">
    <w:name w:val="Основной текст (4)"/>
    <w:basedOn w:val="40"/>
    <w:rsid w:val="00C91144"/>
    <w:rPr>
      <w:color w:val="000000"/>
      <w:w w:val="100"/>
      <w:position w:val="0"/>
      <w:lang w:val="en-US" w:eastAsia="en-US" w:bidi="en-US"/>
    </w:rPr>
  </w:style>
  <w:style w:type="character" w:customStyle="1" w:styleId="210pt">
    <w:name w:val="Основной текст (2) + 10 pt"/>
    <w:basedOn w:val="2"/>
    <w:rsid w:val="00C9114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sid w:val="00C91144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C911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 (3)"/>
    <w:basedOn w:val="a"/>
    <w:link w:val="3Exact"/>
    <w:rsid w:val="00C911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70"/>
      <w:szCs w:val="70"/>
    </w:rPr>
  </w:style>
  <w:style w:type="paragraph" w:customStyle="1" w:styleId="20">
    <w:name w:val="Основной текст (2)"/>
    <w:basedOn w:val="a"/>
    <w:link w:val="2"/>
    <w:rsid w:val="00C911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Exact0"/>
    <w:rsid w:val="00C911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Подпись к картинке (3)"/>
    <w:basedOn w:val="a"/>
    <w:link w:val="3Exact0"/>
    <w:rsid w:val="00C91144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z w:val="18"/>
      <w:szCs w:val="18"/>
    </w:rPr>
  </w:style>
  <w:style w:type="paragraph" w:customStyle="1" w:styleId="4">
    <w:name w:val="Подпись к картинке (4)"/>
    <w:basedOn w:val="a"/>
    <w:link w:val="4Exact"/>
    <w:rsid w:val="00C9114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 w:bidi="en-US"/>
    </w:rPr>
  </w:style>
  <w:style w:type="paragraph" w:customStyle="1" w:styleId="a6">
    <w:name w:val="Колонтитул"/>
    <w:basedOn w:val="a"/>
    <w:link w:val="a5"/>
    <w:rsid w:val="00C911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1">
    <w:name w:val="Основной текст (4)"/>
    <w:basedOn w:val="a"/>
    <w:link w:val="40"/>
    <w:rsid w:val="00C91144"/>
    <w:pPr>
      <w:shd w:val="clear" w:color="auto" w:fill="FFFFFF"/>
      <w:spacing w:before="60" w:after="60" w:line="0" w:lineRule="atLeast"/>
      <w:jc w:val="right"/>
    </w:pPr>
    <w:rPr>
      <w:rFonts w:ascii="Arial Unicode MS" w:eastAsia="Arial Unicode MS" w:hAnsi="Arial Unicode MS" w:cs="Arial Unicode MS"/>
      <w:i/>
      <w:iCs/>
      <w:spacing w:val="-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1460</Words>
  <Characters>8325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2023-06-20T06:12:00Z</dcterms:created>
  <dcterms:modified xsi:type="dcterms:W3CDTF">2023-06-20T06:25:00Z</dcterms:modified>
</cp:coreProperties>
</file>