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20 декабря 2022 года                          г. Комсомольск-на-Амуре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Центральный районный суд г. Комсомольска-на-Амуре Хабаровского края в составе: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председательствующего судьи        -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Сахновской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О.Ю.,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при секретаре                 -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Бычковской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В.А.,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Хабаровскому краю в интересах неопределенного круга лиц к Акционерному обществу «Компания Дельта» о признании незаконным действий (бездействия) при оказании услуг по содержанию общего имущества в многоквартирных домах, возложении обязанностей по устранению нарушения требований санитарного законодательства,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Управление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обратилось в суд с иском к Акционерному обществу «Компания Дельта» о признании незаконным действий (бездействия) при оказании услуг по содержанию общего имущества в многоквартирных домах, возложении обязанностей по устранению нарушения требований санитарного законодательства.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В обоснование требований ссылается на то, что в территориальный отдел Управления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в г. Комсомольске-на-Амуре за истекший период 2022 года поступило и было рассмотрено более 10 обращений от граждан - собственников жилья в многоквартирных домах по вопросу несоблюдения управляющей организацией АО «Компания Дельта» обязательных требований действующего законодательства при оказании услуг по содержанию общего имущества в многоквартирных жилых домах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на территории г. Комсомольска-на-Амуре, расположенных по следующим адресам: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г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частности в обращениях содержалась информация о том, что указанной управляющей организацией: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многоквартирном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оборудована контейнерная площадка без соблюдения нормативного расстояния, без согласования с собственниками и уполномоченными органами. Не проводится ежедневная уборка придомовой территории, 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 (в подвальном помещении, подъезде и мусороприемной камере);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проводится качественная уборка мест общего пользования, 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</w:t>
      </w:r>
      <w:proofErr w:type="gramEnd"/>
      <w:r>
        <w:rPr>
          <w:rFonts w:ascii="Arial" w:hAnsi="Arial" w:cs="Arial"/>
          <w:color w:val="000000"/>
          <w:sz w:val="17"/>
          <w:szCs w:val="17"/>
        </w:rPr>
        <w:t>в подвальном помещении);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проводится уборка, дезинфекция мест общего пользования (подъездов, подвального помещения, мусороприемных камер,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мусоростволов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), 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проводится уборка, дезинфекция мест общего пользования (подъездов, подвального помещения, мусороприемных камер,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мусоростволов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), 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допущено захламление, загрязнение подвального помещения, лестничных пролетов, клеток, не осуществляется качественная влажная уборка с дезинфекцией с мест общего пользования, не в полном объеме осуществляются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мероприятия, направленные на уничтожение грызунов в местах общего пользования.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АО «Компания Дельта» в соответствии с лицензией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gramEnd"/>
      <w:r>
        <w:rPr>
          <w:rFonts w:ascii="Arial" w:hAnsi="Arial" w:cs="Arial"/>
          <w:color w:val="000000"/>
          <w:sz w:val="17"/>
          <w:szCs w:val="17"/>
        </w:rPr>
        <w:t>выданной Главным контрольным управлением Правительства Хабаровского края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 осуществляет деятельность по управлению многоквартирными домами, в том числе 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. Таким образом, АО «Компания Дельта» является управляющей организацией в указанных жилых многоквартирных домах и соответственно является ответственным лицом за обслуживание, содержание, эксплуатацию и ремонт общего имущества названных жилых многоквартирных домов, и как следствие обязано соблюдать требования санитарных правил и норм при осуществлении данной деятельности.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 (пункт 42 Правил N491).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На основании сведений, содержащихся в обращениях, свидетельствующих о признаках нарушений обязательных требований, допускаемых управляющей организаций, руководствуясь ст. 49 Федерального закона №248-ФЗ Управлением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в адрес АО «Компания Дельта» объявлено 9 предостережений о недопустимости нарушений обязательных требований (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), в которых предлагалось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принять меры по обеспечению соблюдения обязательных требований, установленных Федеральным законом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№ 52-ФЗ «О 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эпидемиологическом благополучии населения», СанПиН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-21 «Санитар- 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СанПиН 3.3686-21 "Санитарно-эпидемиологические требования по профилактике инфекционных болезней".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Указанные предостережения являются превентивной мерой, применительно к правилам части 1 статьи 49 Федерального закона N 248-ФЗ и направлены на предостережение от совершения правонарушения. Управление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при рассмотрении возражений не согласилось с доводами АО «Компания </w:t>
      </w:r>
      <w:r>
        <w:rPr>
          <w:rFonts w:ascii="Arial" w:hAnsi="Arial" w:cs="Arial"/>
          <w:color w:val="000000"/>
          <w:sz w:val="17"/>
          <w:szCs w:val="17"/>
        </w:rPr>
        <w:lastRenderedPageBreak/>
        <w:t>Дельта» и указало, что основания для отмены вышеуказанных предостережений о недопустимости нарушения обязательных требований и удовлетворения возражений не имеются. Кроме того, по результатам рассмотрения Управлением во втором квартале 2022 года возражений АО «Компания Дельта», поданных на предостережения, усматривается систематическое нарушение управляющей организацией обязательных требований санитарно-эпидемиологического законодательства в связи с чем, территориальному отделу было дано задание на проведение выездного обследования без взаимодействия с контролируемым лицом по адресам, указанным в обращениях.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Так, на основании задания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 xml:space="preserve">.0-5727 Управления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специалистами территориального отдела в отношении общества в соответствии с частью 3 статьи 56, статьи 75 Закона N 248-ФЗ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проводилось контрольное (надзорное) мероприятие без взаимодействия с контролируемым лицом - выездное обследование с проведением осмотра общедоступных мест по вышеуказанным адресам в целях оценки соблюдения АО «Компания Дельта» обязательных требований.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 ходе выездного обследования установлено, что АО «Компания Дельта» в добровольном порядке не принимает достаточные меры по исполнению требований санитарного законодательства, что подтверждает систематический характер несоблюдения обществом санитарно-эпидемиологических требований.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Таким образом, сложилась ситуация, при которой Ответчик осуществляет свою предпринимательскую деятельность, грубо нарушая требования Федерального закона № 52-ФЗ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«О санитарно-эпидемиологическом благополучии населения»,    СанПиН   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мероприятий», СанПиН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3.3686-21 "Санитарно-эпидемиологические требования по профилактике инфекционных болезней".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На основании изложенного, просили суд признать действия (бездействие) акционерного общества «Компания Дельта» при оказании услуг по содержанию общего имущества в многоквартирных домах в части невыполнения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мероприятий, проведении уборки, дезинфекции мест общего пользования (подъездов, подвальных помещений, мусороприемных камер,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мусоростволов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>), установленных СанПиН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-21 «Санитарно-эпидемиологические требования к содержанию территорий городских и сельских поселений, к водным объектам, питьевой воде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СанПиН 3.3686-21 «Санитарно-эпидемиологические требования по профилактике инфекционных болезней» и в части организации и содержания мест (площадок) накопления твердых коммунальных отходов для домов, находящихся в их управлении не соответствующими 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эпидемиологическим требованиям, противоправными. Обязать акционерное общество «Компания Дельта» в течение трех месяцев со дня вступления решения в законную силу устранить нарушения требований санитарного законодательства в многоквартирных жилых домах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, а именно: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в соответствии с пунктом 126 СанПиН 2.1.3684-21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мероприятий», с пунктами 88,108,109,110,111,122 СанПиН 3.3686-21 «Санитарно-эпидемиологические требования по профилактике инфекционных болезней» провести в полном требования по профилактике инфекционных болезней» провести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 (организационные, санитарно- технические, инженерно-технические, санитарно-гигиенические и истребительные), направленные на уничтожение грызунов, имеющих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эпидемиологиче¬ское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санитарно-гигиеническое значение, а также предупреждающие заселение объектов грызунами;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 соответствии с пунктом 132 СанПиН 2.1.3684-21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 осуществлять очистку, помывку, дезинфекцию ствола мусоропровода не реже чем 1 раз в месяц и влажную уборку мусороприемной камеры с применением дезинфицирующих средств по мере загрязнения, но не реже чем 1 раз в неделю;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 соответствии с пунктом 133 СанПиН 2.1.3684-21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 не допускать захламление, загрязнение и затопление подвалов, лестничных пролетов и клеток;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-    в соответствии с п. 4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 обустроить и организовать места сбора, накопления ТКО для жителей многоквартирного дома N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и согласовать с соответствующими органами.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ходе рассмотрения дела истец неоднократно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утонял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исковые требования, окончательно просил суд: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1.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Признать действия (бездействие) акционерного общества «Компания Дельта» при оказании услуг по содержанию общего имущества в многоквартирных домах в части невыполнения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мероприятий, проведение уборки и дезинфекции мест общего пользования (подъездов, подвальных помещений, мусороприемных камер), установленных СанПиН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СанПиН 3.3686-21 «Санитарно-эпидемиологические требования по профилактике инфекционных болезней» и в части организации и содержания мест (площадок) накопления твердых коммунальных отходов для домов, находящихся в их управлении не соответствующими санитарно-эпидемиологическим требованиям, противоправными.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2. Обязать акционерное общество «Компания Дельта» в течение шести месяцев со дня вступления в законную силу устранить нарушения требований действующего санитарного законодательства РФ в многоквартирных жилых домах в соответствии с пунктом 126 СанПиН 2.1.3684-21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 (далее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СанПин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2.1.3684-21), с пунктами 88,108,109,110,111,122 СанПиН 3.3686-21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по профилактике инфекционных болезней» ( далее провести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 (организационные, санитарно-технические, инженерно-технические, санитарно-гигиенические и истребительные), направленные на уничтожение грызунов, имеющих эпидемиологическое и санитарно-гигиеническое значение, а также предупреждающие заселение объектов грызунами, а именно: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работы, препятствующие миграции грызунов, т.е. провести осмотр мест общего пользования на предмет щелей, произвести заделку вентиляционных отверстий металлической сеткой, в подвальном помещении металлические двери пригнать плотно для устранения щелей и зазоров;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провести профилактическую уборку и обработку подвалов для создания невыносимых условий для грызунов и насекомых; провести обследование объекта на заселенность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учетом всех требований санитарного законодательства;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щелей; люки входов в подвальное помещение пригнать плотно для устранения щелей и зазоров;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провести профилактическую уборку и обработку подвалов для создания невыносимых условий для грызунов и насекомых;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провести профилактическую уборку и обработку подвалов для создания невыносимых условий для грызунов и насекомых;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произвести заделку слуховых окон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в дверных проемах мусороприемных камер;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произвести заделку вентиляционных отверстий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1,2,3 подъезды, в мусороприемные камеры;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произвести заделку вентиляционных отверстий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 подъезды;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1,2,3 подъезды;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    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в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ы-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подъезды; слуховые окна подвального помещения оборудовать мелкоячеистой сеткой; провести обследование объекта на заселенность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учетом всех требований санитарного законодательства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;?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3. Обязать АО «Компания Дельта» место размещения контейнерной площадки для сбора ТКО по адресу: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по расстоянию до нормируемого объекта (МКД №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) привести в соответствие с требованиями пункта 4 СанПиН 2.1.3684-21, обеспечить наличие подъездного пути к контейнерной площадке для автотранспорта, предназначенного для выгрузки ТКО в соответствии с требованиями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п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.З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СанПиН 2.1.3684-21; согласовать создание места (площадки) накопления твердых коммунальных отходов с органом местного самоуправления в соответствии с требованиями Правил обустройства мест (площадок) накопления твердых коммунальных отходов и ведения их реестра.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В судебном заседании представители истца Управления Федеральной службы по надзору в сфере защиты прав потребителей и благополучия человека по Хабаровскому кра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ю-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fio3"/>
          <w:rFonts w:ascii="Arial" w:hAnsi="Arial" w:cs="Arial"/>
          <w:color w:val="000000"/>
          <w:sz w:val="17"/>
          <w:szCs w:val="17"/>
        </w:rPr>
        <w:t>Карпова О.П.</w:t>
      </w:r>
      <w:r>
        <w:rPr>
          <w:rFonts w:ascii="Arial" w:hAnsi="Arial" w:cs="Arial"/>
          <w:color w:val="000000"/>
          <w:sz w:val="17"/>
          <w:szCs w:val="17"/>
        </w:rPr>
        <w:t>, действующая на основании доверенности, </w:t>
      </w:r>
      <w:proofErr w:type="spellStart"/>
      <w:r>
        <w:rPr>
          <w:rStyle w:val="fio4"/>
          <w:rFonts w:ascii="Arial" w:hAnsi="Arial" w:cs="Arial"/>
          <w:color w:val="000000"/>
          <w:sz w:val="17"/>
          <w:szCs w:val="17"/>
        </w:rPr>
        <w:t>Ганаз</w:t>
      </w:r>
      <w:proofErr w:type="spellEnd"/>
      <w:r>
        <w:rPr>
          <w:rStyle w:val="fio4"/>
          <w:rFonts w:ascii="Arial" w:hAnsi="Arial" w:cs="Arial"/>
          <w:color w:val="000000"/>
          <w:sz w:val="17"/>
          <w:szCs w:val="17"/>
        </w:rPr>
        <w:t xml:space="preserve"> Е.В.</w:t>
      </w:r>
      <w:r>
        <w:rPr>
          <w:rFonts w:ascii="Arial" w:hAnsi="Arial" w:cs="Arial"/>
          <w:color w:val="000000"/>
          <w:sz w:val="17"/>
          <w:szCs w:val="17"/>
        </w:rPr>
        <w:t>, действующая на основании доверенности, на иске настаивали, дали пояснения соответствующие изложенному выше. Дополнительно </w:t>
      </w:r>
      <w:r>
        <w:rPr>
          <w:rStyle w:val="fio3"/>
          <w:rFonts w:ascii="Arial" w:hAnsi="Arial" w:cs="Arial"/>
          <w:color w:val="000000"/>
          <w:sz w:val="17"/>
          <w:szCs w:val="17"/>
        </w:rPr>
        <w:t>Карпова О.П.</w:t>
      </w:r>
      <w:r>
        <w:rPr>
          <w:rFonts w:ascii="Arial" w:hAnsi="Arial" w:cs="Arial"/>
          <w:color w:val="000000"/>
          <w:sz w:val="17"/>
          <w:szCs w:val="17"/>
        </w:rPr>
        <w:t xml:space="preserve"> пояснила, что в ходе рассмотрения дела с ответчиком обсуждался вопрос заключения мирового соглашения на выполнения работ, указанных в иске, при этом, поскольку правом его заключения Управление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не обладает в силу действующего законодательства, просила требования, с учетом их утончения, удовлетворить в полном объеме.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судебное заседание представитель ответчика АО «Компания Дельта» не явился, о времени и месте рассмотрения дела извещен надлежащим образом, в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связи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 чем дело рассмотрено в отсутствии представителя ответчика.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Ранее в судебном заседании представитель ответчика АО «Компания дельта» </w:t>
      </w:r>
      <w:r>
        <w:rPr>
          <w:rStyle w:val="fio5"/>
          <w:rFonts w:ascii="Arial" w:hAnsi="Arial" w:cs="Arial"/>
          <w:color w:val="000000"/>
          <w:sz w:val="17"/>
          <w:szCs w:val="17"/>
        </w:rPr>
        <w:t>ФИО</w:t>
      </w:r>
      <w:r>
        <w:rPr>
          <w:rFonts w:ascii="Arial" w:hAnsi="Arial" w:cs="Arial"/>
          <w:color w:val="000000"/>
          <w:sz w:val="17"/>
          <w:szCs w:val="17"/>
        </w:rPr>
        <w:t xml:space="preserve"> указала, что работы, которые указаны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завлении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об уточнении исковых требований, запланированы управляющей компаний на 2023 год, при этом вопрос об оборудовании контейнерной площадке на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уже решается, ими была подана заявка в администрацию года об оказании содействия, поэтому возможность выполнения всех работ, указанных в иске и сроки, имеется.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Выслушав пояснения представителей истца, изучив материалы дела, суд приходит к следующему.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среду, регулируются Федеральным законом N 52-ФЗ "О санитарно-эпидемиологическом благополучии населения" (далее - Федеральный закон N 52-ФЗ)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.И</w:t>
      </w:r>
      <w:proofErr w:type="gramEnd"/>
      <w:r>
        <w:rPr>
          <w:rFonts w:ascii="Arial" w:hAnsi="Arial" w:cs="Arial"/>
          <w:color w:val="000000"/>
          <w:sz w:val="17"/>
          <w:szCs w:val="17"/>
        </w:rPr>
        <w:t>з буквального толкования статьи 11 Федерального закона N 52-ФЗ следует, что на индивидуальных предпринимателей и юридических лиц при осуществлении ими деятельности возложена обязанность по выполнению требований санитарного законодательства. Указанные лица должны разрабатывать и проводить санитарно-противоэпидемические (профилактические) мероприятия; обеспечивать безопасность для здоровья человека выполняемых работ и оказываемых услуг.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ходе рассмотрения дела установлено, что на основании договором управления и в соответствии с лицензией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 xml:space="preserve">, </w:t>
      </w:r>
      <w:proofErr w:type="gramEnd"/>
      <w:r>
        <w:rPr>
          <w:rFonts w:ascii="Arial" w:hAnsi="Arial" w:cs="Arial"/>
          <w:color w:val="000000"/>
          <w:sz w:val="17"/>
          <w:szCs w:val="17"/>
        </w:rPr>
        <w:t>выданной Главным контрольным управлением Правительства Хабаровского края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 АО «Компания дельта» осуществляет предпринимательскую деятельность по управлению многоквартирными домами, в том числе 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АО «Компания дельта» приняло на себя обязательства по оказанию услуг и выполнению работ по надлежащему содержанию, обслуживанию, ремонту жилых и нежилых помещений МКД 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№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, что предполагает публично-правовую ответственность за нарушение санитарно-эпидемиологического законодательства, соблюдение которого обусловлено характером предоставляемых услуг.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соответствие с пунктом 2 Правил содержания общего имущества в многоквартирном доме, утвержденных Постановлением Правительства Российской Федерации от 13 августа 2006 года N 491 (далее - Правила) в состав общего имущества включаются 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- помещения общего пользования), в том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числе межквартирные лестничные площадки, лестницы, лифты, лифтовые и иные шахты, коридоры, колясочные, чердаки, технические этажи (включая построенные за счет средств собственников помещений встроенные гаражи и площадки для автомобильного транспорта, мастерские, технические чердаки) и технические подвалы, в которых имеются инженерные коммуникации, мусороприемные камеры, мусоропроводы, иное обслуживающее более одного жилого и (или) нежилого помещения в многоквартирном доме оборудование (включая котельные, бойлерные, элеваторные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узлы и другое инженерное оборудование).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пункту 10 Правил 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обеспечивающем безопасность для жизни и здоровья граждан, сохранность имущества физических или юридических лиц, государственного, муниципального и иного имущества.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Пунктом 42 вышеуказанных Правил предусмотрено, что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п. 1 ст. 161 ЖК РФ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доме...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управляющая компания несет ответственность за содержание переданного ей жилого дома в пригодном для проживания состоянии в соответствии с санитарными нормами и правилами.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Далее судом установлено, что в территориальный отдел Управления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в г. Комсомольске-на-Амуре за 2022 год поступило и было рассмотрено более 10 обращений от граждан - собственников жилья в многоквартирных домах по вопросу несоблюдения управляющей организацией АО «Компания Дельта» обязательных требований действующего законодательства при оказании услуг по содержанию общего имущества в многоквартирных жилых домах на территории г. Комсомольска-на-Амуре, расположенных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по следующим адресам: г. Комсомольск-на-Амуре, ул. Сидоренко, д.9; г. Комсомольск-на-Амуре, ул. Гамарника, д.21; г. Комсомольск-на-Амуре ул.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Дикопольцева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д. 40/2; г. Комсомольск-на-Амуре пр.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Ленина, д.85; д.85/2; г. Комсомольск-на-Амуре, ул. Красногвардейская, д. 28; г. Комсомольск-на-Амуре,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ул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.О</w:t>
      </w:r>
      <w:proofErr w:type="gramEnd"/>
      <w:r>
        <w:rPr>
          <w:rFonts w:ascii="Arial" w:hAnsi="Arial" w:cs="Arial"/>
          <w:color w:val="000000"/>
          <w:sz w:val="17"/>
          <w:szCs w:val="17"/>
        </w:rPr>
        <w:t>рехова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д.67; г. Комсомольск-на-Амуре, ул. Калинина, д. 17; г. Комсомольск-на-Амуре, пр. Победы, д. 18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Жильцы многоквартирных домов, проживающие по следующим адресам: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обращениях ссылались на наличие грызунов в местах общего пользования, что указывает на слабый контроль со стороны управляющей организации за эффективностью проведенных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мероприятий и необходимостью их повторного проведения независимо от установленной периодичности и, следовательно, указанная информация в обращениях не свидетельствует о выполнении требований санитарного законодательства в полном объеме и принятии исчерпывающих мер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к их выполнению управляющей организацией. В обращениях граждан, проживающих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</w:t>
      </w:r>
      <w:r>
        <w:rPr>
          <w:rFonts w:ascii="Arial" w:hAnsi="Arial" w:cs="Arial"/>
          <w:color w:val="000000"/>
          <w:sz w:val="17"/>
          <w:szCs w:val="17"/>
        </w:rPr>
        <w:lastRenderedPageBreak/>
        <w:t>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указано, что подвальные помещения, лестничные пролеты, клетки захламлены, загрязнены, не осуществляется качественная влажная уборка с дезинфекцией с мест общего пользования (подъездов, подвального помещения, мусороприемных камер,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мусоростволов</w:t>
      </w:r>
      <w:proofErr w:type="spellEnd"/>
      <w:r>
        <w:rPr>
          <w:rFonts w:ascii="Arial" w:hAnsi="Arial" w:cs="Arial"/>
          <w:color w:val="000000"/>
          <w:sz w:val="17"/>
          <w:szCs w:val="17"/>
        </w:rPr>
        <w:t>).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На основании сведений, содержащихся в обращениях, свидетельствующих о признаках нарушений обязательных требований, допускаемых управляющей организаций, руководствуясь ст. 49 Федерального закона №248-ФЗ «О государственном контроле (надзоре) и муниципальном контроле в Российской Федерации» Управлением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в адрес АО «Компания Дельта» объявлено 9 предостережений о недопустимости нарушений обязательных требований (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), в которых предлагалось принять меры по обеспечению соблюдения обязательных требований, установленных Федеральным законом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№ 52-ФЗ «О 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эпидемиологическом благополучии населения», СанПиН 2.1.3684-21 «Санитар- 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СанПиН 3.3686-21 "Санитарно-эпидемиологические требования по профилактике инфекционных болезней".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 результатам рассмотрения Управлением во втором квартале 2022 года возражений АО «Компания Дельта», поданных на предостережения, усматривается систематическое нарушение управляющей организацией обязательных требований санитарно-эпидемиологического законодательства в связи с чем, территориальному отделу было дано задание на проведение выездного обследования без взаимодействия с контролируемым лицом по адресам, указанным в обращениях.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Так, на основании задания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 xml:space="preserve"> Управления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Роспотребнадзора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 Хабаровскому краю специалистами территориального отдела в отношении общества в соответствии с частью 3 статьи 56, статьи 75 Закона N 248-ФЗ 07.06.2022 проводилось контрольное (надзорное) мероприятие без взаимодействия с контролируемым лицом - выездное обследование с проведением осмотра общедоступных мест по вышеуказанным адресам в целях оценки соблюдения АО «Компания Дельта» обязательных требований.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ходе выездного обследования установлено, что АО «Компания Дельта» в добровольном порядке не принимает достаточные меры по исполнению требований санитарного законодательства, что подтверждает систематический характер несоблюдения обществом санитарно-эпидемиологических требований, а именно: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proofErr w:type="gramEnd"/>
      <w:r>
        <w:rPr>
          <w:rFonts w:ascii="Arial" w:hAnsi="Arial" w:cs="Arial"/>
          <w:color w:val="000000"/>
          <w:sz w:val="17"/>
          <w:szCs w:val="17"/>
        </w:rPr>
        <w:t>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имеются щели, дыры; вентиляционные отверстия подвала не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засетчены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>; двери в подвальное помещение пригнаны не плотно, по контуру дверей - большие щели; обнаружена живая крыса;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 крыльцах подъездов. В бетонных плитах перед входами в подъезды,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мусоприемные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камеры,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конструкциях цоколя имеются большие щели, дыры. Мусороприемные контейнеры грязные, мойке, дезинфекции не подвергались длительное время. В конструкциях стен в подъездах имеются сквозные дыры в подвал. Двери люков в подвал пригнаны не плотно, по контуру имеются щели, распространяется зловонный запах из подвала;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- в крыльцах подъездов, в бетонных плитах перед входами в подъезды,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мусорокамеры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в конструкциях цоколя имеются щели, дыры. Обнаружена живая крыса в мусороприемной камере. Мусороприемная камера захламлена бытовым мусором (пакеты, ведра, доски, бумага). После заваривания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стволов, мусороприемная камера мойке, дезинфекции не подвергалась, на замок не закрыта. Контейнерная площадка не оборудована, мусороприемные контейнеры стоят на асфальте проезжей части возле зеленой зоны, без соблюдения нормативного расстояния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( </w:t>
      </w:r>
      <w:proofErr w:type="gramEnd"/>
      <w:r>
        <w:rPr>
          <w:rFonts w:ascii="Arial" w:hAnsi="Arial" w:cs="Arial"/>
          <w:color w:val="000000"/>
          <w:sz w:val="17"/>
          <w:szCs w:val="17"/>
        </w:rPr>
        <w:t>менее 20 метров от стены дома);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proofErr w:type="gramEnd"/>
      <w:r>
        <w:rPr>
          <w:rFonts w:ascii="Arial" w:hAnsi="Arial" w:cs="Arial"/>
          <w:color w:val="000000"/>
          <w:sz w:val="17"/>
          <w:szCs w:val="17"/>
        </w:rPr>
        <w:t>по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- в крыльцах подъездов, в бетонных плитах перед входами в подъезды,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мусорокамеры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имеются щели, дыры. Вентиляционные отверстия подвала не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засетчены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>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- в крыльцах подъездов, в бетонных плитах перед входами в подъезды,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имеются щели, дыры. Вентиляционные отверстия подвала не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засетчены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>; Обнаружена живая крыса.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- в крыльцах подъездов, в бетонных плитах перед входами в подъезды, мусороприемные камеры,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имеются щели, дыры. Обнаружены мертвые крысы перед входом в мусороприемную камеру 3-го подъезда и возле мусороприемного контейнера, размещенного возле 3-его подъезда;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- в крыльцах подъездов, в бетонных плитах перед входами в подъезды,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имеются большие трещины, щели, дыры, разрушения. Вентиляционные отверстия подвала не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засетчены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>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оконные проемы цокольного этажа разрушены, имеют щели, дыры, оконные приямки цокольного этажа захламлены твердыми коммунальными и строительными отходами, лестничный марш в подвальное помещение захламлен, загрязнен бытовыми и строительными отходами;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17"/>
          <w:szCs w:val="17"/>
        </w:rPr>
        <w:t>мкд</w:t>
      </w:r>
      <w:proofErr w:type="spellEnd"/>
      <w:proofErr w:type="gramStart"/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</w:t>
      </w:r>
      <w:proofErr w:type="gramEnd"/>
      <w:r>
        <w:rPr>
          <w:rStyle w:val="address2"/>
          <w:rFonts w:ascii="Arial" w:hAnsi="Arial" w:cs="Arial"/>
          <w:color w:val="000000"/>
          <w:sz w:val="17"/>
          <w:szCs w:val="17"/>
        </w:rPr>
        <w:t>адрес)</w:t>
      </w:r>
      <w:r>
        <w:rPr>
          <w:rFonts w:ascii="Arial" w:hAnsi="Arial" w:cs="Arial"/>
          <w:color w:val="000000"/>
          <w:sz w:val="17"/>
          <w:szCs w:val="17"/>
        </w:rPr>
        <w:t xml:space="preserve"> - конструкции жилого дома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грызунопроницаемы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, по контуру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местами имеются щели, дыры. Слуховые окна в подвальное помещение не оборудованы мелкоячеистой сеткой. В дверных проемах мусороприемных камер щели, зазоры. В бетонных плитах крылец перед входами в подъезды разрушения, трещины. По проекту все подъезды дома оборудованы мусоропроводом, мусороприемными камерами. Между тем,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мусоростволы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и двери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мусоприемные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камеры заварены. На дворовой территории оборудована контейнерная площадка для сбора ТКО с твердым бетонным покрытием, огорожена с трех сторон. Три металлических контейнера установлены вне площадки напротив 9-го подъезда. Вместе с тем, размещение данной площадки не согласовано с соответствующими органами, нормативное расстояние не соблюдено.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При таких обстоятельствах, факт нарушения ответчиками санитарного законодательства нашел свое подтверждения в ходе рассмотрения дела, поскольку как следует из материалов дела ответчик осуществляет деятельность по управлению многоквартирными домами, нарушает требования Федерального закона № 52-ФЗ от 30 марта 1999 «О санитарно-эпидемиологическом благополучии населения»,    СанПиН    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водоснабжению, атмосферному воздуху, почвам, жилым помещениям, эксплуатации </w:t>
      </w:r>
      <w:r>
        <w:rPr>
          <w:rFonts w:ascii="Arial" w:hAnsi="Arial" w:cs="Arial"/>
          <w:color w:val="000000"/>
          <w:sz w:val="17"/>
          <w:szCs w:val="17"/>
        </w:rPr>
        <w:lastRenderedPageBreak/>
        <w:t>производственных, общественных помещений, организации и проведению санитарно- противоэпидемических (профилактических) мероприятий», СанПиН 3.3686-21 "Санитарно-эпидемиологические требования по профилактике инфекционных болезней".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Указанные обстоятельства, подтверждены маргиналами дела, а именно: обращениями граждан Том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л.д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33, 35,38,40-41,44,46,49,50,53,56,59, предостережениями о недопустимости нарушений обязательных требований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(№)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 актами выездного обследования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(дата)</w:t>
      </w:r>
      <w:r>
        <w:rPr>
          <w:rFonts w:ascii="Arial" w:hAnsi="Arial" w:cs="Arial"/>
          <w:color w:val="000000"/>
          <w:sz w:val="17"/>
          <w:szCs w:val="17"/>
        </w:rPr>
        <w:t>, протоколами осмотра, фотоматериалами.</w:t>
      </w:r>
      <w:proofErr w:type="gramEnd"/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материалах дела отсутствуют доказательства, подтверждающие, что АО «Компания Дельта» приняты все зависящие от него меры по соблюдению требований санитарного законодательства.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проанализировав собранные по делу доказательства в их совокупности, суд приходит к выводу о том, что требования истца, с учетом их уточнения, подлежат удовлетворению в полном объеме.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положений ст. 206 ГПК РФ, при принятии решения, обязывающего ответчика совершить определенные действия, суд устанавливает в решении срок, в течение которого оно должно быть исполнено.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Принимая во внимание, что для устранения выявленных нарушений требуются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фи-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нансовые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затраты, а также значительный объем времени, суд определяет срок для исполнения решения суда в течение шести месяцев со дня вступления решения суда в законную силу.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со ст. 103 ГПК РФ государственная пошлина, от уплаты которой истец был освобожден, взыскивается с ответчика, в соответствующий бюджет пропорционально удовлетворенной части исковых требований.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с ответчика подлежит взысканию государственная пошлина в размере 6 000 рублей в доход местного бюджета.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Руководствуясь ст. ст. 194-198 ГПК РФ, суд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Е Ш И Л 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Исковое заявление Управления Федеральной службы по надзору в сфере зашиты прав потребителей и благополучия человека по Хабаровскому краю - удовлетворить.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 xml:space="preserve">Признать действия (бездействие) акционерного общества «Компания Дельта» (ИНН 2703043361) при оказании услуг по содержанию общего имущества в многоквартирных домах в части невыполнения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мероприятий, проведении уборки и дезинфекции мест общего пользования (подъездов, подвальных помещений, мусороприемных камер), установленных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>
        <w:rPr>
          <w:rFonts w:ascii="Arial" w:hAnsi="Arial" w:cs="Arial"/>
          <w:color w:val="000000"/>
          <w:sz w:val="17"/>
          <w:szCs w:val="17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и СанПиН 3.3686-21 «Санитарно-эпидемиологические требования по профилактике инфекционных болезней» и в части организации и содержания мест (площадок) накопления твердых коммунальных отходов для домов, находящихся в их управлении не соответствующими санитарно-эпидемиологическим требованиям, противоправными.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Возложить обязанность на акционерное общество «Компания Дельта» (ИНН 2703043361) устранить нарушения требований действующего санитарного законодательства РФ в многоквартирных жилых домах в соответствии с пунктом 126 СанПиН 2.1.3684-21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мероприятий» (далее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СанПин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2.1.3684-21), с пунктами 88,108,109,110,111,122 СанПиН 3.3686-21 «Санитарн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о-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эпидемиологические требования по профилактике инфекционных болезней» ( далее провести в полном объеме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дератизационные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мероприятия (организационные, санитарно-технические, инженерно-технические, санитарно-гигиенические и истребительные), направленные на уничтожение грызунов, имеющих эпидемиологическое и санитарно-гигиеническое значение, а также предупреждающие заселение объектов грызунами, а именно: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 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выпол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-нить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работы, препятствующие миграции грызунов, т.е. провести осмотр мест общего пользования на предмет щелей, произвести заделку вентиляционных отверстий металлической сеткой, в подвальном помещении металлические двери пригнать плотно для устранения щелей и зазоров;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провести профилактическую уборку и обработку подвалов для создания невыносимых условий для грызунов и насекомых;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вы-полнить следующие работы: провести осмотр мест общего пользования на предмет щелей;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лю-ки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входов в подвальное помещение пригнать плотно для устранения щелей и зазоров;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провести профилактическую уборку и обработку подвалов для создания невыносимых условий для грызунов и насекомых;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дома; провести профилактическую уборку и обработку подвалов для создания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не-выносимых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условий для грызунов и насекомых; провести обследование объекта на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заселен-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ность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уче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вы-полнить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следующие работы: провести осмотр мест общего пользования на предмет щелей, произвести заделку слуховых окон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 в дверных проемах мусороприемных камер;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произвести заделку вентиляционных отверстий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1,2,3 подъезды, в мусороприемные камеры; провести обследование объекта на заселенность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произвести заделку вентиляционных отверстий в подвальном помещении металлической сеткой;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 подъезды; провести обследование объекта на заселенность и численность грызунов для расчета объема дератизации, осуществлять ежемесячный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контроль за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1,2,3 подъезды; провести обследование объекта на заселенность и численность грызунов для расчета объема дератизации,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осу-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ществлять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ежемесячный контроль за результатами проведенной дератизации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специализиро</w:t>
      </w:r>
      <w:proofErr w:type="spellEnd"/>
      <w:r>
        <w:rPr>
          <w:rFonts w:ascii="Arial" w:hAnsi="Arial" w:cs="Arial"/>
          <w:color w:val="000000"/>
          <w:sz w:val="17"/>
          <w:szCs w:val="17"/>
        </w:rPr>
        <w:t>-ванной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-в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 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отмостках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вокруг дома, в крыльцах, в бетонных плитах перед входами в подъезды; слуховые окна подвального помещения оборудовать мелкоячеистой сеткой; провести обследование объекта на заселенность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учетом всех требований санитарного законодательства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;?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End"/>
      <w:r>
        <w:rPr>
          <w:rFonts w:ascii="Arial" w:hAnsi="Arial" w:cs="Arial"/>
          <w:color w:val="000000"/>
          <w:sz w:val="17"/>
          <w:szCs w:val="17"/>
        </w:rPr>
        <w:t>- в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 xml:space="preserve"> выполнить следующие работы: провести осмотр мест общего пользования на предмет щелей, провести тщательное бетонирование всех обнаруженных щелей и зазоров; провести обследование </w:t>
      </w:r>
      <w:proofErr w:type="spellStart"/>
      <w:proofErr w:type="gramStart"/>
      <w:r>
        <w:rPr>
          <w:rFonts w:ascii="Arial" w:hAnsi="Arial" w:cs="Arial"/>
          <w:color w:val="000000"/>
          <w:sz w:val="17"/>
          <w:szCs w:val="17"/>
        </w:rPr>
        <w:t>объ-екта</w:t>
      </w:r>
      <w:proofErr w:type="spellEnd"/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на заселенность и численность грызунов для расчета объема дератизации, осуществлять ежемесячный контроль за результатами проведенной дератизации специализированной организацией с учетом всех требований санитарного законодательства;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Возложить обязанность на акционерное общество «Компания Дельта» (ИНН 2703043361) место размещения контейнерной площадки для сбора ТКО по адресу: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 по расстоянию до нормируемого объекта (МКД №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(адрес)</w:t>
      </w:r>
      <w:r>
        <w:rPr>
          <w:rFonts w:ascii="Arial" w:hAnsi="Arial" w:cs="Arial"/>
          <w:color w:val="000000"/>
          <w:sz w:val="17"/>
          <w:szCs w:val="17"/>
        </w:rPr>
        <w:t>) привести в соответствие с требованиями пункта 4 СанПиН 2.1.3684-21, обеспечить наличие подъездного пути к контейнерной площадке для автотранспорта, предназначенного для выгрузки ТКО в соответствии с требованиями п.3 Сан-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ПиН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2.1.3684-21;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согласовать создание места (площадки) накопления твердых коммунальных отходов с органом местного самоуправления в соответствии с требованиями Правил обустройства мест (площадок) накопления твердых коммунальных отходов и ведения их реестра.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Установить срок для исполнения решения суда в течение шести месяцев, со дня его вступления в законную силу.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акционерного общества «Компания Дельта» (ИНН 2703043361) в доход местного бюджета государственную пошлину в размере 6 000 рублей.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может быть обжаловано в Хабаровский краевой суд через Центральный районный суд г. Комсомольска-на-Амуре в течение месяца со дня принятия решения суда в окончательной форме.</w:t>
      </w:r>
    </w:p>
    <w:p w:rsidR="00632A3F" w:rsidRDefault="00632A3F" w:rsidP="00632A3F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    Судья                                    О.Ю.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Сахновская</w:t>
      </w:r>
      <w:proofErr w:type="spellEnd"/>
    </w:p>
    <w:p w:rsidR="00846AAC" w:rsidRDefault="00846AAC">
      <w:bookmarkStart w:id="0" w:name="_GoBack"/>
      <w:bookmarkEnd w:id="0"/>
    </w:p>
    <w:sectPr w:rsidR="0084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3F"/>
    <w:rsid w:val="00632A3F"/>
    <w:rsid w:val="0084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632A3F"/>
  </w:style>
  <w:style w:type="character" w:customStyle="1" w:styleId="nomer2">
    <w:name w:val="nomer2"/>
    <w:basedOn w:val="a0"/>
    <w:rsid w:val="00632A3F"/>
  </w:style>
  <w:style w:type="character" w:customStyle="1" w:styleId="data2">
    <w:name w:val="data2"/>
    <w:basedOn w:val="a0"/>
    <w:rsid w:val="00632A3F"/>
  </w:style>
  <w:style w:type="character" w:customStyle="1" w:styleId="fio3">
    <w:name w:val="fio3"/>
    <w:basedOn w:val="a0"/>
    <w:rsid w:val="00632A3F"/>
  </w:style>
  <w:style w:type="character" w:customStyle="1" w:styleId="fio4">
    <w:name w:val="fio4"/>
    <w:basedOn w:val="a0"/>
    <w:rsid w:val="00632A3F"/>
  </w:style>
  <w:style w:type="character" w:customStyle="1" w:styleId="fio5">
    <w:name w:val="fio5"/>
    <w:basedOn w:val="a0"/>
    <w:rsid w:val="00632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2">
    <w:name w:val="address2"/>
    <w:basedOn w:val="a0"/>
    <w:rsid w:val="00632A3F"/>
  </w:style>
  <w:style w:type="character" w:customStyle="1" w:styleId="nomer2">
    <w:name w:val="nomer2"/>
    <w:basedOn w:val="a0"/>
    <w:rsid w:val="00632A3F"/>
  </w:style>
  <w:style w:type="character" w:customStyle="1" w:styleId="data2">
    <w:name w:val="data2"/>
    <w:basedOn w:val="a0"/>
    <w:rsid w:val="00632A3F"/>
  </w:style>
  <w:style w:type="character" w:customStyle="1" w:styleId="fio3">
    <w:name w:val="fio3"/>
    <w:basedOn w:val="a0"/>
    <w:rsid w:val="00632A3F"/>
  </w:style>
  <w:style w:type="character" w:customStyle="1" w:styleId="fio4">
    <w:name w:val="fio4"/>
    <w:basedOn w:val="a0"/>
    <w:rsid w:val="00632A3F"/>
  </w:style>
  <w:style w:type="character" w:customStyle="1" w:styleId="fio5">
    <w:name w:val="fio5"/>
    <w:basedOn w:val="a0"/>
    <w:rsid w:val="0063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6660</Words>
  <Characters>37966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Даньшина Анна  Вадимовна</dc:creator>
  <cp:lastModifiedBy>Даньшина Анна  Вадимовна </cp:lastModifiedBy>
  <cp:revision>1</cp:revision>
  <dcterms:created xsi:type="dcterms:W3CDTF">2023-06-06T08:40:00Z</dcterms:created>
  <dcterms:modified xsi:type="dcterms:W3CDTF">2023-06-06T08:41:00Z</dcterms:modified>
</cp:coreProperties>
</file>