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6E7FDF" w:rsidRDefault="006E7FDF" w:rsidP="006E7FDF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166.35pt;margin-top:86.7pt;width:157.55pt;height:27.3pt;z-index:251665920;mso-wrap-distance-left:5pt;mso-wrap-distance-right:5pt;mso-position-horizontal-relative:margin" filled="f" stroked="f">
            <v:textbox style="mso-fit-shape-to-text:t" inset="0,0,0,0">
              <w:txbxContent>
                <w:p w:rsidR="006E7FDF" w:rsidRDefault="006E7FDF" w:rsidP="006E7FDF">
                  <w:pPr>
                    <w:pStyle w:val="20"/>
                    <w:shd w:val="clear" w:color="auto" w:fill="auto"/>
                    <w:spacing w:after="3" w:line="220" w:lineRule="exact"/>
                    <w:jc w:val="center"/>
                  </w:pPr>
                  <w:r>
                    <w:rPr>
                      <w:rStyle w:val="22ptExact"/>
                    </w:rPr>
                    <w:t>РЕШЕНИЕ</w:t>
                  </w:r>
                </w:p>
                <w:p w:rsidR="006E7FDF" w:rsidRDefault="006E7FDF" w:rsidP="006E7FDF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  <w:r w:rsidR="00EA68F5">
        <w:t>Дело №</w:t>
      </w:r>
      <w:r>
        <w:t>-2212/2023</w:t>
      </w:r>
    </w:p>
    <w:p w:rsidR="006E7FDF" w:rsidRDefault="006E7FDF">
      <w:pPr>
        <w:pStyle w:val="20"/>
        <w:shd w:val="clear" w:color="auto" w:fill="auto"/>
        <w:spacing w:after="228" w:line="220" w:lineRule="exact"/>
        <w:ind w:firstLine="580"/>
      </w:pPr>
    </w:p>
    <w:p w:rsidR="006E7FDF" w:rsidRDefault="006E7FDF">
      <w:pPr>
        <w:pStyle w:val="20"/>
        <w:shd w:val="clear" w:color="auto" w:fill="auto"/>
        <w:spacing w:after="228" w:line="220" w:lineRule="exact"/>
        <w:ind w:firstLine="580"/>
      </w:pPr>
    </w:p>
    <w:p w:rsidR="006E7FDF" w:rsidRDefault="006E7FDF">
      <w:pPr>
        <w:pStyle w:val="20"/>
        <w:shd w:val="clear" w:color="auto" w:fill="auto"/>
        <w:spacing w:after="228" w:line="220" w:lineRule="exact"/>
        <w:ind w:firstLine="580"/>
      </w:pPr>
    </w:p>
    <w:p w:rsidR="006E7FDF" w:rsidRDefault="006E7FDF">
      <w:pPr>
        <w:pStyle w:val="20"/>
        <w:shd w:val="clear" w:color="auto" w:fill="auto"/>
        <w:spacing w:after="228" w:line="220" w:lineRule="exact"/>
        <w:ind w:firstLine="580"/>
      </w:pPr>
    </w:p>
    <w:p w:rsidR="00FC5861" w:rsidRDefault="00FC5861">
      <w:pPr>
        <w:pStyle w:val="20"/>
        <w:shd w:val="clear" w:color="auto" w:fill="auto"/>
        <w:spacing w:after="228" w:line="220" w:lineRule="exact"/>
        <w:ind w:firstLine="580"/>
      </w:pPr>
      <w:r>
        <w:pict>
          <v:shape id="_x0000_s1031" type="#_x0000_t202" style="position:absolute;left:0;text-align:left;margin-left:311.4pt;margin-top:-.9pt;width:105.2pt;height:14pt;z-index:-251652608;mso-wrap-distance-left:172.65pt;mso-wrap-distance-right:5pt;mso-position-horizontal-relative:margin" filled="f" stroked="f">
            <v:textbox style="mso-fit-shape-to-text:t" inset="0,0,0,0">
              <w:txbxContent>
                <w:p w:rsidR="00FC5861" w:rsidRDefault="00760BBE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>г. 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760BBE">
        <w:t xml:space="preserve">18 апреля </w:t>
      </w:r>
      <w:r w:rsidR="00760BBE">
        <w:t>2023 года</w:t>
      </w:r>
    </w:p>
    <w:p w:rsidR="00FC5861" w:rsidRDefault="00760BBE">
      <w:pPr>
        <w:pStyle w:val="20"/>
        <w:shd w:val="clear" w:color="auto" w:fill="auto"/>
        <w:spacing w:line="262" w:lineRule="exact"/>
        <w:ind w:left="580"/>
      </w:pPr>
      <w:r>
        <w:t xml:space="preserve">Новгородский районный суд Новгородской области в составе: председательствующего судьи </w:t>
      </w:r>
      <w:r w:rsidR="006E7FDF">
        <w:t>ХХХ</w:t>
      </w:r>
      <w:r>
        <w:t xml:space="preserve">, при секретаре </w:t>
      </w:r>
      <w:r w:rsidR="006E7FDF">
        <w:t>ХХХ</w:t>
      </w:r>
      <w:r>
        <w:t>,</w:t>
      </w:r>
    </w:p>
    <w:p w:rsidR="00FC5861" w:rsidRDefault="00760BBE">
      <w:pPr>
        <w:pStyle w:val="20"/>
        <w:shd w:val="clear" w:color="auto" w:fill="auto"/>
        <w:spacing w:line="262" w:lineRule="exact"/>
        <w:ind w:firstLine="580"/>
        <w:jc w:val="both"/>
      </w:pPr>
      <w:r>
        <w:t xml:space="preserve">с участием истца </w:t>
      </w:r>
      <w:r w:rsidR="006E7FDF">
        <w:t>ХХХ</w:t>
      </w:r>
      <w:r>
        <w:t xml:space="preserve">., представителя ответчика </w:t>
      </w:r>
      <w:r w:rsidR="006E7FDF">
        <w:t>ХХХ</w:t>
      </w:r>
      <w:r>
        <w:t xml:space="preserve">., рассмотрев в открытом судебном заседании </w:t>
      </w:r>
      <w:r>
        <w:t xml:space="preserve">гражданское дело по иску Управления Роспотребнадзора по Новгородской области в интересах </w:t>
      </w:r>
      <w:r w:rsidR="006E7FDF">
        <w:t>ХХХ</w:t>
      </w:r>
      <w:r>
        <w:t xml:space="preserve"> к Публичному акционерному обществу "</w:t>
      </w:r>
      <w:r w:rsidR="006E7FDF">
        <w:t>ХХХ</w:t>
      </w:r>
      <w:r>
        <w:t>" о возложении обязанности выполнить технологическое присоединение к электрическим се</w:t>
      </w:r>
      <w:r>
        <w:t>тям, взыскашпнкомпенсации морального вреда,</w:t>
      </w:r>
    </w:p>
    <w:p w:rsidR="00FC5861" w:rsidRDefault="00760BBE">
      <w:pPr>
        <w:pStyle w:val="20"/>
        <w:shd w:val="clear" w:color="auto" w:fill="auto"/>
        <w:spacing w:line="262" w:lineRule="exact"/>
        <w:ind w:left="3720"/>
      </w:pPr>
      <w:r>
        <w:rPr>
          <w:rStyle w:val="22pt"/>
        </w:rPr>
        <w:t>установил:</w:t>
      </w:r>
    </w:p>
    <w:p w:rsidR="00FC5861" w:rsidRDefault="00760BBE">
      <w:pPr>
        <w:pStyle w:val="20"/>
        <w:shd w:val="clear" w:color="auto" w:fill="auto"/>
        <w:spacing w:line="262" w:lineRule="exact"/>
        <w:ind w:firstLine="580"/>
        <w:jc w:val="both"/>
      </w:pPr>
      <w:r>
        <w:t xml:space="preserve">Управление Роспотребнадзора по Новгородской области (далее по тексту также - Управление) обратилось в суд с иском в интересах </w:t>
      </w:r>
      <w:r w:rsidR="006E7FDF">
        <w:t>ХХХ</w:t>
      </w:r>
      <w:r>
        <w:t xml:space="preserve"> к Публичному акционерному обществу "</w:t>
      </w:r>
      <w:r w:rsidR="006E7FDF">
        <w:t>ХХХ</w:t>
      </w:r>
      <w:r>
        <w:t>" (д</w:t>
      </w:r>
      <w:r>
        <w:t>алее по тексту также - ПАО "</w:t>
      </w:r>
      <w:r w:rsidR="006E7FDF">
        <w:t>ХХХ</w:t>
      </w:r>
      <w:r>
        <w:t xml:space="preserve">" или Общество) о возложении обязанности выполнить технологическое присоединение к электрическим сетям, взыскании компенсации морального вреда в размере </w:t>
      </w:r>
      <w:r w:rsidR="006E7FDF">
        <w:t>хх ххх</w:t>
      </w:r>
      <w:r>
        <w:t>0 руб., указав в обоснование заявления на ненадлеж</w:t>
      </w:r>
      <w:r>
        <w:t xml:space="preserve">ащее исполнение ответчиком обязательств по договору № </w:t>
      </w:r>
      <w:r w:rsidR="006E7FDF">
        <w:t xml:space="preserve">ххххх </w:t>
      </w:r>
      <w:r>
        <w:t>о технологическом присоединении к электрическим сетям.</w:t>
      </w:r>
    </w:p>
    <w:p w:rsidR="00FC5861" w:rsidRDefault="00760BBE">
      <w:pPr>
        <w:pStyle w:val="20"/>
        <w:shd w:val="clear" w:color="auto" w:fill="auto"/>
        <w:spacing w:line="262" w:lineRule="exact"/>
        <w:ind w:firstLine="580"/>
      </w:pPr>
      <w:r>
        <w:t xml:space="preserve">Суд, руководствуясь ст. 167 ГПК РФ, счел возможным рассмотреть дело в отсутствие представителя Управления, извещенного надлежащим </w:t>
      </w:r>
      <w:r>
        <w:t>образом.</w:t>
      </w:r>
    </w:p>
    <w:p w:rsidR="00FC5861" w:rsidRDefault="00760BBE">
      <w:pPr>
        <w:pStyle w:val="20"/>
        <w:shd w:val="clear" w:color="auto" w:fill="auto"/>
        <w:spacing w:line="262" w:lineRule="exact"/>
        <w:ind w:firstLine="580"/>
        <w:jc w:val="both"/>
      </w:pPr>
      <w:r>
        <w:t>Заслушав объяснения истца</w:t>
      </w:r>
      <w:r w:rsidR="006E7FDF">
        <w:t xml:space="preserve"> ХХХ</w:t>
      </w:r>
      <w:r>
        <w:t xml:space="preserve">, поддержавшей исковые требования по мотивам, изложенным в исковом заявлении, объяснения представителя ответчика </w:t>
      </w:r>
      <w:r w:rsidR="006E7FDF">
        <w:t>ХХХ н</w:t>
      </w:r>
      <w:r>
        <w:t xml:space="preserve">е признавшей исковые требования, исследовав письменные материалы дела, суд </w:t>
      </w:r>
      <w:r>
        <w:t>приходит к следующему.</w:t>
      </w:r>
    </w:p>
    <w:p w:rsidR="00FC5861" w:rsidRDefault="00760BBE">
      <w:pPr>
        <w:pStyle w:val="20"/>
        <w:shd w:val="clear" w:color="auto" w:fill="auto"/>
        <w:spacing w:line="262" w:lineRule="exact"/>
        <w:ind w:firstLine="580"/>
        <w:jc w:val="both"/>
      </w:pPr>
      <w:r>
        <w:t>Согласно ст,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FC5861" w:rsidRDefault="00760BBE">
      <w:pPr>
        <w:pStyle w:val="20"/>
        <w:shd w:val="clear" w:color="auto" w:fill="auto"/>
        <w:spacing w:line="262" w:lineRule="exact"/>
        <w:ind w:firstLine="580"/>
        <w:jc w:val="both"/>
      </w:pPr>
      <w:r>
        <w:t>Однос</w:t>
      </w:r>
      <w:r>
        <w:t>торонний отказ от исполнения обязательства и одностороннее изменение его условий не допускаются, за исключением случаев, предусмотренных законом (ст. 310 ГК РФ).</w:t>
      </w:r>
    </w:p>
    <w:p w:rsidR="00FC5861" w:rsidRDefault="00760BBE" w:rsidP="006E7FDF">
      <w:pPr>
        <w:pStyle w:val="20"/>
        <w:shd w:val="clear" w:color="auto" w:fill="auto"/>
        <w:spacing w:line="262" w:lineRule="exact"/>
        <w:ind w:firstLine="580"/>
        <w:jc w:val="both"/>
      </w:pPr>
      <w:r>
        <w:t>Как установлено судом из объяснений участвующих в судебном заседании лиц, письменных материал</w:t>
      </w:r>
      <w:r>
        <w:t xml:space="preserve">ов дела, 28 января 2022 года между Обществом (исполнитель) и </w:t>
      </w:r>
      <w:r w:rsidR="006E7FDF">
        <w:t>ХХХ</w:t>
      </w:r>
      <w:r>
        <w:t xml:space="preserve"> (заказчик) был заключен Договор № </w:t>
      </w:r>
      <w:r w:rsidR="006E7FDF">
        <w:t>ХХХХХХ</w:t>
      </w:r>
      <w:r>
        <w:t xml:space="preserve"> об осуществлении технологического присоединения энергопринимающих устройств к электрическим сетям Общества (далее по тексту такж</w:t>
      </w:r>
      <w:r>
        <w:t>е - Договор), по условиям которого Общество обязалось в соответствии с Техническими услс</w:t>
      </w:r>
      <w:r w:rsidR="006E7FDF">
        <w:t>о</w:t>
      </w:r>
      <w:r>
        <w:t>виями (Приложение №1 к договору, далее по тексту также - ТУ) осуществить мероприятия по технологическому присоединению к своим электрическим сетям энергопринимающих ус</w:t>
      </w:r>
      <w:r>
        <w:t xml:space="preserve">тройств на земельном участке с кадастровым номером </w:t>
      </w:r>
      <w:r w:rsidR="006E7FDF">
        <w:t>ХХХХХХ</w:t>
      </w:r>
      <w:r>
        <w:t xml:space="preserve">, расположенном по адресу: </w:t>
      </w:r>
      <w:r w:rsidR="006E7FDF">
        <w:t>ХХХ</w:t>
      </w:r>
      <w:r>
        <w:t>,</w:t>
      </w:r>
      <w:r w:rsidR="006E7FDF">
        <w:t xml:space="preserve">ХХХХ, </w:t>
      </w:r>
      <w:r>
        <w:t xml:space="preserve">дер. </w:t>
      </w:r>
      <w:r w:rsidR="006E7FDF">
        <w:t>ХХХ</w:t>
      </w:r>
      <w:r>
        <w:t>. Размер</w:t>
      </w:r>
      <w:r>
        <w:tab/>
        <w:t>платы</w:t>
      </w:r>
      <w:r w:rsidR="006E7FDF">
        <w:t xml:space="preserve"> </w:t>
      </w:r>
      <w:r>
        <w:t>за технологическое</w:t>
      </w:r>
      <w:r w:rsidR="006E7FDF">
        <w:t xml:space="preserve"> </w:t>
      </w:r>
      <w:r>
        <w:t>присоединение</w:t>
      </w:r>
      <w:r w:rsidR="006E7FDF">
        <w:t xml:space="preserve"> </w:t>
      </w:r>
      <w:r>
        <w:t xml:space="preserve">составляет </w:t>
      </w:r>
      <w:r w:rsidR="006E7FDF">
        <w:t>ххх</w:t>
      </w:r>
      <w:r>
        <w:t xml:space="preserve"> руб. Во исполнение обязательств по оплате работ </w:t>
      </w:r>
      <w:r>
        <w:t xml:space="preserve">истцом 05 февраля 2022 года уплачено ответчику </w:t>
      </w:r>
      <w:r w:rsidR="006E7FDF">
        <w:t>ххх</w:t>
      </w:r>
      <w:r>
        <w:t xml:space="preserve"> руб.</w:t>
      </w:r>
    </w:p>
    <w:p w:rsidR="00FC5861" w:rsidRDefault="00760BBE">
      <w:pPr>
        <w:pStyle w:val="20"/>
        <w:shd w:val="clear" w:color="auto" w:fill="auto"/>
        <w:tabs>
          <w:tab w:val="left" w:pos="1679"/>
          <w:tab w:val="left" w:pos="2803"/>
          <w:tab w:val="left" w:pos="4099"/>
        </w:tabs>
        <w:spacing w:line="262" w:lineRule="exact"/>
        <w:ind w:firstLine="560"/>
        <w:jc w:val="both"/>
      </w:pPr>
      <w:r>
        <w:t xml:space="preserve">Исходя из п. 18 Правил технологического присоединения энергопринимающих устройств потребителей электрической энергии, объектов по производству </w:t>
      </w:r>
      <w:r>
        <w:lastRenderedPageBreak/>
        <w:t>электрической</w:t>
      </w:r>
      <w:r>
        <w:tab/>
        <w:t>энергии,</w:t>
      </w:r>
      <w:r>
        <w:tab/>
        <w:t>а также</w:t>
      </w:r>
      <w:r>
        <w:tab/>
        <w:t>объектов электросетевого х</w:t>
      </w:r>
      <w:r>
        <w:t>озяйства,</w:t>
      </w:r>
    </w:p>
    <w:p w:rsidR="00FC5861" w:rsidRDefault="00760BBE">
      <w:pPr>
        <w:pStyle w:val="20"/>
        <w:shd w:val="clear" w:color="auto" w:fill="auto"/>
        <w:spacing w:line="262" w:lineRule="exact"/>
        <w:jc w:val="both"/>
      </w:pPr>
      <w:r>
        <w:t>принадлежащих сетевым организациям и иным лицам, к электрическим сетям, утвержденных Постановлением Правительства РФ от 27 декабря 2004 года № 861 (далее по тексту также - Правила), мероприятия по технологическому присоединению включают в себя, в</w:t>
      </w:r>
      <w:r>
        <w:t xml:space="preserve"> частности, разработку сетевой организацией проектной документации согласно обязательствам, предусмотренным техническими условиями; выполнение технических условий заявителем и сетевой организацией, включая осуществление сетевой организацией мероприятий по </w:t>
      </w:r>
      <w:r>
        <w:t>подключению энергопринимающих устройств под действие аппаратуры противоаварийной и режимной автоматики в соответствии с техническими условиями; проверку выполнения заявителем и -сетевой организацией технических условий в соответствии с разделом IX настоящи</w:t>
      </w:r>
      <w:r>
        <w:t>х Правил, а также допуск к эксплуатации 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Основными положениями функцион</w:t>
      </w:r>
      <w:r>
        <w:t>ирования розничных рынков электрической энергии; осмотр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</w:t>
      </w:r>
      <w:r>
        <w:t xml:space="preserve"> а также соответствующего субъекта оперативно-диспетчерского управления в случае, если технические условия подлежат в соответствии с настоящими Правилами согласованию с таким субъектом оперативно-диспетчерского управления (за исключением заявителей, указан</w:t>
      </w:r>
      <w:r>
        <w:t>ных в пункте 12 настоящих Правил,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заявителей, указанных в пунктах 12(1), 13 и 14 настоящих Правил), с выда</w:t>
      </w:r>
      <w:r>
        <w:t xml:space="preserve">чей заявителю акта осмотра (обследования) электроустановки по форме согласно приложеншо </w:t>
      </w:r>
      <w:r>
        <w:rPr>
          <w:lang w:val="en-US" w:eastAsia="en-US" w:bidi="en-US"/>
        </w:rPr>
        <w:t>N</w:t>
      </w:r>
      <w:r w:rsidRPr="006E7FDF">
        <w:rPr>
          <w:lang w:eastAsia="en-US" w:bidi="en-US"/>
        </w:rPr>
        <w:t xml:space="preserve"> </w:t>
      </w:r>
      <w:r>
        <w:t xml:space="preserve">9 (далее - акт осмотра (обследования) электроустановки); осуществление сетевой организацией фактического присоединения объектов заявителя к электрическим сетям и </w:t>
      </w:r>
      <w:r>
        <w:t>включение коммутационного аппарата (фиксация коммутационного аппарата в положении "включено").</w:t>
      </w:r>
    </w:p>
    <w:p w:rsidR="00FC5861" w:rsidRDefault="00760BBE">
      <w:pPr>
        <w:pStyle w:val="20"/>
        <w:shd w:val="clear" w:color="auto" w:fill="auto"/>
        <w:spacing w:line="262" w:lineRule="exact"/>
        <w:ind w:firstLine="560"/>
        <w:jc w:val="both"/>
      </w:pPr>
      <w:r>
        <w:t>В соответствии с п. 16.3 Правил обязательства сторон по выполнению мероприятий по технологическому присоединению в случае заключения договора с лицами, указанным</w:t>
      </w:r>
      <w:r>
        <w:t>и в пунктах 12.1 - 14 и 34 настоящих Правил, распределяются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</w:t>
      </w:r>
      <w:r>
        <w:t>т указанные обязательства (в том числе в части урегулирования отношений с иными лицами) до границ участка, на котором расположены присоединяемые энергопршшмающие устройства заявителя.</w:t>
      </w:r>
      <w:r w:rsidR="006E7FDF">
        <w:t xml:space="preserve"> </w:t>
      </w:r>
    </w:p>
    <w:p w:rsidR="00FC5861" w:rsidRDefault="00FC5861">
      <w:pPr>
        <w:framePr w:h="424" w:hSpace="3440" w:wrap="notBeside" w:vAnchor="text" w:hAnchor="text" w:x="3441" w:y="1"/>
        <w:jc w:val="center"/>
        <w:rPr>
          <w:sz w:val="2"/>
          <w:szCs w:val="2"/>
        </w:rPr>
      </w:pPr>
    </w:p>
    <w:p w:rsidR="00FC5861" w:rsidRDefault="00FC5861">
      <w:pPr>
        <w:rPr>
          <w:sz w:val="2"/>
          <w:szCs w:val="2"/>
        </w:rPr>
      </w:pPr>
    </w:p>
    <w:p w:rsidR="00FC5861" w:rsidRDefault="00760BBE">
      <w:pPr>
        <w:pStyle w:val="20"/>
        <w:shd w:val="clear" w:color="auto" w:fill="auto"/>
        <w:spacing w:line="220" w:lineRule="exact"/>
        <w:ind w:firstLine="520"/>
        <w:jc w:val="both"/>
      </w:pPr>
      <w:r>
        <w:t>Исходя из п. 16 Правил срок осуществления мероприятий по технологическому присоединению исчисляется со дня заключения и не может превышать 6 месяцев.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Из объяснений представителей сторон, письменных материало</w:t>
      </w:r>
      <w:r>
        <w:t>в дела судом установлено, что мероприятия по технологическому присоединению Обществом до настоящего времени не произведены.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С учетом установленных обстоятельств и приведенных положений материального права суд приходит к выводу о том, что исковые требования</w:t>
      </w:r>
      <w:r>
        <w:t xml:space="preserve"> истца о возложении на ответчика обязанности выполнить в соответствии с вышепоименованным Договором мероприятия по технологическому присоединению к электрическим сетям энергопринимающих устройств на указанном выше земельном участке основаны на законе и под</w:t>
      </w:r>
      <w:r>
        <w:t>лежат удовлетворению.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 xml:space="preserve">Принимая во </w:t>
      </w:r>
      <w:r w:rsidR="006E7FDF">
        <w:t>внимание,</w:t>
      </w:r>
      <w:r>
        <w:t xml:space="preserve"> объем подлежащих выполнению работ, суд считает возможным установить ответчику тридцатидневный срок со дня вступления решения суда в законную силу для' их выполнения. Оснований для предоставления ответчику более пр</w:t>
      </w:r>
      <w:r>
        <w:t>одолжительного срока для исполнения обязательства по осуществлению мероприятий по технологическому присоединения судом не установлено, в связи с чем доводы ответчика в указанной части судом отклоняются как несостоятельные.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С учетом установленных обстоятель</w:t>
      </w:r>
      <w:r>
        <w:t>ств суд приходит к выводу о том, что к правоотношениям сторон применяются положения 13 Закона РФ от 7 февраля 1992 года №2300-1 "О защите прав потребителей" (далее по тексту также - Закон о защите прав потребителей).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В силу п. 1 ст. 13 Закона о защите прав</w:t>
      </w:r>
      <w:r>
        <w:t xml:space="preserve"> потребителей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Требования Управления в интересах истц</w:t>
      </w:r>
      <w:r>
        <w:t>а о взыскании компенсации морального вреда подлежат частичному удовлетворению по следующим основаниям.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</w:t>
      </w:r>
      <w:r>
        <w:t>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</w:t>
      </w:r>
      <w:r>
        <w:t>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У суда не вызывает сомнения, что в результате необоснованного нарушения ответчиком срока выполнения мероприятий п</w:t>
      </w:r>
      <w:r>
        <w:t>о технологическому присоединению истцу были причинены нравственные страдания.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В силу п. 2 ст.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</w:t>
      </w:r>
      <w:r>
        <w:t xml:space="preserve"> степени вины причинителя вреда в случаях, когда вина является основанием возмещения вреда. При определении</w:t>
      </w:r>
      <w:r w:rsidR="006E7FDF">
        <w:t xml:space="preserve"> </w:t>
      </w:r>
    </w:p>
    <w:p w:rsidR="00FC5861" w:rsidRDefault="00FC5861">
      <w:pPr>
        <w:framePr w:h="420" w:hSpace="3124" w:wrap="notBeside" w:vAnchor="text" w:hAnchor="text" w:x="3125" w:y="1"/>
        <w:jc w:val="center"/>
        <w:rPr>
          <w:sz w:val="2"/>
          <w:szCs w:val="2"/>
        </w:rPr>
      </w:pPr>
    </w:p>
    <w:p w:rsidR="00FC5861" w:rsidRDefault="00FC5861">
      <w:pPr>
        <w:rPr>
          <w:sz w:val="2"/>
          <w:szCs w:val="2"/>
        </w:rPr>
      </w:pPr>
    </w:p>
    <w:p w:rsidR="00FC5861" w:rsidRDefault="00760BBE">
      <w:pPr>
        <w:pStyle w:val="20"/>
        <w:shd w:val="clear" w:color="auto" w:fill="auto"/>
        <w:spacing w:line="262" w:lineRule="exact"/>
        <w:jc w:val="both"/>
      </w:pPr>
      <w:r>
        <w:t>размера компенсации моральн</w:t>
      </w:r>
      <w:r>
        <w:t>ого вреда должны учитываться требования разумности и справедливости.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(п. 45 Постановлен</w:t>
      </w:r>
      <w:r>
        <w:t>ия Пленума Верховного Суда РФ от 28 июня 2012 года № 17 "О рассмотрении судами гражданских дел по спорам о защите прав потребителей").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Учитывая фактические обстоятельства дела, степень и продолжительность нравственных страданий истца, его индивидуальные ос</w:t>
      </w:r>
      <w:r>
        <w:t xml:space="preserve">обенности и возраст, а также вину причинителя вреда, период допущенной им просрочки исполнения обязательства, с учетом требований разумности и справедливости, суд приходит к выводу о том, что в пользу истца </w:t>
      </w:r>
      <w:r w:rsidR="00EA68F5">
        <w:t>ХХХ</w:t>
      </w:r>
      <w:r>
        <w:t>. подлежит взысканию с ответчика Об</w:t>
      </w:r>
      <w:r>
        <w:t xml:space="preserve">щества компенсация морального вреда в размере </w:t>
      </w:r>
      <w:r w:rsidR="006E7FDF">
        <w:t>хх ххх</w:t>
      </w:r>
      <w:r>
        <w:t xml:space="preserve"> руб. В остальной части оснований для удовлетворения требований о взыскании компенсации морального вреда не имеется.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В силу п. 6 ст. 13 Закона о защите йрав потребителей за нарушение прав потребителей исп</w:t>
      </w:r>
      <w:r>
        <w:t xml:space="preserve">олнитель несет ответственность, предусмотренную законом. При удовлетворении судом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50 % </w:t>
      </w:r>
      <w:r>
        <w:t>от суммы, присужденной судом в пользу потребителя.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Из разъяснений, содержащихся в п. 46 Постановления Пленума Верховного Суда РФ от 28 июня 2012 года №17 "О рассмотрении судами гражданских дел по спорам о защите прав потребителей", следует, что при удовлет</w:t>
      </w:r>
      <w:r>
        <w:t>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</w:t>
      </w:r>
      <w:r>
        <w:t>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(п. 6 ст. 13 Закона о защите прав потребителей).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 xml:space="preserve">Поскольку требования потребителя </w:t>
      </w:r>
      <w:r w:rsidR="006E7FDF">
        <w:t>ХХХ</w:t>
      </w:r>
      <w:r>
        <w:t xml:space="preserve"> в</w:t>
      </w:r>
      <w:r>
        <w:t xml:space="preserve"> добровольном порядке не были удовлетворены ответчиком, суд приходит к выводу о том, что с ответчика в его пользу подлежит взысканию штраф в сумме в размере </w:t>
      </w:r>
      <w:r w:rsidR="006E7FDF">
        <w:t>х ххх</w:t>
      </w:r>
      <w:r>
        <w:t xml:space="preserve"> руб. (что составляет 50% от взысканных в пользу потребителя сумм исходя из расчета (</w:t>
      </w:r>
      <w:r w:rsidR="006E7FDF">
        <w:t>хх ххх</w:t>
      </w:r>
      <w:r>
        <w:t xml:space="preserve"> ру</w:t>
      </w:r>
      <w:r>
        <w:t xml:space="preserve">б. х 50 </w:t>
      </w:r>
      <w:r>
        <w:rPr>
          <w:rStyle w:val="2Georgia105pt"/>
          <w:b w:val="0"/>
          <w:bCs w:val="0"/>
        </w:rPr>
        <w:t>%</w:t>
      </w:r>
      <w:r>
        <w:t xml:space="preserve"> = </w:t>
      </w:r>
      <w:r w:rsidR="006E7FDF">
        <w:t>х ххх</w:t>
      </w:r>
      <w:r>
        <w:t xml:space="preserve"> руб.).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 xml:space="preserve">В соответствии со ст.103 ГПК РФ е ответчика Общества в местный бюджет надлежит взыскать в возмещение расходов по уплате государственной пошлины </w:t>
      </w:r>
      <w:r w:rsidR="006E7FDF">
        <w:t>ххх</w:t>
      </w:r>
      <w:r>
        <w:t xml:space="preserve"> руб.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Руководствуясь ст. ст. 194-199 ГПК РФ, суд</w:t>
      </w:r>
    </w:p>
    <w:p w:rsidR="00FC5861" w:rsidRDefault="00760BBE">
      <w:pPr>
        <w:pStyle w:val="30"/>
        <w:shd w:val="clear" w:color="auto" w:fill="auto"/>
        <w:ind w:left="3920"/>
      </w:pPr>
      <w:r>
        <w:t>решил: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Исковые требования Управлени</w:t>
      </w:r>
      <w:r>
        <w:t xml:space="preserve">я Роспотребнадзора по Новгородской области в интересах </w:t>
      </w:r>
      <w:r w:rsidR="006E7FDF">
        <w:t>ХХХ</w:t>
      </w:r>
      <w:r>
        <w:t xml:space="preserve"> (СНИЛС </w:t>
      </w:r>
      <w:r w:rsidR="006E7FDF">
        <w:t>хххххх</w:t>
      </w:r>
      <w:r>
        <w:t>) к Публичному акционерному обществу "</w:t>
      </w:r>
      <w:r w:rsidR="006E7FDF">
        <w:t>ХХХ</w:t>
      </w:r>
      <w:r>
        <w:t xml:space="preserve">" (ОГРН </w:t>
      </w:r>
      <w:r w:rsidR="006E7FDF">
        <w:t>хххххххх</w:t>
      </w:r>
      <w:r>
        <w:t>) удовлетворить частично.</w:t>
      </w:r>
    </w:p>
    <w:p w:rsidR="00FC5861" w:rsidRDefault="00760BBE" w:rsidP="006E7FDF">
      <w:pPr>
        <w:pStyle w:val="20"/>
        <w:shd w:val="clear" w:color="auto" w:fill="auto"/>
        <w:spacing w:line="262" w:lineRule="exact"/>
        <w:ind w:firstLine="520"/>
        <w:jc w:val="both"/>
      </w:pPr>
      <w:r>
        <w:t>Обязать ПАО "</w:t>
      </w:r>
      <w:r w:rsidR="006E7FDF">
        <w:t>ХХХ</w:t>
      </w:r>
      <w:r>
        <w:t>д" в тридцатидневный срок со дня вступления решения суда в законную силу выполнить в соответствии с договором</w:t>
      </w:r>
      <w:r w:rsidR="006E7FDF">
        <w:t xml:space="preserve"> </w:t>
      </w:r>
      <w:r>
        <w:t xml:space="preserve">№ </w:t>
      </w:r>
      <w:r w:rsidR="006E7FDF">
        <w:t>ххххх</w:t>
      </w:r>
      <w:r>
        <w:t xml:space="preserve"> об осуществлении технологического присоединения к электрическим сетям, заключенным с </w:t>
      </w:r>
      <w:r w:rsidR="006E7FDF">
        <w:t>ХХХ</w:t>
      </w:r>
      <w:r>
        <w:t xml:space="preserve">, </w:t>
      </w:r>
      <w:r>
        <w:t xml:space="preserve">мероприятия по технологическому присоединению к электрическим сетям энергопринимающих устройств на земельном участке с кадастровым номером </w:t>
      </w:r>
      <w:r w:rsidR="006E7FDF">
        <w:t>хххххх</w:t>
      </w:r>
      <w:r>
        <w:t xml:space="preserve">, расположенном по адресу: </w:t>
      </w:r>
      <w:r w:rsidR="006E7FDF">
        <w:t>ХХХ</w:t>
      </w:r>
      <w:r>
        <w:t xml:space="preserve">, </w:t>
      </w:r>
      <w:r w:rsidR="006E7FDF">
        <w:t>ХХХ</w:t>
      </w:r>
      <w:r>
        <w:t xml:space="preserve">, дер. </w:t>
      </w:r>
      <w:r w:rsidR="006E7FDF">
        <w:t>ХХХ</w:t>
      </w:r>
      <w:r>
        <w:t>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Взыскать с ПАО "</w:t>
      </w:r>
      <w:r w:rsidR="006E7FDF">
        <w:t>ХХХ</w:t>
      </w:r>
      <w:r>
        <w:t xml:space="preserve">" в пользу </w:t>
      </w:r>
      <w:r w:rsidR="006E7FDF">
        <w:t xml:space="preserve">ХХХ </w:t>
      </w:r>
      <w:r>
        <w:t xml:space="preserve">компенсацию морального вреда в размере </w:t>
      </w:r>
      <w:r w:rsidR="006E7FDF">
        <w:t>хх ххх</w:t>
      </w:r>
      <w:r>
        <w:t xml:space="preserve"> руб., штраф в размере </w:t>
      </w:r>
      <w:r w:rsidR="006E7FDF">
        <w:t>х ххх</w:t>
      </w:r>
      <w:r>
        <w:t xml:space="preserve"> руб., в остальной части в удовлетворении иска отказать.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</w:pPr>
      <w:r>
        <w:t>Взыскать с ПАО "</w:t>
      </w:r>
      <w:r w:rsidR="006E7FDF">
        <w:t>ХХХ</w:t>
      </w:r>
      <w:r>
        <w:t xml:space="preserve">" в местный бюджет в возмещение расходов </w:t>
      </w:r>
      <w:r>
        <w:t xml:space="preserve">по уплате государственной пошлины </w:t>
      </w:r>
      <w:r w:rsidR="006E7FDF">
        <w:t>ххх</w:t>
      </w:r>
      <w:r>
        <w:t xml:space="preserve"> руб.</w:t>
      </w:r>
    </w:p>
    <w:p w:rsidR="00FC5861" w:rsidRDefault="00760BBE">
      <w:pPr>
        <w:pStyle w:val="20"/>
        <w:shd w:val="clear" w:color="auto" w:fill="auto"/>
        <w:spacing w:line="262" w:lineRule="exact"/>
        <w:ind w:firstLine="520"/>
        <w:jc w:val="both"/>
        <w:sectPr w:rsidR="00FC5861">
          <w:headerReference w:type="default" r:id="rId6"/>
          <w:pgSz w:w="12240" w:h="15840"/>
          <w:pgMar w:top="571" w:right="1612" w:bottom="995" w:left="2124" w:header="0" w:footer="3" w:gutter="0"/>
          <w:cols w:space="720"/>
          <w:noEndnote/>
          <w:docGrid w:linePitch="360"/>
        </w:sectPr>
      </w:pPr>
      <w:r>
        <w:t>На решение лицами, участвующими в деле, может быть подана апелляционная жалоба в Судебную коллегию по гражданским делам Новгородского областного суда через Новгородский районный суд Новгоро</w:t>
      </w:r>
      <w:r>
        <w:t>дской области в течение месяца со дня составления мотивированного</w:t>
      </w:r>
      <w:r w:rsidR="00EA68F5">
        <w:t xml:space="preserve"> р</w:t>
      </w:r>
      <w:r>
        <w:t>ешения - 25 апреля 2023 года.</w:t>
      </w:r>
    </w:p>
    <w:p w:rsidR="00FC5861" w:rsidRDefault="00FC5861">
      <w:pPr>
        <w:spacing w:line="122" w:lineRule="exact"/>
        <w:rPr>
          <w:sz w:val="10"/>
          <w:szCs w:val="10"/>
        </w:rPr>
      </w:pPr>
    </w:p>
    <w:p w:rsidR="00FC5861" w:rsidRDefault="00FC5861">
      <w:pPr>
        <w:rPr>
          <w:sz w:val="2"/>
          <w:szCs w:val="2"/>
        </w:rPr>
        <w:sectPr w:rsidR="00FC5861">
          <w:type w:val="continuous"/>
          <w:pgSz w:w="12240" w:h="15840"/>
          <w:pgMar w:top="422" w:right="0" w:bottom="358" w:left="0" w:header="0" w:footer="3" w:gutter="0"/>
          <w:cols w:space="720"/>
          <w:noEndnote/>
          <w:docGrid w:linePitch="360"/>
        </w:sectPr>
      </w:pPr>
    </w:p>
    <w:p w:rsidR="00FC5861" w:rsidRDefault="00FC5861">
      <w:pPr>
        <w:spacing w:line="360" w:lineRule="exact"/>
      </w:pPr>
      <w:r>
        <w:pict>
          <v:shape id="_x0000_s1038" type="#_x0000_t202" style="position:absolute;margin-left:400.75pt;margin-top:4.95pt;width:64.55pt;height:14.65pt;z-index:251655680;mso-wrap-distance-left:5pt;mso-wrap-distance-right:5pt;mso-position-horizontal-relative:margin" filled="f" stroked="f">
            <v:textbox style="mso-fit-shape-to-text:t" inset="0,0,0,0">
              <w:txbxContent>
                <w:p w:rsidR="00FC5861" w:rsidRDefault="00FC5861">
                  <w:pPr>
                    <w:pStyle w:val="20"/>
                    <w:shd w:val="clear" w:color="auto" w:fill="auto"/>
                    <w:spacing w:line="22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304.8pt;margin-top:33.15pt;width:47.85pt;height:37pt;z-index:251657728;mso-wrap-distance-left:5pt;mso-wrap-distance-right:5pt;mso-position-horizontal-relative:margin" filled="f" stroked="f">
            <v:textbox style="mso-fit-shape-to-text:t" inset="0,0,0,0">
              <w:txbxContent>
                <w:p w:rsidR="00FC5861" w:rsidRPr="006E7FDF" w:rsidRDefault="00FC5861" w:rsidP="006E7FDF"/>
              </w:txbxContent>
            </v:textbox>
            <w10:wrap anchorx="margin"/>
          </v:shape>
        </w:pict>
      </w:r>
      <w:r>
        <w:pict>
          <v:shape id="_x0000_s1042" type="#_x0000_t202" style="position:absolute;margin-left:253.3pt;margin-top:122.5pt;width:168.85pt;height:56.9pt;z-index:251659776;mso-wrap-distance-left:5pt;mso-wrap-distance-right:5pt;mso-position-horizontal-relative:margin" filled="f" stroked="f">
            <v:textbox style="mso-fit-shape-to-text:t" inset="0,0,0,0">
              <w:txbxContent>
                <w:p w:rsidR="00FC5861" w:rsidRPr="006E7FDF" w:rsidRDefault="00FC5861" w:rsidP="006E7FDF"/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77.95pt;margin-top:115.1pt;width:171.85pt;height:63.35pt;z-index:-251654656;mso-wrap-distance-left:5pt;mso-wrap-distance-right:5pt;mso-position-horizontal-relative:margin" wrapcoords="0 0">
            <v:imagedata r:id="rId7" o:title="image9"/>
            <w10:wrap anchorx="margin"/>
          </v:shape>
        </w:pict>
      </w: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360" w:lineRule="exact"/>
      </w:pPr>
    </w:p>
    <w:p w:rsidR="00FC5861" w:rsidRDefault="00FC5861">
      <w:pPr>
        <w:spacing w:line="664" w:lineRule="exact"/>
      </w:pPr>
    </w:p>
    <w:p w:rsidR="00FC5861" w:rsidRDefault="00FC5861">
      <w:pPr>
        <w:rPr>
          <w:sz w:val="2"/>
          <w:szCs w:val="2"/>
        </w:rPr>
      </w:pPr>
    </w:p>
    <w:sectPr w:rsidR="00FC5861" w:rsidSect="00FC5861">
      <w:type w:val="continuous"/>
      <w:pgSz w:w="12240" w:h="15840"/>
      <w:pgMar w:top="422" w:right="885" w:bottom="358" w:left="4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BBE" w:rsidRDefault="00760BBE" w:rsidP="00FC5861">
      <w:r>
        <w:separator/>
      </w:r>
    </w:p>
  </w:endnote>
  <w:endnote w:type="continuationSeparator" w:id="1">
    <w:p w:rsidR="00760BBE" w:rsidRDefault="00760BBE" w:rsidP="00FC5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BBE" w:rsidRDefault="00760BBE"/>
  </w:footnote>
  <w:footnote w:type="continuationSeparator" w:id="1">
    <w:p w:rsidR="00760BBE" w:rsidRDefault="00760BB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861" w:rsidRDefault="00FC5861">
    <w:pPr>
      <w:rPr>
        <w:sz w:val="2"/>
        <w:szCs w:val="2"/>
      </w:rPr>
    </w:pPr>
    <w:r w:rsidRPr="00FC586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.1pt;margin-top:21.45pt;width:3.6pt;height:4.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C5861" w:rsidRDefault="00760BB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г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C5861"/>
    <w:rsid w:val="006E7FDF"/>
    <w:rsid w:val="00760BBE"/>
    <w:rsid w:val="00EA68F5"/>
    <w:rsid w:val="00FC5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8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586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C5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ptExact">
    <w:name w:val="Основной текст (2) + Интервал 2 pt Exact"/>
    <w:basedOn w:val="2"/>
    <w:rsid w:val="00FC5861"/>
    <w:rPr>
      <w:spacing w:val="50"/>
    </w:rPr>
  </w:style>
  <w:style w:type="character" w:customStyle="1" w:styleId="2">
    <w:name w:val="Основной текст (2)_"/>
    <w:basedOn w:val="a0"/>
    <w:link w:val="20"/>
    <w:rsid w:val="00FC5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pt">
    <w:name w:val="Основной текст (2) + Интервал 2 pt"/>
    <w:basedOn w:val="2"/>
    <w:rsid w:val="00FC5861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FC5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FC58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Georgia105pt">
    <w:name w:val="Основной текст (2) + Georgia;10;5 pt;Курсив"/>
    <w:basedOn w:val="2"/>
    <w:rsid w:val="00FC5861"/>
    <w:rPr>
      <w:rFonts w:ascii="Georgia" w:eastAsia="Georgia" w:hAnsi="Georgia" w:cs="Georgia"/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C5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u w:val="none"/>
    </w:rPr>
  </w:style>
  <w:style w:type="character" w:customStyle="1" w:styleId="a7">
    <w:name w:val="Колонтитул + Полужирный"/>
    <w:basedOn w:val="a4"/>
    <w:rsid w:val="00FC5861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Exact0">
    <w:name w:val="Подпись к картинке (2) Exact"/>
    <w:basedOn w:val="a0"/>
    <w:link w:val="21"/>
    <w:rsid w:val="00FC586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2Exact1">
    <w:name w:val="Подпись к картинке (2) + Малые прописные Exact"/>
    <w:basedOn w:val="2Exact0"/>
    <w:rsid w:val="00FC5861"/>
    <w:rPr>
      <w:smallCaps/>
      <w:color w:val="000000"/>
      <w:w w:val="100"/>
      <w:position w:val="0"/>
      <w:lang w:val="ru-RU" w:eastAsia="ru-RU" w:bidi="ru-RU"/>
    </w:rPr>
  </w:style>
  <w:style w:type="character" w:customStyle="1" w:styleId="2Exact2">
    <w:name w:val="Подпись к картинке (2) Exact"/>
    <w:basedOn w:val="2Exact0"/>
    <w:rsid w:val="00FC5861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sid w:val="00FC586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TimesNewRoman11ptExact">
    <w:name w:val="Подпись к картинке (3) + Times New Roman;11 pt Exact"/>
    <w:basedOn w:val="3Exact"/>
    <w:rsid w:val="00FC58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Exact0">
    <w:name w:val="Подпись к картинке (3) Exact"/>
    <w:basedOn w:val="3Exact"/>
    <w:rsid w:val="00FC58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8"/>
    <w:rsid w:val="00FC5861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Exact0">
    <w:name w:val="Подпись к картинке Exact"/>
    <w:basedOn w:val="Exact"/>
    <w:rsid w:val="00FC5861"/>
    <w:rPr>
      <w:color w:val="000000"/>
      <w:w w:val="100"/>
      <w:position w:val="0"/>
      <w:lang w:val="ru-RU" w:eastAsia="ru-RU" w:bidi="ru-RU"/>
    </w:rPr>
  </w:style>
  <w:style w:type="character" w:customStyle="1" w:styleId="TimesNewRoman95pt0ptExact">
    <w:name w:val="Подпись к картинке + Times New Roman;9;5 pt;Не полужирный;Интервал 0 pt Exact"/>
    <w:basedOn w:val="Exact"/>
    <w:rsid w:val="00FC58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TimesNewRoman95pt0ptExact0">
    <w:name w:val="Подпись к картинке + Times New Roman;9;5 pt;Не полужирный;Малые прописные;Интервал 0 pt Exact"/>
    <w:basedOn w:val="Exact"/>
    <w:rsid w:val="00FC5861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58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FC58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FC5861"/>
    <w:pPr>
      <w:shd w:val="clear" w:color="auto" w:fill="FFFFFF"/>
      <w:spacing w:line="262" w:lineRule="exact"/>
    </w:pPr>
    <w:rPr>
      <w:rFonts w:ascii="Times New Roman" w:eastAsia="Times New Roman" w:hAnsi="Times New Roman" w:cs="Times New Roman"/>
      <w:spacing w:val="40"/>
    </w:rPr>
  </w:style>
  <w:style w:type="paragraph" w:customStyle="1" w:styleId="21">
    <w:name w:val="Подпись к картинке (2)"/>
    <w:basedOn w:val="a"/>
    <w:link w:val="2Exact0"/>
    <w:rsid w:val="00FC5861"/>
    <w:pPr>
      <w:shd w:val="clear" w:color="auto" w:fill="FFFFFF"/>
      <w:spacing w:after="240" w:line="0" w:lineRule="atLeast"/>
    </w:pPr>
    <w:rPr>
      <w:rFonts w:ascii="Arial Unicode MS" w:eastAsia="Arial Unicode MS" w:hAnsi="Arial Unicode MS" w:cs="Arial Unicode MS"/>
      <w:spacing w:val="30"/>
      <w:sz w:val="22"/>
      <w:szCs w:val="22"/>
    </w:rPr>
  </w:style>
  <w:style w:type="paragraph" w:customStyle="1" w:styleId="31">
    <w:name w:val="Подпись к картинке (3)"/>
    <w:basedOn w:val="a"/>
    <w:link w:val="3Exact"/>
    <w:rsid w:val="00FC5861"/>
    <w:pPr>
      <w:shd w:val="clear" w:color="auto" w:fill="FFFFFF"/>
      <w:spacing w:before="240" w:line="0" w:lineRule="atLeast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a8">
    <w:name w:val="Подпись к картинке"/>
    <w:basedOn w:val="a"/>
    <w:link w:val="Exact"/>
    <w:rsid w:val="00FC5861"/>
    <w:pPr>
      <w:shd w:val="clear" w:color="auto" w:fill="FFFFFF"/>
      <w:spacing w:after="240" w:line="0" w:lineRule="atLeast"/>
      <w:ind w:hanging="280"/>
    </w:pPr>
    <w:rPr>
      <w:rFonts w:ascii="Arial Unicode MS" w:eastAsia="Arial Unicode MS" w:hAnsi="Arial Unicode MS" w:cs="Arial Unicode MS"/>
      <w:b/>
      <w:bCs/>
      <w:spacing w:val="-1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2023-05-11T06:06:00Z</dcterms:created>
  <dcterms:modified xsi:type="dcterms:W3CDTF">2023-05-11T06:22:00Z</dcterms:modified>
</cp:coreProperties>
</file>