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10" w:rsidRDefault="00BE2815">
      <w:pPr>
        <w:pStyle w:val="30"/>
        <w:framePr w:w="9451" w:h="14564" w:hRule="exact" w:wrap="none" w:vAnchor="page" w:hAnchor="page" w:x="1500" w:y="1079"/>
        <w:shd w:val="clear" w:color="auto" w:fill="auto"/>
        <w:tabs>
          <w:tab w:val="left" w:pos="2491"/>
        </w:tabs>
        <w:spacing w:after="0" w:line="80" w:lineRule="exact"/>
        <w:ind w:left="1080" w:right="2880"/>
      </w:pPr>
      <w:bookmarkStart w:id="0" w:name="_GoBack"/>
      <w:bookmarkEnd w:id="0"/>
      <w:r w:rsidRPr="00BE2815">
        <w:rPr>
          <w:rStyle w:val="31"/>
          <w:lang w:eastAsia="ru-RU" w:bidi="ru-RU"/>
        </w:rPr>
        <w:t xml:space="preserve">. </w:t>
      </w:r>
      <w:r>
        <w:rPr>
          <w:rStyle w:val="31"/>
        </w:rPr>
        <w:t>lU^.fhnn/iN</w:t>
      </w:r>
      <w:r>
        <w:rPr>
          <w:rStyle w:val="31"/>
        </w:rPr>
        <w:tab/>
        <w:t>Objpu</w:t>
      </w:r>
    </w:p>
    <w:p w:rsidR="004D0E10" w:rsidRDefault="00BE2815">
      <w:pPr>
        <w:pStyle w:val="10"/>
        <w:framePr w:w="9451" w:h="14564" w:hRule="exact" w:wrap="none" w:vAnchor="page" w:hAnchor="page" w:x="1500" w:y="1079"/>
        <w:shd w:val="clear" w:color="auto" w:fill="auto"/>
        <w:tabs>
          <w:tab w:val="left" w:leader="underscore" w:pos="3647"/>
        </w:tabs>
        <w:spacing w:before="0" w:after="0" w:line="230" w:lineRule="exact"/>
        <w:ind w:left="2660" w:right="2880"/>
      </w:pPr>
      <w:bookmarkStart w:id="1" w:name="bookmark0"/>
      <w:r>
        <w:rPr>
          <w:rStyle w:val="11"/>
          <w:b/>
          <w:bCs/>
        </w:rPr>
        <w:t xml:space="preserve">,*jo </w:t>
      </w:r>
      <w:r>
        <w:rPr>
          <w:rStyle w:val="11"/>
          <w:b/>
          <w:bCs/>
        </w:rPr>
        <w:tab/>
        <w:t>__</w:t>
      </w:r>
      <w:bookmarkEnd w:id="1"/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233" w:line="220" w:lineRule="exact"/>
        <w:ind w:firstLine="660"/>
      </w:pPr>
      <w:r>
        <w:t xml:space="preserve">УИ Д Л? </w:t>
      </w:r>
      <w:r>
        <w:rPr>
          <w:lang w:val="en-US" w:eastAsia="en-US" w:bidi="en-US"/>
        </w:rPr>
        <w:t>#&gt;7&gt;R&lt;9G006ttM ^2022-002369-49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20" w:lineRule="exact"/>
        <w:ind w:left="4540"/>
      </w:pPr>
      <w:r>
        <w:t>РЕШЕНИЕ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233" w:line="220" w:lineRule="exact"/>
        <w:ind w:left="3580"/>
      </w:pPr>
      <w:r>
        <w:t>Именем Российской Федерации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221" w:line="220" w:lineRule="exact"/>
        <w:ind w:firstLine="660"/>
      </w:pPr>
      <w:r>
        <w:t>г. Хабаровск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53" w:lineRule="exact"/>
        <w:ind w:firstLine="660"/>
      </w:pPr>
      <w:r>
        <w:t>Хабаровский районный суд Хабаровского края в составе</w:t>
      </w:r>
      <w:r>
        <w:br/>
        <w:t>председательствующего судьи Кузьминова М.Ю.,</w:t>
      </w:r>
      <w:r>
        <w:br/>
        <w:t>при секретаре Ефимовой К.М.,</w:t>
      </w:r>
      <w:r>
        <w:br/>
        <w:t xml:space="preserve">с участием </w:t>
      </w:r>
      <w:r>
        <w:t>представителя истца Курдюковой Г.В.,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53" w:lineRule="exact"/>
      </w:pPr>
      <w:r>
        <w:t>рассмотрев в открытом судебном заседании гражданское дело по исковому заявлению</w:t>
      </w:r>
      <w:r>
        <w:br/>
        <w:t>Управления Федеральной службы по надзору в сфере защиты прав потребителей и благополучия</w:t>
      </w:r>
      <w:r>
        <w:br/>
        <w:t>человека по Хабаровскому краю к обществу с огранич</w:t>
      </w:r>
      <w:r>
        <w:t>енной ответственностью «Лира» о</w:t>
      </w:r>
      <w:r>
        <w:br/>
        <w:t>признании действий незаконными,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180" w:line="253" w:lineRule="exact"/>
        <w:ind w:left="4340"/>
      </w:pPr>
      <w:r>
        <w:t>УСТАНОВИЛ: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53" w:lineRule="exact"/>
        <w:ind w:firstLine="660"/>
        <w:jc w:val="both"/>
      </w:pPr>
      <w:r>
        <w:t>Управление Федеральной службы по надзору в сфере защиты прав потребителей и</w:t>
      </w:r>
      <w:r>
        <w:br/>
        <w:t>благополучия человека по Хабаровскому краю (далее Управление Роспотребнадзора) обратилось с</w:t>
      </w:r>
      <w:r>
        <w:br/>
        <w:t>иском к ООО «</w:t>
      </w:r>
      <w:r>
        <w:t>Лира» о признании действий незаконными.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53" w:lineRule="exact"/>
        <w:ind w:firstLine="660"/>
        <w:jc w:val="both"/>
      </w:pPr>
      <w:r>
        <w:t>В обоснование требований указано, что в Управление Роспотребнадзора поступили</w:t>
      </w:r>
      <w:r>
        <w:br/>
        <w:t>обращения граждан, (вх. 153 от 17.01.2022, № 1160 от 09.03.2022, № 2030 от 16.05.2022), по</w:t>
      </w:r>
      <w:r>
        <w:br/>
        <w:t>результатам рассмотрения которых установлены пр</w:t>
      </w:r>
      <w:r>
        <w:t>отивоправные действия со стороны ООО</w:t>
      </w:r>
      <w:r>
        <w:br/>
        <w:t>«Лира», выразившиеся во включении в публичный договор об оказании услуг с использованием</w:t>
      </w:r>
      <w:r>
        <w:br/>
        <w:t>подарочных карт, размещенных на сайте СПА-салона «СЕЗАМ» с сетевым адресом:</w:t>
      </w:r>
      <w:r>
        <w:br/>
      </w:r>
      <w:hyperlink r:id="rId8" w:history="1">
        <w:r>
          <w:rPr>
            <w:rStyle w:val="a3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условий, ущемляющих права потребителей по сравнению с правилами,</w:t>
      </w:r>
      <w:r>
        <w:br/>
        <w:t>установленными законами или иными правовыми актами Российской Федерации в области</w:t>
      </w:r>
      <w:r>
        <w:br/>
        <w:t>защиты прав потребителей, а также неправомерных отказах в удовлетворении требований</w:t>
      </w:r>
      <w:r>
        <w:br/>
        <w:t>потребителей о возврате</w:t>
      </w:r>
      <w:r>
        <w:t xml:space="preserve"> денежных средств, уплаченных за подарочный сертификат.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53" w:lineRule="exact"/>
        <w:ind w:firstLine="660"/>
        <w:jc w:val="both"/>
      </w:pPr>
      <w:r>
        <w:t>Из текстов обращений потребителей и приложенных к ним документов, следует, что</w:t>
      </w:r>
      <w:r>
        <w:br/>
        <w:t>потребители, реализуя предусмотренные действующим законодательством права, обращались в</w:t>
      </w:r>
      <w:r>
        <w:br/>
        <w:t xml:space="preserve">адрес ООО «Лира» с заявлениями о </w:t>
      </w:r>
      <w:r>
        <w:t>возврате денежных средств (авансового платежа), уплаченных</w:t>
      </w:r>
      <w:r>
        <w:br/>
        <w:t>за подарочный сертификат, однако, в удовлетворении заявленных требований потребителям было</w:t>
      </w:r>
      <w:r>
        <w:br/>
        <w:t>отказано.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53" w:lineRule="exact"/>
        <w:ind w:firstLine="660"/>
        <w:jc w:val="both"/>
      </w:pPr>
      <w:r>
        <w:t>В рамках рассмотрения обращений потребителей Управлением Роспотребнадзора был</w:t>
      </w:r>
      <w:r>
        <w:br/>
        <w:t>осуществлен монито</w:t>
      </w:r>
      <w:r>
        <w:t xml:space="preserve">ринг сайта </w:t>
      </w:r>
      <w:hyperlink r:id="rId9" w:history="1">
        <w:r>
          <w:rPr>
            <w:rStyle w:val="a3"/>
          </w:rPr>
          <w:t>https://sezamspa.ru/</w:t>
        </w:r>
      </w:hyperlink>
      <w:r>
        <w:rPr>
          <w:rStyle w:val="210pt0"/>
        </w:rPr>
        <w:t xml:space="preserve"> </w:t>
      </w:r>
      <w:r>
        <w:t>в информационно-телекоммуникационной сети</w:t>
      </w:r>
      <w:r>
        <w:br/>
        <w:t>«Интернет», посредством которого установлено, что на указанном сайте в разделе «Правила</w:t>
      </w:r>
      <w:r>
        <w:br/>
        <w:t xml:space="preserve">использования сертификатов» с сетевым адресом: </w:t>
      </w:r>
      <w:hyperlink r:id="rId10" w:history="1">
        <w:r>
          <w:rPr>
            <w:rStyle w:val="a3"/>
          </w:rPr>
          <w:t>https://sezamspa.rU/p/8928cf7</w:t>
        </w:r>
      </w:hyperlink>
      <w:r>
        <w:rPr>
          <w:rStyle w:val="210pt0"/>
        </w:rPr>
        <w:t xml:space="preserve"> </w:t>
      </w:r>
      <w:r>
        <w:t>до сведения</w:t>
      </w:r>
      <w:r>
        <w:br/>
        <w:t>неопределенного круга лиц доводится информация о правилах использования сертификатов (далее</w:t>
      </w:r>
      <w:r>
        <w:br/>
        <w:t>- Правила), а также сведения следующего содержания: «Приобретенный подарочный сертификат</w:t>
      </w:r>
      <w:r>
        <w:br/>
        <w:t>я</w:t>
      </w:r>
      <w:r>
        <w:t>вляется заключением договора между Продавцом и Приобретателем сертификата на условиях</w:t>
      </w:r>
      <w:r>
        <w:br/>
        <w:t>настоящих правил».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53" w:lineRule="exact"/>
        <w:ind w:firstLine="660"/>
        <w:jc w:val="both"/>
      </w:pPr>
      <w:r>
        <w:t>При анализе положений Правил, являющихся публичной офертой, Управлением</w:t>
      </w:r>
      <w:r>
        <w:br/>
        <w:t>Роспотребнадзора установлено, что п. 10 Правил содержит условие, ущемляющее пра</w:t>
      </w:r>
      <w:r>
        <w:t>ва</w:t>
      </w:r>
      <w:r>
        <w:br/>
        <w:t>потребителей. Так, положением п. 10 Правил закреплено, что подарочный сертификат возврату и</w:t>
      </w:r>
      <w:r>
        <w:br/>
        <w:t>обмену на денежные средства не подлежит.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53" w:lineRule="exact"/>
        <w:ind w:firstLine="660"/>
        <w:jc w:val="both"/>
      </w:pPr>
      <w:r>
        <w:t>Между тем, так как сведения, указанные в обращениях, содержат информацию о признаках</w:t>
      </w:r>
      <w:r>
        <w:br/>
        <w:t>нарушения ООО «Лира» обязательных т</w:t>
      </w:r>
      <w:r>
        <w:t>ребований, руководствуясь ст. 49 Федерального Закона от</w:t>
      </w:r>
      <w:r>
        <w:br/>
        <w:t>31.07.2020 № 248-ФЗ «О государственном контроле (надзоре) и муниципальном контроле в</w:t>
      </w:r>
      <w:r>
        <w:br/>
        <w:t>Российской Федерации», Управлением Роспотребнадзора в отношении ООО «Лира» были</w:t>
      </w:r>
      <w:r>
        <w:br/>
        <w:t>объявлены предостережения о недопус</w:t>
      </w:r>
      <w:r>
        <w:t>тимости нарушения осязательных требований (от</w:t>
      </w:r>
      <w:r>
        <w:br/>
        <w:t>22.03.2022 № 154, от 07.04.2022 № 25л. от 02.06.2022 № 583) и предложено хозяйствующему</w:t>
      </w:r>
      <w:r>
        <w:br/>
        <w:t>субъекту принять меры по устранению нарушений и обеспечению соблюдения требований</w:t>
      </w:r>
      <w:r>
        <w:br/>
        <w:t>действующего законодательства.</w:t>
      </w:r>
    </w:p>
    <w:p w:rsidR="004D0E10" w:rsidRDefault="00BE2815">
      <w:pPr>
        <w:pStyle w:val="20"/>
        <w:framePr w:w="9451" w:h="14564" w:hRule="exact" w:wrap="none" w:vAnchor="page" w:hAnchor="page" w:x="1500" w:y="1079"/>
        <w:shd w:val="clear" w:color="auto" w:fill="auto"/>
        <w:spacing w:before="0" w:after="0" w:line="253" w:lineRule="exact"/>
        <w:ind w:firstLine="660"/>
        <w:jc w:val="both"/>
      </w:pPr>
      <w:r>
        <w:t>Таким обр</w:t>
      </w:r>
      <w:r>
        <w:t>азом, началом противоправных действий в отношении неопределенного круга</w:t>
      </w:r>
      <w:r>
        <w:br/>
        <w:t>потребителей, выразившиеся во включении в публичный договор об оказании услуг с</w:t>
      </w:r>
    </w:p>
    <w:p w:rsidR="004D0E10" w:rsidRDefault="004D0E10">
      <w:pPr>
        <w:rPr>
          <w:sz w:val="2"/>
          <w:szCs w:val="2"/>
        </w:rPr>
        <w:sectPr w:rsidR="004D0E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0E10" w:rsidRDefault="00BE2815">
      <w:pPr>
        <w:pStyle w:val="20"/>
        <w:framePr w:w="9484" w:h="14463" w:hRule="exact" w:wrap="none" w:vAnchor="page" w:hAnchor="page" w:x="1483" w:y="1015"/>
        <w:shd w:val="clear" w:color="auto" w:fill="auto"/>
        <w:spacing w:before="0" w:after="0" w:line="253" w:lineRule="exact"/>
        <w:jc w:val="both"/>
      </w:pPr>
      <w:r>
        <w:lastRenderedPageBreak/>
        <w:t>использованием подарочных карт, размещенный на сайте СПА-салона «СЕЗАМ»</w:t>
      </w:r>
      <w:r>
        <w:br/>
      </w:r>
      <w:hyperlink r:id="rId11" w:history="1">
        <w:r>
          <w:rPr>
            <w:rStyle w:val="a3"/>
            <w:lang w:val="en-US" w:eastAsia="en-US" w:bidi="en-US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условия, ущемляющие права потребителей по сравнению с правилами,</w:t>
      </w:r>
      <w:r>
        <w:br/>
        <w:t>установленными законами или иными правовыми актами Российской Федерации в области</w:t>
      </w:r>
      <w:r>
        <w:br/>
        <w:t>защиты прав потребителей, содержащегося в пункте 10 Правил: «По</w:t>
      </w:r>
      <w:r>
        <w:t>дарочный сертификат</w:t>
      </w:r>
      <w:r>
        <w:br/>
        <w:t>возврату и обмену на денежные средства не подлежит», в рассматриваемом деле можно считать</w:t>
      </w:r>
      <w:r>
        <w:br/>
        <w:t>момент выявления Управлением Роспотребнадзора противоправных действий ООО «Лира» на</w:t>
      </w:r>
      <w:r>
        <w:br/>
        <w:t>основании которого было выдано предостережение о недопустимост</w:t>
      </w:r>
      <w:r>
        <w:t>и нарушения обязательных</w:t>
      </w:r>
      <w:r>
        <w:br/>
        <w:t>требований от 22.03.2022 № 154.</w:t>
      </w:r>
    </w:p>
    <w:p w:rsidR="004D0E10" w:rsidRDefault="00BE2815">
      <w:pPr>
        <w:pStyle w:val="20"/>
        <w:framePr w:w="9484" w:h="14463" w:hRule="exact" w:wrap="none" w:vAnchor="page" w:hAnchor="page" w:x="1483" w:y="1015"/>
        <w:shd w:val="clear" w:color="auto" w:fill="auto"/>
        <w:spacing w:before="0" w:after="0" w:line="253" w:lineRule="exact"/>
        <w:ind w:firstLine="640"/>
        <w:jc w:val="both"/>
      </w:pPr>
      <w:r>
        <w:t>14.10.2022 при анализе информации размещенной ООО «Лира» о правилах использования</w:t>
      </w:r>
      <w:r>
        <w:br/>
        <w:t xml:space="preserve">сертификатов на сайте </w:t>
      </w:r>
      <w:hyperlink r:id="rId12" w:history="1">
        <w:r>
          <w:rPr>
            <w:rStyle w:val="a3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 xml:space="preserve">Управлением Роспотребнадзора был </w:t>
      </w:r>
      <w:r>
        <w:t>зафиксирован</w:t>
      </w:r>
      <w:r>
        <w:br/>
        <w:t>факт, что подтверждается скриншотами с соответствующего сайта, о продолжении</w:t>
      </w:r>
      <w:r>
        <w:br/>
        <w:t>вышеуказанных противоправных действий в отношении неопределенного круга потребителей со</w:t>
      </w:r>
      <w:r>
        <w:br/>
        <w:t>стороны ООО «Лира», что указывает на непринятие хозяйствующим субъектом мер по</w:t>
      </w:r>
      <w:r>
        <w:br/>
        <w:t>устранению выявленных нарушений обязательных требований.</w:t>
      </w:r>
    </w:p>
    <w:p w:rsidR="004D0E10" w:rsidRDefault="00BE2815">
      <w:pPr>
        <w:pStyle w:val="20"/>
        <w:framePr w:w="9484" w:h="14463" w:hRule="exact" w:wrap="none" w:vAnchor="page" w:hAnchor="page" w:x="1483" w:y="1015"/>
        <w:shd w:val="clear" w:color="auto" w:fill="auto"/>
        <w:spacing w:before="0" w:after="0" w:line="253" w:lineRule="exact"/>
        <w:ind w:firstLine="640"/>
        <w:jc w:val="both"/>
      </w:pPr>
      <w:r>
        <w:t>Между тем, при анализе информации размещенной ООО «Лира» о правилах использования</w:t>
      </w:r>
      <w:r>
        <w:br/>
        <w:t xml:space="preserve">сертификатов на сайте </w:t>
      </w:r>
      <w:hyperlink r:id="rId13" w:history="1">
        <w:r>
          <w:rPr>
            <w:rStyle w:val="a3"/>
          </w:rPr>
          <w:t>https://sezaspa.ru/</w:t>
        </w:r>
      </w:hyperlink>
      <w:r>
        <w:rPr>
          <w:lang w:val="en-US" w:eastAsia="en-US" w:bidi="en-US"/>
        </w:rPr>
        <w:t xml:space="preserve"> </w:t>
      </w:r>
      <w:r>
        <w:t xml:space="preserve">02.11.2022 Управлением Роспотребнадзора </w:t>
      </w:r>
      <w:r>
        <w:t>установлено</w:t>
      </w:r>
      <w:r>
        <w:br/>
        <w:t>что ООО «Лира» внесло изменения в размещенные на указанном сайте правила, исключив п. 10</w:t>
      </w:r>
      <w:r>
        <w:br/>
        <w:t>Правил «Подарочный сертификат возврату и обмечу на денежные средства не подлежит».</w:t>
      </w:r>
    </w:p>
    <w:p w:rsidR="004D0E10" w:rsidRDefault="00BE2815">
      <w:pPr>
        <w:pStyle w:val="20"/>
        <w:framePr w:w="9484" w:h="14463" w:hRule="exact" w:wrap="none" w:vAnchor="page" w:hAnchor="page" w:x="1483" w:y="1015"/>
        <w:shd w:val="clear" w:color="auto" w:fill="auto"/>
        <w:spacing w:before="0" w:after="0" w:line="253" w:lineRule="exact"/>
        <w:ind w:firstLine="640"/>
        <w:jc w:val="both"/>
      </w:pPr>
      <w:r>
        <w:t>Таким образом, противоправные действия ООО «Лира», выразившиеся во включ</w:t>
      </w:r>
      <w:r>
        <w:t>ении в</w:t>
      </w:r>
      <w:r>
        <w:br/>
        <w:t>публичный договор об оказании услуг с использованием подарочных карт, размещенный на сайте</w:t>
      </w:r>
      <w:r>
        <w:br/>
        <w:t xml:space="preserve">СПА-салона «СЕЗАМ» </w:t>
      </w:r>
      <w:hyperlink r:id="rId14" w:history="1">
        <w:r>
          <w:rPr>
            <w:rStyle w:val="a3"/>
            <w:lang w:val="en-US" w:eastAsia="en-US" w:bidi="en-US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условия, ущемляющего права потребителей по</w:t>
      </w:r>
      <w:r>
        <w:br/>
        <w:t>сравнению с правилами, установленными за</w:t>
      </w:r>
      <w:r>
        <w:t>конами или иными правовыми актами Российской</w:t>
      </w:r>
      <w:r>
        <w:br/>
        <w:t>Федерации в области защиты прав потребителей, содержащегося в пункте 10 Правил:</w:t>
      </w:r>
      <w:r>
        <w:br/>
        <w:t>«Подарочный сертификат возврату и обмену на денежные средства не подлежит» совершены ООО</w:t>
      </w:r>
      <w:r>
        <w:br/>
        <w:t>«Лира» в период с 22.03.2022 по 14.10.2022</w:t>
      </w:r>
      <w:r>
        <w:t>.</w:t>
      </w:r>
    </w:p>
    <w:p w:rsidR="004D0E10" w:rsidRDefault="00BE2815">
      <w:pPr>
        <w:pStyle w:val="20"/>
        <w:framePr w:w="9484" w:h="14463" w:hRule="exact" w:wrap="none" w:vAnchor="page" w:hAnchor="page" w:x="1483" w:y="1015"/>
        <w:shd w:val="clear" w:color="auto" w:fill="auto"/>
        <w:spacing w:before="0" w:after="0" w:line="253" w:lineRule="exact"/>
        <w:ind w:firstLine="640"/>
        <w:jc w:val="both"/>
      </w:pPr>
      <w:r>
        <w:t>Кроме того, 02.11.2022 при анализе информации размещенной ООО «Лира» о правилах</w:t>
      </w:r>
      <w:r>
        <w:br/>
        <w:t xml:space="preserve">использования сертификатов на сайте </w:t>
      </w:r>
      <w:hyperlink r:id="rId15" w:history="1">
        <w:r>
          <w:rPr>
            <w:rStyle w:val="a3"/>
            <w:lang w:val="en-US" w:eastAsia="en-US" w:bidi="en-US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с внесёнными изменениями,</w:t>
      </w:r>
      <w:r>
        <w:br/>
        <w:t xml:space="preserve">Управлением Роспотребнадзора установлено, что, несмотря </w:t>
      </w:r>
      <w:r>
        <w:t>на исключение п. 10 Правил,</w:t>
      </w:r>
      <w:r>
        <w:br/>
        <w:t>положения п. 1 Правил: «Подарочный сертификат действителен в течении 36 месяцев с даты</w:t>
      </w:r>
      <w:r>
        <w:br/>
        <w:t>приобретения» и п. 7 Правил: «Если в течении срока действия подарочного сертификата</w:t>
      </w:r>
      <w:r>
        <w:br/>
        <w:t>Держатель не воспользуется услугами салона, то задаток ос</w:t>
      </w:r>
      <w:r>
        <w:t>тается в распоряжении Продавца и</w:t>
      </w:r>
      <w:r>
        <w:br/>
        <w:t>возврату не подлежит» в буквальном понимании также устанавливают невозвратность аванса,</w:t>
      </w:r>
      <w:r>
        <w:br/>
        <w:t>уплаченного потребителем за подарочный сертификат на приобретение услуги в будущем,</w:t>
      </w:r>
      <w:r>
        <w:br/>
        <w:t>следовательно, являются недействительными условиями</w:t>
      </w:r>
      <w:r>
        <w:t>, поскольку ущемляют права потребителя;</w:t>
      </w:r>
      <w:r>
        <w:br/>
        <w:t>отсутствие у потребителя возможности получить обратно денежные средства, оплаченные при</w:t>
      </w:r>
      <w:r>
        <w:br/>
        <w:t>приобретении подарочных карт, без встречного предоставления услуг, может свидетельствовать</w:t>
      </w:r>
      <w:r>
        <w:br/>
        <w:t>об обогащении продавца за счет потреб</w:t>
      </w:r>
      <w:r>
        <w:t>ителя в отсутствие на то законных оснований.</w:t>
      </w:r>
    </w:p>
    <w:p w:rsidR="004D0E10" w:rsidRDefault="00BE2815">
      <w:pPr>
        <w:pStyle w:val="20"/>
        <w:framePr w:w="9484" w:h="14463" w:hRule="exact" w:wrap="none" w:vAnchor="page" w:hAnchor="page" w:x="1483" w:y="1015"/>
        <w:shd w:val="clear" w:color="auto" w:fill="auto"/>
        <w:spacing w:before="0" w:after="0" w:line="253" w:lineRule="exact"/>
        <w:ind w:firstLine="640"/>
        <w:jc w:val="both"/>
      </w:pPr>
      <w:r>
        <w:t>Ссылаясь на указанные обстоятельства, с учетом заявления об уточнении исковых</w:t>
      </w:r>
      <w:r>
        <w:br/>
        <w:t>требований, просит</w:t>
      </w:r>
    </w:p>
    <w:p w:rsidR="004D0E10" w:rsidRDefault="00BE2815">
      <w:pPr>
        <w:pStyle w:val="20"/>
        <w:framePr w:w="9484" w:h="14463" w:hRule="exact" w:wrap="none" w:vAnchor="page" w:hAnchor="page" w:x="1483" w:y="1015"/>
        <w:shd w:val="clear" w:color="auto" w:fill="auto"/>
        <w:spacing w:before="0" w:after="0" w:line="253" w:lineRule="exact"/>
        <w:ind w:firstLine="640"/>
        <w:jc w:val="both"/>
      </w:pPr>
      <w:r>
        <w:t>-- признать противоправными действия ООО «Лира» выразившиеся во включении в</w:t>
      </w:r>
      <w:r>
        <w:br/>
        <w:t xml:space="preserve">публичный договор об оказании услуг с </w:t>
      </w:r>
      <w:r>
        <w:t>использованием подарочных карт, размещенный на сайте</w:t>
      </w:r>
      <w:r>
        <w:br/>
        <w:t xml:space="preserve">СПА-салона «СЕЗАМ» </w:t>
      </w:r>
      <w:hyperlink r:id="rId16" w:history="1">
        <w:r>
          <w:rPr>
            <w:rStyle w:val="a3"/>
            <w:lang w:val="en-US" w:eastAsia="en-US" w:bidi="en-US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условия, ущемляющего права потребителей по</w:t>
      </w:r>
      <w:r>
        <w:br/>
        <w:t>сравнению с правилами, установленными законами или иными правовыми актами Российской</w:t>
      </w:r>
      <w:r>
        <w:br/>
      </w:r>
      <w:r>
        <w:t>Федерации в области зашиты прав потребителей, содержащегося в пункте 10 Правил:</w:t>
      </w:r>
      <w:r>
        <w:br/>
        <w:t>«Подарочный сертификат возврату и обмену на денежные средства не подлежит», а также</w:t>
      </w:r>
      <w:r>
        <w:br/>
        <w:t>неправомерных отказах в удовлетворении требований потребителей о возврате денежных средств,</w:t>
      </w:r>
      <w:r>
        <w:br/>
      </w:r>
      <w:r>
        <w:t>уплаченных за подарочный сертификат в период с 22.03.2022 по 14.10.2022.</w:t>
      </w:r>
    </w:p>
    <w:p w:rsidR="004D0E10" w:rsidRDefault="00BE2815">
      <w:pPr>
        <w:pStyle w:val="20"/>
        <w:framePr w:w="9484" w:h="14463" w:hRule="exact" w:wrap="none" w:vAnchor="page" w:hAnchor="page" w:x="1483" w:y="1015"/>
        <w:shd w:val="clear" w:color="auto" w:fill="auto"/>
        <w:spacing w:before="0" w:after="0" w:line="253" w:lineRule="exact"/>
        <w:ind w:firstLine="640"/>
        <w:jc w:val="both"/>
      </w:pPr>
      <w:r>
        <w:t>— признать противоправными действия ООО «Лира», выразившиеся во включении в</w:t>
      </w:r>
      <w:r>
        <w:br/>
        <w:t>публичный договор об оказании услуг с использованием подарочных карт, размещенный на сайте</w:t>
      </w:r>
      <w:r>
        <w:br/>
        <w:t>СПА-салона «СЕЗА</w:t>
      </w:r>
      <w:r>
        <w:t xml:space="preserve">М» </w:t>
      </w:r>
      <w:hyperlink r:id="rId17" w:history="1">
        <w:r>
          <w:rPr>
            <w:rStyle w:val="a3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(с внесёнными ООО «Лира» изменениями,</w:t>
      </w:r>
      <w:r>
        <w:br/>
        <w:t>установленными 02.11.2022) условий, ущемляющих права потребителей по сравнению с</w:t>
      </w:r>
      <w:r>
        <w:br/>
        <w:t>правилами, установленными законами или иными правовыми актами Российской Федер</w:t>
      </w:r>
      <w:r>
        <w:t>ации в</w:t>
      </w:r>
      <w:r>
        <w:br/>
        <w:t>области защиты прав потребителей, содержащихся в пункте 1 Правил: «Подарочный сертификат</w:t>
      </w:r>
      <w:r>
        <w:br/>
        <w:t>действителен в течении 36 месяцев с даты приобретения» и пункте 7 Правил: «Если в течении</w:t>
      </w:r>
      <w:r>
        <w:br/>
        <w:t>срока действия подарочного сертификата Держатель не воспользуется услу</w:t>
      </w:r>
      <w:r>
        <w:t>гами салона, то задаток</w:t>
      </w:r>
      <w:r>
        <w:br/>
        <w:t>остается в распоряжении Продавца и возврату не подлежит» в период с 02.11.2022 и до вынесения</w:t>
      </w:r>
      <w:r>
        <w:br/>
        <w:t>решения судом.</w:t>
      </w:r>
    </w:p>
    <w:p w:rsidR="004D0E10" w:rsidRDefault="004D0E10">
      <w:pPr>
        <w:rPr>
          <w:sz w:val="2"/>
          <w:szCs w:val="2"/>
        </w:rPr>
        <w:sectPr w:rsidR="004D0E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lastRenderedPageBreak/>
        <w:t>— обязать ООО «Лира» прекратить противоправные действия, связанные с включением в</w:t>
      </w:r>
      <w:r>
        <w:br/>
        <w:t>публичный договор у</w:t>
      </w:r>
      <w:r>
        <w:t>словий, содержахися в п. 1,7 Правил, ущемляющих права потребителей по</w:t>
      </w:r>
      <w:r>
        <w:br/>
        <w:t>сравнению с правилами, установленными законами или иными правовыми Российской Федерации</w:t>
      </w:r>
      <w:r>
        <w:br/>
        <w:t>в области защиты прав потребителей незамедлительно с момента вступления решения суда по</w:t>
      </w:r>
      <w:r>
        <w:br/>
        <w:t>данному де</w:t>
      </w:r>
      <w:r>
        <w:t>лу в законную силу.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>В судебном заседании 03.11.2022 года представитель истца Курдюкова Г.В. поддержала</w:t>
      </w:r>
      <w:r>
        <w:br/>
        <w:t>заявленные требования с учетом уточнения, просила их удовлетворить по основаниям,</w:t>
      </w:r>
      <w:r>
        <w:br/>
        <w:t>изложенным в исковом заявлении.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>В судебное заседание 03.11.2022 года ОО</w:t>
      </w:r>
      <w:r>
        <w:t>О «Лира» не явилось, о времени и месте</w:t>
      </w:r>
      <w:r>
        <w:br/>
        <w:t>рассмотрения дела извещено надлежащим образом.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>С учетом положений ч.З ст. 167 ГПК РФ суд считает возможным рассмотреть дело в</w:t>
      </w:r>
      <w:r>
        <w:br/>
        <w:t>отсутствие ответчика, извещенного о времени и месте судебного заседания надлежащим образом.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>Выслушав объяснения представителя истца, исследовав собранные по делу доказательства в</w:t>
      </w:r>
      <w:r>
        <w:br/>
        <w:t>их совокупности, суд приходит к следующему.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 xml:space="preserve">В соответствии с п. 1 ст. 40 Закона РФ "О защите прав потребителей" от 07.02.1992 </w:t>
      </w:r>
      <w:r>
        <w:rPr>
          <w:lang w:val="en-US" w:eastAsia="en-US" w:bidi="en-US"/>
        </w:rPr>
        <w:t xml:space="preserve">N </w:t>
      </w:r>
      <w:r>
        <w:t>2300-1</w:t>
      </w:r>
      <w:r>
        <w:br/>
        <w:t>государственный контроль (надзор)</w:t>
      </w:r>
      <w:r>
        <w:t xml:space="preserve"> осуществляется уполномоченным федеральным органом</w:t>
      </w:r>
      <w:r>
        <w:br/>
        <w:t>исполнительной власти и его территориальными органами.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>Согласно Положению об Управлении Роспотребнадзора, утвержденному приказом</w:t>
      </w:r>
      <w:r>
        <w:br/>
        <w:t>Федеральной службы по надзору в сфере защиты прав потребителей и благополучи</w:t>
      </w:r>
      <w:r>
        <w:t>я человека от</w:t>
      </w:r>
      <w:r>
        <w:br/>
        <w:t xml:space="preserve">22.06.2012 </w:t>
      </w:r>
      <w:r>
        <w:rPr>
          <w:lang w:val="en-US" w:eastAsia="en-US" w:bidi="en-US"/>
        </w:rPr>
        <w:t xml:space="preserve">N </w:t>
      </w:r>
      <w:r>
        <w:t>643 (далее - Положение), Управление Роспотребнадзора Федеральной службы по</w:t>
      </w:r>
      <w:r>
        <w:br/>
        <w:t>надзору в сфере защиты прав потребителей и благополучия человека по Хабаровскому краю</w:t>
      </w:r>
      <w:r>
        <w:br/>
        <w:t>является территориальным органом Федеральной службы по надзору в сфе</w:t>
      </w:r>
      <w:r>
        <w:t>ре защиты прав</w:t>
      </w:r>
      <w:r>
        <w:br/>
        <w:t>потребителей и благополучия человека.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 xml:space="preserve">На основании ч. 1 ст. 1 Закона РФ "О защите прав потребителей" от 07.02.1992 </w:t>
      </w:r>
      <w:r>
        <w:rPr>
          <w:lang w:val="en-US" w:eastAsia="en-US" w:bidi="en-US"/>
        </w:rPr>
        <w:t xml:space="preserve">N </w:t>
      </w:r>
      <w:r>
        <w:t>2300-1</w:t>
      </w:r>
      <w:r>
        <w:br/>
        <w:t>отношения в области защиты прав потребителей регулируются Гражданским Кодексом РФ,</w:t>
      </w:r>
      <w:r>
        <w:br/>
        <w:t>Законом РФ "</w:t>
      </w:r>
      <w:r>
        <w:t xml:space="preserve">О защите прав потребителей" от 07.02.1992 </w:t>
      </w:r>
      <w:r>
        <w:rPr>
          <w:lang w:val="en-US" w:eastAsia="en-US" w:bidi="en-US"/>
        </w:rPr>
        <w:t xml:space="preserve">N </w:t>
      </w:r>
      <w:r>
        <w:t>2300-1, другими федеральными</w:t>
      </w:r>
      <w:r>
        <w:br/>
        <w:t>законами и принятыми в соответствии с ними иными нормативными правовыми актами.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 xml:space="preserve">Согласно преамбуле Закона РФ "О защите прав потребителей" от 07.02.1992 </w:t>
      </w:r>
      <w:r>
        <w:rPr>
          <w:lang w:val="en-US" w:eastAsia="en-US" w:bidi="en-US"/>
        </w:rPr>
        <w:t xml:space="preserve">N </w:t>
      </w:r>
      <w:r>
        <w:t>2300-1,</w:t>
      </w:r>
      <w:r>
        <w:br/>
        <w:t>данный нормативно-пра</w:t>
      </w:r>
      <w:r>
        <w:t>вовой акт регулирует отношения, возникающие между потребителями и</w:t>
      </w:r>
      <w:r>
        <w:br/>
        <w:t>изготовителями, исполнителями, импортерами, продавцами при продаже товаров (выполнении</w:t>
      </w:r>
      <w:r>
        <w:br/>
        <w:t>работ, оказании услуг), устанавливает права потребителей на приобретение товаров (работ, услуг)</w:t>
      </w:r>
      <w:r>
        <w:br/>
        <w:t>надлежа</w:t>
      </w:r>
      <w:r>
        <w:t>щего качества и безопасных для жизни, здоровья, имущества потребителей и окружающей</w:t>
      </w:r>
      <w:r>
        <w:br/>
        <w:t>среды, получение информации о товарах (работах, услугах) и об их изготовителях (исполнителях,</w:t>
      </w:r>
      <w:r>
        <w:br/>
        <w:t>продавцах), просвещение, государственную и общественную защиту их интересов, а</w:t>
      </w:r>
      <w:r>
        <w:t xml:space="preserve"> также</w:t>
      </w:r>
      <w:r>
        <w:br/>
        <w:t>определяет механизм реализации этих прав.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 xml:space="preserve">Статья 40 Закона РФ "О защите прав потребителей" от 07.02.1992 </w:t>
      </w:r>
      <w:r>
        <w:rPr>
          <w:lang w:val="en-US" w:eastAsia="en-US" w:bidi="en-US"/>
        </w:rPr>
        <w:t xml:space="preserve">N </w:t>
      </w:r>
      <w:r>
        <w:t>2300-1 закрепляет, что</w:t>
      </w:r>
      <w:r>
        <w:br/>
        <w:t>государственный контроль и надзор в области защиты прав потребителей предусматривает</w:t>
      </w:r>
      <w:r>
        <w:br/>
        <w:t xml:space="preserve">обращение в суд с заявлениями в </w:t>
      </w:r>
      <w:r>
        <w:t>защиту интересов неопределенного круга потребителей.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 xml:space="preserve">Статья 46 Закона РФ "О защите прав потребителей" от 07.02.1992 </w:t>
      </w:r>
      <w:r>
        <w:rPr>
          <w:lang w:val="en-US" w:eastAsia="en-US" w:bidi="en-US"/>
        </w:rPr>
        <w:t xml:space="preserve">N </w:t>
      </w:r>
      <w:r>
        <w:t>2300-1 устанавливает,</w:t>
      </w:r>
      <w:r>
        <w:br/>
        <w:t>что в случаях, предусмотренных законом, органы государственного надзора вправе предъявлять</w:t>
      </w:r>
      <w:r>
        <w:br/>
        <w:t>иски в суды о прекращении</w:t>
      </w:r>
      <w:r>
        <w:t xml:space="preserve"> противоправных действий изготовителя, (исполнителя, продавца,</w:t>
      </w:r>
      <w:r>
        <w:br/>
        <w:t>уполномоченной организации и уполномоченного индивидуального предпринимателя, импортера)</w:t>
      </w:r>
      <w:r>
        <w:br/>
        <w:t>в отношении неопределенного круга лиц.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>В соответствии со ст. ст. 40, 46 Закона РФ "О защите прав потреби</w:t>
      </w:r>
      <w:r>
        <w:t xml:space="preserve">телей" от 07.02.1991 </w:t>
      </w:r>
      <w:r>
        <w:rPr>
          <w:lang w:val="en-US" w:eastAsia="en-US" w:bidi="en-US"/>
        </w:rPr>
        <w:t>N</w:t>
      </w:r>
      <w:r>
        <w:rPr>
          <w:lang w:val="en-US" w:eastAsia="en-US" w:bidi="en-US"/>
        </w:rPr>
        <w:br/>
      </w:r>
      <w:r>
        <w:t>2300-1, Управление Роспотребнадзора вправе предъявлять иски в суды о признании действий</w:t>
      </w:r>
      <w:r>
        <w:br/>
        <w:t>организации - исполнителя услуг, противоправными в отношении неопределенного групп</w:t>
      </w:r>
      <w:r>
        <w:br/>
        <w:t>потребителей и о прекращении этих действий.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>При удовлетворении</w:t>
      </w:r>
      <w:r>
        <w:t xml:space="preserve"> такого иска суд обязывает правонарушителя довести в установленный</w:t>
      </w:r>
      <w:r>
        <w:br/>
        <w:t>судом срок через средства массовой информации или иным способом до сведения потребителей</w:t>
      </w:r>
      <w:r>
        <w:br/>
        <w:t>решение суда.</w:t>
      </w:r>
    </w:p>
    <w:p w:rsidR="004D0E10" w:rsidRDefault="00BE2815">
      <w:pPr>
        <w:pStyle w:val="20"/>
        <w:framePr w:w="9460" w:h="14223" w:hRule="exact" w:wrap="none" w:vAnchor="page" w:hAnchor="page" w:x="1495" w:y="1010"/>
        <w:shd w:val="clear" w:color="auto" w:fill="auto"/>
        <w:spacing w:before="0" w:after="0" w:line="253" w:lineRule="exact"/>
        <w:ind w:firstLine="640"/>
        <w:jc w:val="both"/>
      </w:pPr>
      <w:r>
        <w:t>Управлением Роспотребнадзора по Хабаровскому краю в рамках рассмотрения обращений</w:t>
      </w:r>
      <w:r>
        <w:br/>
        <w:t>потр</w:t>
      </w:r>
      <w:r>
        <w:t>ебителей (вх. № 153 от 17.01.2022, №1160 от 09.03.2022, № 2030 от 16.05.2022) был</w:t>
      </w:r>
      <w:r>
        <w:br/>
        <w:t xml:space="preserve">осуществлен мониторинг сайта </w:t>
      </w:r>
      <w:hyperlink r:id="rId18" w:history="1">
        <w:r>
          <w:rPr>
            <w:rStyle w:val="a3"/>
          </w:rPr>
          <w:t>https://sezamspa.ru/</w:t>
        </w:r>
      </w:hyperlink>
      <w:r>
        <w:rPr>
          <w:lang w:val="en-US" w:eastAsia="en-US" w:bidi="en-US"/>
        </w:rPr>
        <w:t xml:space="preserve">, </w:t>
      </w:r>
      <w:r>
        <w:t>посредством которого установлено, что на</w:t>
      </w:r>
      <w:r>
        <w:br/>
        <w:t>указанном сайте в разделе «Правила использовани</w:t>
      </w:r>
      <w:r>
        <w:t>я сертификатов» с сетевым адресом:</w:t>
      </w:r>
      <w:r>
        <w:br/>
      </w:r>
      <w:hyperlink r:id="rId19" w:history="1">
        <w:r>
          <w:rPr>
            <w:rStyle w:val="a3"/>
          </w:rPr>
          <w:t>https://sezamspa.ru/p/8928cf7</w:t>
        </w:r>
      </w:hyperlink>
      <w:r>
        <w:rPr>
          <w:lang w:val="en-US" w:eastAsia="en-US" w:bidi="en-US"/>
        </w:rPr>
        <w:t xml:space="preserve"> </w:t>
      </w:r>
      <w:r>
        <w:t>до сведения неопределенного круга лиц доводится информация о</w:t>
      </w:r>
      <w:r>
        <w:br/>
        <w:t>правилах использования сертификатов, а также сведения следующего содержания:</w:t>
      </w:r>
    </w:p>
    <w:p w:rsidR="004D0E10" w:rsidRDefault="004D0E10">
      <w:pPr>
        <w:rPr>
          <w:sz w:val="2"/>
          <w:szCs w:val="2"/>
        </w:rPr>
        <w:sectPr w:rsidR="004D0E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jc w:val="both"/>
      </w:pPr>
      <w:r>
        <w:t>«Приобретенный подарочный сертификат является заключением договора между Продавцом и</w:t>
      </w:r>
      <w:r>
        <w:br/>
        <w:t>Приобретателем сертификата на условиях настоящих правил».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 xml:space="preserve">Согласно размещенной на сайте </w:t>
      </w:r>
      <w:hyperlink r:id="rId20" w:history="1">
        <w:r>
          <w:rPr>
            <w:rStyle w:val="a3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инфо</w:t>
      </w:r>
      <w:r>
        <w:t>рмации на момент подачи иска: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Подарочный сертификат не подлежит возврату и обмену на денежные средства.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Между тем, при анализе информации размещенной ООО «Лира» о правилах использования</w:t>
      </w:r>
      <w:r>
        <w:br/>
        <w:t xml:space="preserve">сертификатов на сайте </w:t>
      </w:r>
      <w:hyperlink r:id="rId21" w:history="1">
        <w:r>
          <w:rPr>
            <w:rStyle w:val="a3"/>
          </w:rPr>
          <w:t>https://sezaspa.r</w:t>
        </w:r>
        <w:r>
          <w:rPr>
            <w:rStyle w:val="a3"/>
          </w:rPr>
          <w:t>u/</w:t>
        </w:r>
      </w:hyperlink>
      <w:r>
        <w:rPr>
          <w:lang w:val="en-US" w:eastAsia="en-US" w:bidi="en-US"/>
        </w:rPr>
        <w:t xml:space="preserve"> </w:t>
      </w:r>
      <w:r>
        <w:t>02.11.2022 Управлением Роспотребнадзора установлено</w:t>
      </w:r>
      <w:r>
        <w:br/>
        <w:t>что ООО «Лира» внесло изменения в размещенные на указанном сайте правила, исключив п. 10</w:t>
      </w:r>
      <w:r>
        <w:br/>
        <w:t>Правил «Подарочный сертификат возврату и обмечу на денежные средства не подлежит».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Таким образом, противоправ</w:t>
      </w:r>
      <w:r>
        <w:t>ные действия ООО «Лира», выразившиеся во включении в</w:t>
      </w:r>
      <w:r>
        <w:br/>
        <w:t>публичный договор об оказании услуг с использованием подарочных карт, размещенный на же</w:t>
      </w:r>
      <w:r>
        <w:br/>
        <w:t xml:space="preserve">СПА-салона «СЕЗАМ» </w:t>
      </w:r>
      <w:hyperlink r:id="rId22" w:history="1">
        <w:r>
          <w:rPr>
            <w:rStyle w:val="a3"/>
            <w:lang w:val="en-US" w:eastAsia="en-US" w:bidi="en-US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 xml:space="preserve">условия, ущемляющего права потребителей </w:t>
      </w:r>
      <w:r>
        <w:t>по</w:t>
      </w:r>
      <w:r>
        <w:br/>
        <w:t>сравнению с правилами, установленными законами или иными правовыми актами Российской</w:t>
      </w:r>
      <w:r>
        <w:br/>
        <w:t>Федерации в области защиты прав потребителей, содержащегося в пункте 10 Правил:</w:t>
      </w:r>
      <w:r>
        <w:br/>
        <w:t>«Подарочный сертификат возврату и обмену на денежные средства не подлежит» совершены ООО</w:t>
      </w:r>
      <w:r>
        <w:br/>
        <w:t>«Лира» в период с 22.03.2022 по 14.10.2022.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Кроме того, 02.11.2022 при анализе информации размещенной ООО «Лира» о правилах</w:t>
      </w:r>
      <w:r>
        <w:br/>
        <w:t xml:space="preserve">использования сертификатов на сайте </w:t>
      </w:r>
      <w:hyperlink r:id="rId23" w:history="1">
        <w:r>
          <w:rPr>
            <w:rStyle w:val="a3"/>
            <w:lang w:val="en-US" w:eastAsia="en-US" w:bidi="en-US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с внесёнными изменениями,</w:t>
      </w:r>
      <w:r>
        <w:br/>
        <w:t>Управлением Р</w:t>
      </w:r>
      <w:r>
        <w:t>оспотребнадзора установлено, что, несмотря на исключение п. 10 Правил,</w:t>
      </w:r>
      <w:r>
        <w:br/>
        <w:t>положения п. 1 Правил: «Подарочный сертификат действителен в течении 36 месяцев с даты</w:t>
      </w:r>
      <w:r>
        <w:br/>
        <w:t>приобретения» и п. 7 Правил: «Если в течении срока действия подарочного сертификата</w:t>
      </w:r>
      <w:r>
        <w:br/>
        <w:t>Держатель не в</w:t>
      </w:r>
      <w:r>
        <w:t>оспользуется услугами салона, то задаток остается в распоряжении Продавца и</w:t>
      </w:r>
      <w:r>
        <w:br/>
        <w:t>возврату не подлежит» в буквальном понимании также устанавливают невозвратность аванса,</w:t>
      </w:r>
      <w:r>
        <w:br/>
        <w:t>уплаченного потребителем за подарочный сертификат на приобретение услуги в будущем,</w:t>
      </w:r>
      <w:r>
        <w:br/>
        <w:t>следоват</w:t>
      </w:r>
      <w:r>
        <w:t>ельно, являются недействительными условиями, поскольку ущемляют права потребителя;</w:t>
      </w:r>
      <w:r>
        <w:br/>
        <w:t>отсутствие у потребителя возможности получить обратно денежные средства, оплаченные при</w:t>
      </w:r>
      <w:r>
        <w:br/>
        <w:t>приобретении подарочных карт, без встречного предоставления услуг, может свидетельств</w:t>
      </w:r>
      <w:r>
        <w:t>овать</w:t>
      </w:r>
      <w:r>
        <w:br/>
        <w:t>об обогащении продавца за счет потребителя в отсутствие на то законных оснований.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Согласно статье 454 ГК РФ, по договору купли-продажи одна сторона (продавец обязуется</w:t>
      </w:r>
      <w:r>
        <w:br/>
        <w:t>передать вещь (товар) в собственность другой стороне (покупателю), а покупателе об</w:t>
      </w:r>
      <w:r>
        <w:t>язуется</w:t>
      </w:r>
      <w:r>
        <w:br/>
        <w:t>принять этот товар и уплатить за него определенную денежную сумму (цену).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В случае же с подарочным сертификатом, деньги, которые вносятся потребителем, являются</w:t>
      </w:r>
      <w:r>
        <w:br/>
        <w:t>авансом будущей оплаты товара и продавец и покупатель еще не вступили в правовые отноше</w:t>
      </w:r>
      <w:r>
        <w:t>ния.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 xml:space="preserve">В соответствии со статьей 23.1 Закона РФ от 07.02.1992 </w:t>
      </w:r>
      <w:r>
        <w:rPr>
          <w:lang w:val="en-US" w:eastAsia="en-US" w:bidi="en-US"/>
        </w:rPr>
        <w:t xml:space="preserve">N </w:t>
      </w:r>
      <w:r>
        <w:t>2300-1 "О защите прав</w:t>
      </w:r>
      <w:r>
        <w:br/>
        <w:t>потребителей" до момента, пока товар не передан покупателю или не оказана услуга, договор</w:t>
      </w:r>
      <w:r>
        <w:br/>
        <w:t>купли-продажи будет считаться незаключенным.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 xml:space="preserve">В силу требований п. 1 ст. 422 ГК РФ </w:t>
      </w:r>
      <w:r>
        <w:t>договор должен соответствовать обязательным для</w:t>
      </w:r>
      <w:r>
        <w:br/>
        <w:t>сторон правилам, установленным законом и иными правовыми актами (императивным нормам)</w:t>
      </w:r>
      <w:r>
        <w:br/>
        <w:t>действующим в момент его заключения.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Как установлено ст. 421 ГК РФ граждане и юридические лица свободны при заключении</w:t>
      </w:r>
      <w:r>
        <w:br/>
        <w:t>дог</w:t>
      </w:r>
      <w:r>
        <w:t>овора.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Вместе с тем свобода договора, предусмотренная положениями ст. 421 ГК РФ, не должна</w:t>
      </w:r>
      <w:r>
        <w:br/>
        <w:t>приводить к отрицанию или умалению других общепризнанных прав и свобод и может быть</w:t>
      </w:r>
      <w:r>
        <w:br/>
        <w:t xml:space="preserve">ограничена федеральным законом, однако лишь в той мере, в какой это необходимо в </w:t>
      </w:r>
      <w:r>
        <w:t>целях</w:t>
      </w:r>
      <w:r>
        <w:br/>
        <w:t>защиты прав и законных интересов других лиц.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В качестве способов ограничения свободы договора на основании федерального закона</w:t>
      </w:r>
      <w:r>
        <w:br/>
        <w:t>предусмотрены, в частности, институт публичного договора.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>К отношениям по договору розничной купли-продажи с участием покуп</w:t>
      </w:r>
      <w:r>
        <w:t>ателя- гражданина,</w:t>
      </w:r>
      <w:r>
        <w:br/>
        <w:t>не урегулированным названным Кодексом, применяются законы о защите прав потребителей и</w:t>
      </w:r>
      <w:r>
        <w:br/>
        <w:t>иные правовые акты, принятые в соответствии с ними.</w:t>
      </w:r>
    </w:p>
    <w:p w:rsidR="004D0E10" w:rsidRDefault="00BE2815">
      <w:pPr>
        <w:pStyle w:val="20"/>
        <w:framePr w:w="9436" w:h="14492" w:hRule="exact" w:wrap="none" w:vAnchor="page" w:hAnchor="page" w:x="1507" w:y="1001"/>
        <w:shd w:val="clear" w:color="auto" w:fill="auto"/>
        <w:spacing w:before="0" w:after="0" w:line="253" w:lineRule="exact"/>
        <w:ind w:firstLine="600"/>
        <w:jc w:val="both"/>
      </w:pPr>
      <w:r>
        <w:t xml:space="preserve">В абзаце 1 преамбулы Закона Российской Федерации от 07.02.1992 </w:t>
      </w:r>
      <w:r>
        <w:rPr>
          <w:lang w:val="en-US" w:eastAsia="en-US" w:bidi="en-US"/>
        </w:rPr>
        <w:t xml:space="preserve">N </w:t>
      </w:r>
      <w:r>
        <w:t>2300-1 "О защите прав</w:t>
      </w:r>
      <w:r>
        <w:br/>
        <w:t>потребителе</w:t>
      </w:r>
      <w:r>
        <w:t>й" конкретизировано, что данный Закон регулирует отношения, возникающие между</w:t>
      </w:r>
      <w:r>
        <w:br/>
        <w:t>потребителями и изготовителями, исполнителями, продавцами при продаже товаров (выполнении</w:t>
      </w:r>
      <w:r>
        <w:br/>
        <w:t>работ, оказании услуг), устанавливает права потребителей на приобретение товаров (работ,</w:t>
      </w:r>
      <w:r>
        <w:t xml:space="preserve"> услуг)</w:t>
      </w:r>
      <w:r>
        <w:br/>
        <w:t>надлежащего качества и безопасных для жизни, здоровья, имущества потребителей и окружающей</w:t>
      </w:r>
      <w:r>
        <w:br/>
        <w:t>среды, получение информации о товарах (работах, услугах) и об их изготовителях (исполнителях,</w:t>
      </w:r>
      <w:r>
        <w:br/>
        <w:t xml:space="preserve">продавцах), просвещение, государственную и общественную защиту </w:t>
      </w:r>
      <w:r>
        <w:t>их интересов, а также</w:t>
      </w:r>
      <w:r>
        <w:br/>
        <w:t>определяет механизм реализации этих прав.</w:t>
      </w:r>
    </w:p>
    <w:p w:rsidR="004D0E10" w:rsidRDefault="004D0E10">
      <w:pPr>
        <w:rPr>
          <w:sz w:val="2"/>
          <w:szCs w:val="2"/>
        </w:rPr>
        <w:sectPr w:rsidR="004D0E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Потребителем в соответствии с абзацем 3 преамбулы того же Закона является гражданин,</w:t>
      </w:r>
      <w:r>
        <w:br/>
        <w:t>имеющий намерение заказать или приобрести либо заказывающий, приобретающий или</w:t>
      </w:r>
      <w:r>
        <w:br/>
        <w:t>исполь</w:t>
      </w:r>
      <w:r>
        <w:t>зующий товары (работы, услуги) исключительно для личных, семейных, домашних и иных</w:t>
      </w:r>
      <w:r>
        <w:br/>
        <w:t>нужд, не связанных с осуществлением предпринимательской деятельности.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При этом, законодательство Российской Федерации не содержит специальных норм в</w:t>
      </w:r>
      <w:r>
        <w:br/>
        <w:t>отношении товаров, купле</w:t>
      </w:r>
      <w:r>
        <w:t>нных по подарочной карте.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Данный способ продажи товаров не изменяет гражданско-правовые отношения между</w:t>
      </w:r>
      <w:r>
        <w:br/>
        <w:t>продавцом и потребителем в части обмена, возврата купленного таким образом товара.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С учетом изложенного, к отношениям по продаже-приобретению подарочной</w:t>
      </w:r>
      <w:r>
        <w:t xml:space="preserve"> карты,</w:t>
      </w:r>
      <w:r>
        <w:br/>
        <w:t>возможно, применить по аналогии нормы, регулирующие отношения договора розничной купли-</w:t>
      </w:r>
      <w:r>
        <w:br/>
        <w:t>продажи товара.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Таким образом, приобретение потребителем подарочной карты, по сути, является авансом</w:t>
      </w:r>
      <w:r>
        <w:br/>
        <w:t xml:space="preserve">будущей оплаты товара, и права на покупку товара в будущем </w:t>
      </w:r>
      <w:r>
        <w:t>а, соответственно, в силу закона,</w:t>
      </w:r>
      <w:r>
        <w:br/>
        <w:t>аванс не может быть удержан Обществом.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При этом по истечении срока действия сертификатов, при неиспользовании их держателем</w:t>
      </w:r>
      <w:r>
        <w:br/>
        <w:t>потенциальной возможности приобретения услуги, уплаченные за сертификат денежные средства</w:t>
      </w:r>
      <w:r>
        <w:br/>
        <w:t>являются</w:t>
      </w:r>
      <w:r>
        <w:t xml:space="preserve"> неосновательным обогащением ответчика, и подлежит возврату.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 xml:space="preserve">Как следует из п. 1 ст. 16 Закона Российской Федерации от 07.02.1992 </w:t>
      </w:r>
      <w:r>
        <w:rPr>
          <w:lang w:val="en-US" w:eastAsia="en-US" w:bidi="en-US"/>
        </w:rPr>
        <w:t xml:space="preserve">N </w:t>
      </w:r>
      <w:r>
        <w:t>2300-1 "О защите</w:t>
      </w:r>
      <w:r>
        <w:br/>
        <w:t>прав потребителей" условия договора, ущемляющие права потребителя по сравнению с</w:t>
      </w:r>
      <w:r>
        <w:br/>
        <w:t xml:space="preserve">правилами, установленными </w:t>
      </w:r>
      <w:r>
        <w:t>законами или иными правовыми актами Российской Федерации в</w:t>
      </w:r>
      <w:r>
        <w:br/>
        <w:t>области защиты прав потребителей, признаются недействительными.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Согласно позиции Конституционного Суда Российской Федерации, изложенной в</w:t>
      </w:r>
      <w:r>
        <w:br/>
        <w:t xml:space="preserve">Постановлении от 23.02.1999 </w:t>
      </w:r>
      <w:r>
        <w:rPr>
          <w:lang w:val="en-US" w:eastAsia="en-US" w:bidi="en-US"/>
        </w:rPr>
        <w:t xml:space="preserve">N </w:t>
      </w:r>
      <w:r>
        <w:t>4-П, потребители, как сторона</w:t>
      </w:r>
      <w:r>
        <w:t xml:space="preserve"> в договоре лишены возможности</w:t>
      </w:r>
      <w:r>
        <w:br/>
        <w:t>влиять на его содержание, что является ограничением свободы договора и как таковое требует</w:t>
      </w:r>
      <w:r>
        <w:br/>
        <w:t>соблюдения принципа соразмерности, в силу которой гражданин, как экономически слабая</w:t>
      </w:r>
      <w:r>
        <w:br/>
        <w:t>стороны в этих правоотношениях, нуждается в особо</w:t>
      </w:r>
      <w:r>
        <w:t>й защите своих прав, что влечет</w:t>
      </w:r>
      <w:r>
        <w:br/>
        <w:t>необходимость в соответствующем правовом ограничении свободы договора и для другой</w:t>
      </w:r>
      <w:r>
        <w:br/>
        <w:t>стороны.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 xml:space="preserve">В силу п. 4 ст. 26.1 Закона </w:t>
      </w:r>
      <w:r>
        <w:rPr>
          <w:lang w:val="en-US" w:eastAsia="en-US" w:bidi="en-US"/>
        </w:rPr>
        <w:t xml:space="preserve">N </w:t>
      </w:r>
      <w:r>
        <w:t>2300-1 потребитель вправе отказаться от товара в любое время</w:t>
      </w:r>
      <w:r>
        <w:br/>
        <w:t xml:space="preserve">до его передачи, а после передачи товара </w:t>
      </w:r>
      <w:r>
        <w:t>- в течение семи дней.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 xml:space="preserve">Статьей 32 Закона </w:t>
      </w:r>
      <w:r>
        <w:rPr>
          <w:lang w:val="en-US" w:eastAsia="en-US" w:bidi="en-US"/>
        </w:rPr>
        <w:t xml:space="preserve">N </w:t>
      </w:r>
      <w:r>
        <w:t>2300-1 определено, что потребитель вправе отказаться от исполнения</w:t>
      </w:r>
      <w:r>
        <w:br/>
        <w:t>договора о выполнении работ (оказании услуг) в любое время при условии оплаты исполнителю</w:t>
      </w:r>
      <w:r>
        <w:br/>
        <w:t>фактически понесенных им расходов, связанных с исполнени</w:t>
      </w:r>
      <w:r>
        <w:t>ем обязательств по данному</w:t>
      </w:r>
      <w:r>
        <w:br/>
        <w:t>договору.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Таким образом, законодатель, признавая потребителя более слабой стороной в</w:t>
      </w:r>
      <w:r>
        <w:br/>
        <w:t>обязательственных отношениях, установил преференции потребителям в праве на отказ от</w:t>
      </w:r>
      <w:r>
        <w:br/>
        <w:t>исполнения договора и возврате уплаченной денежной суммы, к</w:t>
      </w:r>
      <w:r>
        <w:t>ак при продаже товаров, так и при</w:t>
      </w:r>
      <w:r>
        <w:br/>
        <w:t>оказании услуг (выполнении работ).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 xml:space="preserve">Исходя из содержания статьи 16 Закона </w:t>
      </w:r>
      <w:r>
        <w:rPr>
          <w:lang w:val="en-US" w:eastAsia="en-US" w:bidi="en-US"/>
        </w:rPr>
        <w:t xml:space="preserve">N </w:t>
      </w:r>
      <w:r>
        <w:t>2300-1, следует, что условия договора, одной из</w:t>
      </w:r>
      <w:r>
        <w:br/>
        <w:t>сторон которого является потребитель, могут быть признаны недействительными и в том случае,</w:t>
      </w:r>
      <w:r>
        <w:br/>
        <w:t>если та</w:t>
      </w:r>
      <w:r>
        <w:t>кие условия хотя и установлены законом или иными правовыми актами, однако в силу</w:t>
      </w:r>
      <w:r>
        <w:br/>
        <w:t>статьи 1 (пункты 3, 4) Гражданского кодекса Российской Федерации могут быть квалифицированы</w:t>
      </w:r>
      <w:r>
        <w:br/>
        <w:t>как ущемляющие права потребителя.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Согласно ст. 1102 ГК РФ лицо, которое без установ</w:t>
      </w:r>
      <w:r>
        <w:t>ленных законом, иными правовыми</w:t>
      </w:r>
      <w:r>
        <w:br/>
        <w:t>актами или сделкой оснований приобрело или сберегло имущество (приобретатель) за счет</w:t>
      </w:r>
      <w:r>
        <w:br/>
        <w:t>другого лица (потерпевшего), обязано возвратить последнему неосновательно приобретенное или</w:t>
      </w:r>
      <w:r>
        <w:br/>
        <w:t>сбереженное имущество (неосновательное обогаще</w:t>
      </w:r>
      <w:r>
        <w:t>ние), за исключением случаев,</w:t>
      </w:r>
      <w:r>
        <w:br/>
        <w:t>предусмотренных статьей 1109 настоящего Кодекса.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>Правила, предусмотренные настоящей главой, применяются независимо от того, явилось ли</w:t>
      </w:r>
      <w:r>
        <w:br/>
        <w:t>неосновательное обогащение результатом поведения приобретателя имущества, самого</w:t>
      </w:r>
      <w:r>
        <w:br/>
        <w:t>потерпевше</w:t>
      </w:r>
      <w:r>
        <w:t>го, третьих лиц или произошло помимо их воли.</w:t>
      </w:r>
    </w:p>
    <w:p w:rsidR="004D0E10" w:rsidRDefault="00BE2815">
      <w:pPr>
        <w:pStyle w:val="20"/>
        <w:framePr w:w="9470" w:h="14471" w:hRule="exact" w:wrap="none" w:vAnchor="page" w:hAnchor="page" w:x="1490" w:y="1010"/>
        <w:shd w:val="clear" w:color="auto" w:fill="auto"/>
        <w:spacing w:before="0" w:after="0" w:line="253" w:lineRule="exact"/>
        <w:ind w:firstLine="620"/>
        <w:jc w:val="both"/>
      </w:pPr>
      <w:r>
        <w:t xml:space="preserve">Учитывая изложенное, информация, размещенная на сайте </w:t>
      </w:r>
      <w:hyperlink r:id="rId24" w:history="1">
        <w:r>
          <w:rPr>
            <w:rStyle w:val="a3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содержащаяся</w:t>
      </w:r>
      <w:r>
        <w:br/>
        <w:t>с 22.03.2022 по 14.10.2022 в п. 10 Правил использования сертификатов согласно которой:</w:t>
      </w:r>
      <w:r>
        <w:br/>
      </w:r>
      <w:r>
        <w:t>подарочный сертификат не подлежит возврату и обмену на денежные средства; а также</w:t>
      </w:r>
      <w:r>
        <w:br/>
        <w:t>содержащаяся с 02.11.2022 в п. 1 Правил использования сертификатов, согласно которой:</w:t>
      </w:r>
      <w:r>
        <w:br/>
        <w:t xml:space="preserve">«Подарочный сертификат действителен в течении 36 месяцев с даты приобретения» и в п. 7: </w:t>
      </w:r>
      <w:r>
        <w:t>«Если</w:t>
      </w:r>
      <w:r>
        <w:br/>
        <w:t>в течении срока действия подарочного сертификата Держатель не воспользуется услугами салона,</w:t>
      </w:r>
    </w:p>
    <w:p w:rsidR="004D0E10" w:rsidRDefault="004D0E10">
      <w:pPr>
        <w:rPr>
          <w:sz w:val="2"/>
          <w:szCs w:val="2"/>
        </w:rPr>
        <w:sectPr w:rsidR="004D0E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0" w:line="253" w:lineRule="exact"/>
        <w:jc w:val="both"/>
      </w:pPr>
      <w:r>
        <w:t>то задаток остается в распоряжении Продавца и возврату не подлежит» ; является явно</w:t>
      </w:r>
      <w:r>
        <w:br/>
        <w:t>нарушающей права неопределенного круга потребителей</w:t>
      </w:r>
      <w:r>
        <w:t>, являющихся, в данном случае, наиболее</w:t>
      </w:r>
      <w:r>
        <w:br/>
        <w:t>слабой стороной при заключении договора купли-продажи.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0" w:line="253" w:lineRule="exact"/>
        <w:ind w:firstLine="600"/>
        <w:jc w:val="both"/>
      </w:pPr>
      <w:r>
        <w:t>Поскольку установлено, что указанная выше информация относительно использования</w:t>
      </w:r>
      <w:r>
        <w:br/>
        <w:t>подарочных карт является нарушающими права неопределенного круга потребителей, чт</w:t>
      </w:r>
      <w:r>
        <w:t>о влечет</w:t>
      </w:r>
      <w:r>
        <w:br/>
        <w:t>за собой исключение данной информации с сайта.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0" w:line="253" w:lineRule="exact"/>
        <w:ind w:firstLine="600"/>
        <w:jc w:val="both"/>
      </w:pPr>
      <w:r>
        <w:t>Учитывая, что ответчиком были допущены нарушения требований законодательства</w:t>
      </w:r>
      <w:r>
        <w:br/>
        <w:t>Российской Федерации, доказательств их устранения в материалы дела не представлено, суд</w:t>
      </w:r>
      <w:r>
        <w:br/>
        <w:t>приходит к выводу наличии оснований</w:t>
      </w:r>
      <w:r>
        <w:t xml:space="preserve"> для удовлетворения заявленных требований.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0" w:line="253" w:lineRule="exact"/>
        <w:ind w:firstLine="600"/>
        <w:jc w:val="both"/>
      </w:pPr>
      <w:r>
        <w:t>В судебном заседании оснований для установления иного, более длительного срока для</w:t>
      </w:r>
      <w:r>
        <w:br/>
        <w:t>проведения работ по устранению выявленных нарушений норм законодательства не установлено.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0" w:line="253" w:lineRule="exact"/>
        <w:ind w:firstLine="600"/>
        <w:jc w:val="both"/>
      </w:pPr>
      <w:r>
        <w:t>На основании вышеизложенного, суд приход</w:t>
      </w:r>
      <w:r>
        <w:t>ит к выводу об удовлетворении заявленных</w:t>
      </w:r>
      <w:r>
        <w:br/>
        <w:t>исковых требований и с учетом обстоятельств дела, считает возможным установить, в</w:t>
      </w:r>
      <w:r>
        <w:br/>
        <w:t>соответствии с ч. 2 ст. 206 ГПК РФ, срок для исполнения решения суда - десять дней со дня</w:t>
      </w:r>
      <w:r>
        <w:br/>
        <w:t>вступления решения в законную силу, который</w:t>
      </w:r>
      <w:r>
        <w:t xml:space="preserve"> суд полагает достаточным.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206" w:line="253" w:lineRule="exact"/>
        <w:ind w:firstLine="600"/>
        <w:jc w:val="both"/>
      </w:pPr>
      <w:r>
        <w:t>На основании изложенного и руководствуясь ст. ст. 195 - 199 ГПК РФ, суд,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207" w:line="220" w:lineRule="exact"/>
        <w:ind w:right="20"/>
        <w:jc w:val="center"/>
      </w:pPr>
      <w:r>
        <w:t>решил: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0" w:line="253" w:lineRule="exact"/>
        <w:ind w:firstLine="600"/>
        <w:jc w:val="both"/>
      </w:pPr>
      <w:r>
        <w:t>Исковые требования Управления Федеральной службы по надзору в сфере защиты прав</w:t>
      </w:r>
      <w:r>
        <w:br/>
        <w:t xml:space="preserve">потребителей и благополучия человека по Хабаровскому краю к обществу </w:t>
      </w:r>
      <w:r>
        <w:t>с ограниченной</w:t>
      </w:r>
      <w:r>
        <w:br/>
        <w:t>ответственностью «Лира» о признании действий незаконными - удовлетворить частично.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0" w:line="253" w:lineRule="exact"/>
        <w:ind w:firstLine="600"/>
        <w:jc w:val="both"/>
      </w:pPr>
      <w:r>
        <w:t>Признать противоправными в отношении неопределенного круга потребителей действия,</w:t>
      </w:r>
      <w:r>
        <w:br/>
        <w:t xml:space="preserve">допущенные ООО "Лира" в части размещения на сайте </w:t>
      </w:r>
      <w:hyperlink r:id="rId25" w:history="1">
        <w:r>
          <w:rPr>
            <w:rStyle w:val="a3"/>
            <w:lang w:val="en-US" w:eastAsia="en-US" w:bidi="en-US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информации,</w:t>
      </w:r>
      <w:r>
        <w:br/>
        <w:t>содержащейся в п. 10 Правил использования сертификатов «Подарочный сертификат возврату и</w:t>
      </w:r>
      <w:r>
        <w:br/>
        <w:t>обмену на денежные средства не подлежит» в период с 22.03.2022 года по 14.10.2022 года; в п. 1</w:t>
      </w:r>
      <w:r>
        <w:br/>
        <w:t xml:space="preserve">Правил использования </w:t>
      </w:r>
      <w:r>
        <w:t>сертификатов «Подарочный сертификат действителен в течение 36 месяцев</w:t>
      </w:r>
      <w:r>
        <w:br/>
        <w:t>с даты приобретения» и в п. 7 «Если в течение срока действия подарочного сертификата</w:t>
      </w:r>
      <w:r>
        <w:br/>
        <w:t>Держатель не воспользуется услугами салона, то задаток остается в распоряжении Продавца и</w:t>
      </w:r>
      <w:r>
        <w:br/>
        <w:t>возврату не</w:t>
      </w:r>
      <w:r>
        <w:t xml:space="preserve"> подлежит» в период с 02.1 1.2022 года.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0" w:line="253" w:lineRule="exact"/>
        <w:ind w:firstLine="600"/>
        <w:jc w:val="both"/>
      </w:pPr>
      <w:r>
        <w:t>Возложить на ООО "Лира" в десятидневный срок с момента вступления решения суда в</w:t>
      </w:r>
      <w:r>
        <w:br/>
        <w:t xml:space="preserve">законную силу удалить с сайта </w:t>
      </w:r>
      <w:hyperlink r:id="rId26" w:history="1">
        <w:r>
          <w:rPr>
            <w:rStyle w:val="a3"/>
            <w:lang w:val="en-US" w:eastAsia="en-US" w:bidi="en-US"/>
          </w:rPr>
          <w:t>https://sezamspa.ru/</w:t>
        </w:r>
      </w:hyperlink>
      <w:r>
        <w:rPr>
          <w:lang w:val="en-US" w:eastAsia="en-US" w:bidi="en-US"/>
        </w:rPr>
        <w:t xml:space="preserve"> </w:t>
      </w:r>
      <w:r>
        <w:t>в разделе "Правила использования</w:t>
      </w:r>
      <w:r>
        <w:br/>
        <w:t>сертификатов ":</w:t>
      </w:r>
    </w:p>
    <w:p w:rsidR="004D0E10" w:rsidRDefault="00BE2815">
      <w:pPr>
        <w:pStyle w:val="20"/>
        <w:framePr w:w="9432" w:h="9671" w:hRule="exact" w:wrap="none" w:vAnchor="page" w:hAnchor="page" w:x="1509" w:y="1034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 w:line="253" w:lineRule="exact"/>
        <w:ind w:firstLine="600"/>
        <w:jc w:val="both"/>
      </w:pPr>
      <w:r>
        <w:t>п.1 «Подарочный сертификат действителен в течение 36 месяцев с даты приобретения».</w:t>
      </w:r>
    </w:p>
    <w:p w:rsidR="004D0E10" w:rsidRDefault="00BE2815">
      <w:pPr>
        <w:pStyle w:val="20"/>
        <w:framePr w:w="9432" w:h="9671" w:hRule="exact" w:wrap="none" w:vAnchor="page" w:hAnchor="page" w:x="1509" w:y="1034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53" w:lineRule="exact"/>
        <w:ind w:firstLine="600"/>
        <w:jc w:val="both"/>
      </w:pPr>
      <w:r>
        <w:t>п.7 «Если в течение срока действия подарочного сертификата Держатель не воспользуется</w:t>
      </w:r>
      <w:r>
        <w:br/>
        <w:t>услугами салона, то задаток остается в распоряжении Продавца и возврату не подлежит».</w:t>
      </w:r>
    </w:p>
    <w:p w:rsidR="004D0E10" w:rsidRDefault="00BE2815">
      <w:pPr>
        <w:pStyle w:val="20"/>
        <w:framePr w:w="9432" w:h="9671" w:hRule="exact" w:wrap="none" w:vAnchor="page" w:hAnchor="page" w:x="1509" w:y="1034"/>
        <w:shd w:val="clear" w:color="auto" w:fill="auto"/>
        <w:spacing w:before="0" w:after="0" w:line="253" w:lineRule="exact"/>
        <w:ind w:firstLine="600"/>
        <w:jc w:val="both"/>
      </w:pPr>
      <w:r>
        <w:t>В</w:t>
      </w:r>
      <w:r>
        <w:t>зыскать с ООО "Лира" в доход бюджета Хабаровского муниципального района</w:t>
      </w:r>
      <w:r>
        <w:br/>
        <w:t>государственную пошлину в размере 600 рублей</w:t>
      </w:r>
    </w:p>
    <w:p w:rsidR="004D0E10" w:rsidRDefault="004D0E10">
      <w:pPr>
        <w:rPr>
          <w:sz w:val="2"/>
          <w:szCs w:val="2"/>
        </w:rPr>
      </w:pPr>
    </w:p>
    <w:sectPr w:rsidR="004D0E1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815" w:rsidRDefault="00BE2815">
      <w:r>
        <w:separator/>
      </w:r>
    </w:p>
  </w:endnote>
  <w:endnote w:type="continuationSeparator" w:id="0">
    <w:p w:rsidR="00BE2815" w:rsidRDefault="00BE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815" w:rsidRDefault="00BE2815"/>
  </w:footnote>
  <w:footnote w:type="continuationSeparator" w:id="0">
    <w:p w:rsidR="00BE2815" w:rsidRDefault="00BE28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17798"/>
    <w:multiLevelType w:val="multilevel"/>
    <w:tmpl w:val="B6E62C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0E10"/>
    <w:rsid w:val="004D0E10"/>
    <w:rsid w:val="00B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both"/>
    </w:pPr>
    <w:rPr>
      <w:rFonts w:ascii="Segoe UI" w:eastAsia="Segoe UI" w:hAnsi="Segoe UI" w:cs="Segoe UI"/>
      <w:sz w:val="8"/>
      <w:szCs w:val="8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  <w:sz w:val="23"/>
      <w:szCs w:val="23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zamspa.ru/" TargetMode="External"/><Relationship Id="rId13" Type="http://schemas.openxmlformats.org/officeDocument/2006/relationships/hyperlink" Target="https://sezaspa.ru/" TargetMode="External"/><Relationship Id="rId18" Type="http://schemas.openxmlformats.org/officeDocument/2006/relationships/hyperlink" Target="https://sezamspa.ru/" TargetMode="External"/><Relationship Id="rId26" Type="http://schemas.openxmlformats.org/officeDocument/2006/relationships/hyperlink" Target="https://sezamspa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ezasp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ezamspa.ru/" TargetMode="External"/><Relationship Id="rId17" Type="http://schemas.openxmlformats.org/officeDocument/2006/relationships/hyperlink" Target="https://sezamspa.ru/" TargetMode="External"/><Relationship Id="rId25" Type="http://schemas.openxmlformats.org/officeDocument/2006/relationships/hyperlink" Target="https://sezamsp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zamspa.ru/" TargetMode="External"/><Relationship Id="rId20" Type="http://schemas.openxmlformats.org/officeDocument/2006/relationships/hyperlink" Target="https://sezamspa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ezamspa.ru/" TargetMode="External"/><Relationship Id="rId24" Type="http://schemas.openxmlformats.org/officeDocument/2006/relationships/hyperlink" Target="https://sezamsp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zamspa.ru/" TargetMode="External"/><Relationship Id="rId23" Type="http://schemas.openxmlformats.org/officeDocument/2006/relationships/hyperlink" Target="https://sezamspa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ezamspa.rU/p/8928cf7" TargetMode="External"/><Relationship Id="rId19" Type="http://schemas.openxmlformats.org/officeDocument/2006/relationships/hyperlink" Target="https://sezamspa.ru/p/8928cf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zamspa.ru/" TargetMode="External"/><Relationship Id="rId14" Type="http://schemas.openxmlformats.org/officeDocument/2006/relationships/hyperlink" Target="https://sezamspa.ru/" TargetMode="External"/><Relationship Id="rId22" Type="http://schemas.openxmlformats.org/officeDocument/2006/relationships/hyperlink" Target="https://sezamsp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3700</Words>
  <Characters>21095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24746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Соболенко</dc:creator>
  <cp:lastModifiedBy>Соболенко</cp:lastModifiedBy>
  <cp:revision>1</cp:revision>
  <dcterms:created xsi:type="dcterms:W3CDTF">2023-04-21T02:07:00Z</dcterms:created>
  <dcterms:modified xsi:type="dcterms:W3CDTF">2023-04-21T02:08:00Z</dcterms:modified>
</cp:coreProperties>
</file>