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560" w:rsidRPr="00303560" w:rsidRDefault="00303560" w:rsidP="003035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6699"/>
          <w:sz w:val="36"/>
          <w:szCs w:val="36"/>
          <w:lang w:eastAsia="ru-RU"/>
        </w:rPr>
      </w:pPr>
      <w:r w:rsidRPr="00303560">
        <w:rPr>
          <w:rFonts w:ascii="Arial" w:eastAsia="Times New Roman" w:hAnsi="Arial" w:cs="Arial"/>
          <w:color w:val="006699"/>
          <w:sz w:val="36"/>
          <w:szCs w:val="36"/>
          <w:lang w:eastAsia="ru-RU"/>
        </w:rPr>
        <w:t>Решение по гражданскому делу</w:t>
      </w:r>
    </w:p>
    <w:p w:rsidR="00303560" w:rsidRPr="00303560" w:rsidRDefault="00303560" w:rsidP="0030356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6699"/>
          <w:sz w:val="36"/>
          <w:szCs w:val="36"/>
          <w:lang w:eastAsia="ru-RU"/>
        </w:rPr>
      </w:pPr>
      <w:r>
        <w:rPr>
          <w:rFonts w:ascii="Arial" w:eastAsia="Times New Roman" w:hAnsi="Arial" w:cs="Arial"/>
          <w:noProof/>
          <w:color w:val="006699"/>
          <w:sz w:val="36"/>
          <w:szCs w:val="36"/>
          <w:lang w:eastAsia="ru-RU"/>
        </w:rPr>
        <w:drawing>
          <wp:inline distT="0" distB="0" distL="0" distR="0">
            <wp:extent cx="153670" cy="153670"/>
            <wp:effectExtent l="19050" t="0" r="0" b="0"/>
            <wp:docPr id="1" name="Рисунок 1" descr="Печать реш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 реше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560" w:rsidRPr="00303560" w:rsidRDefault="00303560" w:rsidP="0030356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hyperlink r:id="rId5" w:history="1">
        <w:r w:rsidRPr="00303560">
          <w:rPr>
            <w:rFonts w:ascii="Arial" w:eastAsia="Times New Roman" w:hAnsi="Arial" w:cs="Arial"/>
            <w:color w:val="006699"/>
            <w:sz w:val="14"/>
            <w:u w:val="single"/>
            <w:lang w:eastAsia="ru-RU"/>
          </w:rPr>
          <w:t>Информация по делу</w:t>
        </w:r>
      </w:hyperlink>
    </w:p>
    <w:p w:rsidR="00303560" w:rsidRPr="00303560" w:rsidRDefault="00303560" w:rsidP="00303560">
      <w:pPr>
        <w:spacing w:after="0" w:line="240" w:lineRule="auto"/>
        <w:ind w:firstLine="720"/>
        <w:jc w:val="right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Дело № 2-2332/2022</w:t>
      </w:r>
    </w:p>
    <w:p w:rsidR="00303560" w:rsidRPr="00303560" w:rsidRDefault="00303560" w:rsidP="00303560">
      <w:pPr>
        <w:spacing w:after="0" w:line="240" w:lineRule="auto"/>
        <w:ind w:firstLine="720"/>
        <w:jc w:val="right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03RS0064-01-2021-005257-50</w:t>
      </w:r>
    </w:p>
    <w:p w:rsidR="00303560" w:rsidRPr="00303560" w:rsidRDefault="00303560" w:rsidP="00303560">
      <w:pPr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Р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Е Ш Е Н И Е</w:t>
      </w:r>
    </w:p>
    <w:p w:rsidR="00303560" w:rsidRPr="00303560" w:rsidRDefault="00303560" w:rsidP="00303560">
      <w:pPr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Именем Российской Федерации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11 августа 2022 года                             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г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. Уфа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Уфимский районный суд г. Уфы Республики Башкортостан в 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составе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: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председательствующего судьи Насыровой Г.Р.,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при секретаре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Валеевой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Л.И.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рассмотрев в открытом судебном заседании гражданское дело по иску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Шарафутдиновой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 </w:t>
      </w:r>
      <w:r w:rsidRPr="00303560">
        <w:rPr>
          <w:rFonts w:ascii="Arial" w:eastAsia="Times New Roman" w:hAnsi="Arial" w:cs="Arial"/>
          <w:color w:val="000000"/>
          <w:sz w:val="14"/>
          <w:lang w:eastAsia="ru-RU"/>
        </w:rPr>
        <w:t>ФИО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lang w:eastAsia="ru-RU"/>
        </w:rPr>
        <w:t>6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 к ООО «Автоэкспресс» о защите прав потребителей,</w:t>
      </w:r>
    </w:p>
    <w:p w:rsidR="00303560" w:rsidRPr="00303560" w:rsidRDefault="00303560" w:rsidP="00303560">
      <w:pPr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у с т а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н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о в и л: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истец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Шарафутдинова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Л.З. обратилась в суд к ответчик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у ООО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«Автоэкспресс» о защите прав потребителей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Иск мотивирован тем, что 28 августа 2021 года между истцом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Шарафутдиновой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Л.З. и АО «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Экспобанк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» заключен кредитный договор № 54680-А-02-11 от 29 августа 2021 года на сумму кредитования 1537290 рублей сроком на 84 месяца на приобретения автомобиля </w:t>
      </w:r>
      <w:r w:rsidRPr="00303560">
        <w:rPr>
          <w:rFonts w:ascii="Arial" w:eastAsia="Times New Roman" w:hAnsi="Arial" w:cs="Arial"/>
          <w:color w:val="000000"/>
          <w:sz w:val="14"/>
          <w:lang w:eastAsia="ru-RU"/>
        </w:rPr>
        <w:t>№</w:t>
      </w: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 года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выпуска,VIN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 </w:t>
      </w:r>
      <w:r w:rsidRPr="00303560">
        <w:rPr>
          <w:rFonts w:ascii="Arial" w:eastAsia="Times New Roman" w:hAnsi="Arial" w:cs="Arial"/>
          <w:color w:val="000000"/>
          <w:sz w:val="14"/>
          <w:lang w:eastAsia="ru-RU"/>
        </w:rPr>
        <w:t>№</w:t>
      </w: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В момент заключения указанного кредитного договора истец и ответчик заключили опционный договор «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АВТОУверенность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» № АУ 47355/29082021 от 29 августа 2021 года по предоставлению услуг на сумму в размере 142290 рублей. Указанная сумма была перечислена банком в польз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у ООО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«Автоэкспресс».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20 ноября 2021 года истец направил в адрес ООО «Автоэкспресс» заявление об отказе от опционного договора и возврате денежных средств. Требования истца оставлены без удовлетворения.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Истец просит признать недействительным п. 3 Опционного Договора (индивидуальных условий) АУ 47355/29082021 от 29 августа 2021 года и п. 4.3 Опционного договора «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АВТОУверенность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» в части условия о том, что «при прекращении действия Опционного договора уплаченная Обществу Цена Опциона не возвращается»; 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признать недействительным п. 5 Опционного Договора (индивидуальных условий) АУ 47355/29082021 от 29 августа 2021 года в части условия о том, что «все споры и/или разногласия по Опционному договору или в связи с ним, в т.ч. с его заключением, исполнением, прекращением, подлежат рассмотрению в Мещанском районном суде г. Москвы»;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расторгнуть заключенный между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Шарафутдиновой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 </w:t>
      </w:r>
      <w:r w:rsidRPr="00303560">
        <w:rPr>
          <w:rFonts w:ascii="Arial" w:eastAsia="Times New Roman" w:hAnsi="Arial" w:cs="Arial"/>
          <w:color w:val="000000"/>
          <w:sz w:val="14"/>
          <w:lang w:eastAsia="ru-RU"/>
        </w:rPr>
        <w:t>ФИО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lang w:eastAsia="ru-RU"/>
        </w:rPr>
        <w:t>7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 и ООО «Автоэкспресс» договор по предоставлению услуги «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АВТОУверенность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» 47355/29082021 от 29 августа 2021 года; взыскать с ООО «Автоэкспресс» денежные средства в размере 142290 рублей, проценты за пользование чужими денежными средствами в размере 5999,99 рублей, компенсацию морального вреда в размере 5000 рублей, услуги на представителя в размере 15000 рублей, штраф в размере 50% от присужденной судом суммы.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Сторона истца на судебное заседание не явилась, извещена о времени и месте рассмотрения дела должным образом, в материалах дела имеется заявление о рассмотрении дела в отсутствие истца.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Ответчик ООО «Автоэкспресс» ходатайствовал о рассмотрении дела без его участия, направил в суд письменное возражение, в котором просил отказать в удовлетворении заявленных исковых требований, ссылаясь на недобросовестность поведения истца, а также на то, что опционный договор является обеспечительным договором мерой в целях исполнения обязательств истца по кредитному договору.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Третье лиц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о ООО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«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Экспобанк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» на судебное заседание не явилось, о времени месте судебного заседания извещено надлежащим образом, о причинах неявки не сообщил.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В соответствии со ст. 167 ГПК РФ, поскольку судом приняты все возможные меры по надлежащему извещению лиц, участвующих в деле, суд полагает возможным рассмотреть дело при данной явке.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В судебном заседании специалист государственного органа Управления Федеральной службы по надзору в сфере защиты прав потребителей и благополучия человека в Республике Башкортостан Идрисова А.Р. представила суду письменное заключение, в котором считает требования истца законным и обоснованными, подлежащим удовлетворению, так как условия спорного договора ущемляют права потребителя по сравнению с правилами, установленным законами или иными правовыми актами Российской Федерации в области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защиты прав потребителей.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Проверив материалы дела, исследовав и оценив доказательства в их совокупности, заслушав заключение специалиста государственного органа, суд приходит к следующему.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На основании п. 1 ст. 421 ГК РФ граждане и юридические лица свободны в заключении договора.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Из положений п. 1 ст. 432 ГК РФ следует, что договор считается заключенным, если между сторонами, в требуемой в подлежащих случаях форме, достигнуто соглашение по всем существенным условиям договора. По общему правилу изменение или расторжение договора осуществляется в связи с существенным изменением обстоятельств (ст. 251 ГК РФ).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Судом установлено, что между истцом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Шарафутдиновой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Л.З. и АО «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Экспобанк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» заключен кредитный договор № 54680-А-02-11 от 29 августа 2021 года на сумму кредитования 1537290 рублей сроком на 84 месяца на приобретения автомобиля марки </w:t>
      </w:r>
      <w:r w:rsidRPr="00303560">
        <w:rPr>
          <w:rFonts w:ascii="Arial" w:eastAsia="Times New Roman" w:hAnsi="Arial" w:cs="Arial"/>
          <w:color w:val="000000"/>
          <w:sz w:val="14"/>
          <w:lang w:eastAsia="ru-RU"/>
        </w:rPr>
        <w:t>№</w:t>
      </w: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 года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выпуска,VIN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 </w:t>
      </w:r>
      <w:r w:rsidRPr="00303560">
        <w:rPr>
          <w:rFonts w:ascii="Arial" w:eastAsia="Times New Roman" w:hAnsi="Arial" w:cs="Arial"/>
          <w:color w:val="000000"/>
          <w:sz w:val="14"/>
          <w:lang w:eastAsia="ru-RU"/>
        </w:rPr>
        <w:t>№</w:t>
      </w: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В момент заключения указанного кредитного договора истец и ответчик заключили опционный договор «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АВТОУверенность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» № АУ 47355/29082021 от 29 августа 2021 года по предоставлению услуг на сумму в размере 142290 рублей. Указанная сумма была перечислена банком в польз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у ООО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«Автоэкспресс».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20 ноября 2021 года истец направил в адрес ООО «Автоэкспресс» заявление об отказе от опционного договора и возврате денежных средств. Требования истца оставлены без удовлетворения.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Из индивидуальных условий Опционного договора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АВТОУверенность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» № АУ 47355/29082021 от 29 августа 2021 года следует, что по опционному договору Общество (ООО «Автоэкспресс») обязуется по требованию клиента приобрести транспортное средство марки </w:t>
      </w:r>
      <w:r w:rsidRPr="00303560">
        <w:rPr>
          <w:rFonts w:ascii="Arial" w:eastAsia="Times New Roman" w:hAnsi="Arial" w:cs="Arial"/>
          <w:color w:val="000000"/>
          <w:sz w:val="14"/>
          <w:lang w:eastAsia="ru-RU"/>
        </w:rPr>
        <w:t>№</w:t>
      </w: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 года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выпуска,VIN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 </w:t>
      </w:r>
      <w:r w:rsidRPr="00303560">
        <w:rPr>
          <w:rFonts w:ascii="Arial" w:eastAsia="Times New Roman" w:hAnsi="Arial" w:cs="Arial"/>
          <w:color w:val="000000"/>
          <w:sz w:val="14"/>
          <w:lang w:eastAsia="ru-RU"/>
        </w:rPr>
        <w:t>№</w:t>
      </w: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, по цене равной общей сумме остатка задолженности клиента по кредитному договору № 54680-А-02-11 от 29 августа 2021 года, указанной в справке Кредитора АО «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Экспобанк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» и в течение 1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(одного) рабочего дня с даты принятия транспортного средства перечислить денежные средства на счет клиента, указанный в 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пункте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10 Индивидуальных условий в целях погашения задолженности клиента по кредитному договору (пункт 1).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Согласно пункту 2 вышеуказанных Индивидуальных условий клиент вправе предъявить требование к Обществу в течение 30 (тридцать) календарных дней с момента возникновения просроченных платежей по кредитному договору в случае нарушения им сроков уплаты основного долга и/или процентов по кредитному договору не более 30 (тридцать) календарных дней подряд при наступлении условий и обстоятельств, предусмотренных в пункте 3.2 Общих условий.</w:t>
      </w:r>
      <w:proofErr w:type="gramEnd"/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Согласно пункту 3 вышеуказанных Индивидуальных условий за право заявить требование по Опционному договору клиент уплачивает Обществу денежную сумму в 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размере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142290 рублей, в том числе НДС, в день подписания Индивидуальных условий.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Таким образом, заключенный между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Шарафутдиновой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Л.З. и ООО «Автоэкспресс» договор относится к договору возмездного оказания услуг между гражданином и юридическим лицом, правоотношения по которому регулируются нормами ст. 423.3 Гражданского кодекса РФ и Главы 39 Гражданского кодекса РФ (возмездное оказание услуг).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Согласно п. 1 ст. 779 ГК РФ по договору возмездного оказания услуг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В силу положений ст. 429.3 Гражданского кодекса Российской Федерации по опционному договору одна сторона на условиях, предусмотренных этим договором, вправе потребовать в установленный договором срок от другой стороны совершения предусмотренных опционным договором действий (в том числе уплатить денежные средства, передать или принять имущество), и при этом, если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управомоченная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сторона не заявит требование в указанный срок, опционный договор прекращается.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Опционным договором может быть предусмотрено, что требование по опционному договору считается заявленным при наступлении определенных таким договором обстоятельств (п. 1).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За право заявить требование по опционному договору сторона уплачивает предусмотренную таким договором денежную сумму, за исключением случаев, если опционным договором, в том числе заключенным между коммерческими организациями, предусмотрена его безвозмездность либо если заключение такого договора обусловлено иным обязательством или иным охраняемым законом интересом, которые вытекают из отношений сторон (п. 2).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lastRenderedPageBreak/>
        <w:t>При прекращении действия опционного договора уплаченная обществу цена опциона не возвращается (п. 3 Индивидуальных условий опционного договора «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АВТОУверенность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»).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В силу ст. 310 ГК РФ односторонний отказ от исполнения обязательства и одностороннее изменение его условий не допускаются, за исключением случаев, предусмотренных данным кодексом, другими законами или иными правовыми актами.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Согласно п. 1 ст. 779 ГК РФ по договору возмездного оказания услуг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Статьей 782 ГК РФ предусмотрено право заказчика отказаться от исполнения договора возмездного оказания услуг при условии оплаты исполнителю фактически понесенных им расходов.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Из материалов дела следует, что опционный договор заключен между сторонами 28 августа 2021 года, срок его действия определен 24 месяцев (пункт 6 Индивидуальных условий).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С требованием о расторжении договора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АВТОУверенность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» № АУ 47355/29082021 от 29 августа 2021 года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Шарафутдинова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Л.З. обратилась к ООО «Автоэкспресс» 20 ноября 2021 года, направив в адрес ответчика соответствующую претензию.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Претензия получен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а ООО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«Автоэкспресс» 10 февраля 2022 года, то есть в период действия опционного договора. Отказывая в возврате платы по опционному договору, ответчик указал, что в случае прекращения опционного договора уплаченная по нему денежная сумма возврату не подлежит, в 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связи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с чем истцу было предложено дальнейшее исполнение договора.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Сведений о том, что услуга по опционному договору оказана истцу, ответчиками не представлено.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Учитывая, что доказательств, свидетельствующих об обращении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Шарафутдиновой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Л.З. в ООО «Автоэкспресс» с требованием по Опционному договору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АВТОУверенность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» № АУ 47355/29082021 от 29 августа 2021 года в период его действия, ответчиком не представлено, как и не представлено доказательств размера затрат, понесенных им в ходе исполнения договора, истец имела право на расторжение опционного договора до окончания срока его действия.</w:t>
      </w:r>
      <w:proofErr w:type="gramEnd"/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В соответствии со ст. 431 ГК РФ при толковании условий договора судом принимается во внимание буквальное значение содержащихся в нем слов и выражений. Буквальное значение условия договора в 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случае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его неясности устанавливается путем сопоставления с другими условиями и смыслом договора в целом. Если правила, содержащиеся в части первой настоящей статьи, не позволяют определить содержание договора, должна быть выяснена действительная общая воля сторон с учетом цели договора. При этом принимаются во внимание все соответствующие обстоятельства, включая предшествующие договору переговоры и переписку, практику, установившуюся во взаимных отношениях сторон, обычаи, последующее поведение сторон.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Согласно разъяснениям, приведенным в п. 43 постановления Пленума Верховного Суда РФ от 25.12.2018 г. № 49 «О некоторых вопросах применения общих положений Гражданского кодекса Российской Федерации о заключении и толковании договора», условия договора подлежат толкованию в системной взаимосвязи с основными началами гражданского законодательства, закрепленными в статье 1 Гражданского кодекса Российской Федерации, другими положениями Гражданского кодекса Российской Федерации, законов и иных актов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, 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содержащих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нормы гражданского права (статьи 3, 422 Гражданского кодекса Российской Федерации).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При толковании условий договора в силу абзаца первого статьи 431 Гражданского кодекса Российской Федерации судом принимается во внимание буквальное значение содержащихся в нем слов и выражений (буквальное толкование). Такое значение определяется с учетом их общепринятого употребления любым участником гражданского оборота, действующим разумно и добросовестно (п. 5 ст. 10, п. 3 ст. 307 Гражданского кодекса Российской Федерации), если иное значение не следует из деловой практики сторон и иных обстоятельств дела.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Условия договора подлежат толкованию таким образом, чтобы не позволить какой-либо стороне договора извлекать преимущество из ее незаконного или недобросовестного поведения (п. 4 ст. 1 Гражданского кодекса Российской Федерации). Толкование договора не должно приводить к такому пониманию условия договора, которое стороны с очевидностью не могли иметь в виду.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Значение условия договора устанавливается путем сопоставления с другими условиями и смыслом договора в 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целом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(абзац первый ст. 431 Гражданского кодекса Российской Федерации). Условия договора 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толкуются и рассматриваются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судом в их системной связи и с учетом того, что они являются согласованными частями одного договора (системное толкование).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Толкование условий договора осуществляется с учетом цели договора и существа законодательного регулирования соответствующего вида обязательств.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Как разъяснено в пункте 76 Постановления Пленума Верховного Суда Российской Федерации от 23.06.2015 № 25 «О применении судами некоторых положений раздела I части первой Гражданского кодекса Российской Федерации», ничтожными являются условия сделки, заключенной с потребителем, не соответствующие актам, содержащим нормы гражданского права, обязательные для сторон при заключении и исполнении публичных договоров (ст. 3,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пп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. 4 и 5 ст. 426 Гражданского кодекса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Российской Федерации), а также условия сделки, при совершении которой нарушен явно выраженный законодательный запрет ограничения прав потребителей.</w:t>
      </w:r>
      <w:proofErr w:type="gramEnd"/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В силу пункта 1 статьи 16 Закона РФ «О защите прав потребителей» условия договора, ущемляющие права потребителя по сравнению с правилами, установленными законами или иными правовыми актами Российской Федерации в области защиты прав потребителей, признаются недействительными.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Статьей 32 Закона о защите прав потребителя предусмотрено право потребителя отказаться от исполнения договора о выполнении работ (оказании услуг) в любое время при условии оплаты исполнителю фактически понесенных им расходов, связанных с исполнением обязательств по данному договору.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По смыслу приведенных норм заказчик вправе отказаться от исполнения договора возмездного оказания услуг до его фактического исполнения, в этом случае возмещению подлежат только понесенные исполнителем расходы, связанные с исполнением обязательств по договору.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Какие-либо иные последствия одностороннего отказа от исполнения обязательств по договору возмездного оказания услуг для потребителя законом не предусмотрены, равно как не предусмотрен и иной срок для отказа потребителя от исполнения договора.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Поскольку истец обратилась в ООО «Автоэкспресс» с требованием по Опционному договору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АВТОУверенность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» № АУ 47355/29082021 от 29 августа 2021 года в период его действия, ответчиком не представлено доказательств размера затрат, понесенных им в ходе исполнения договора, истец в силу приведенных выше положений закона, истец имеет право на возврат ей в полном объеме платы в связи с отказом от исполнения указанного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договора.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При таких обстоятельствах, условия опционного договора, не предусматривающие возврат опционного платежа при отказе заказчика от опционного договора после его оплаты, но до активации и использования услуг являются недействительными.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С учетом изложенного суд приходит к выводу о том, что исковые требования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Шарафутдиновой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Л.З. о взыскании в её пользу 142920 рублей суммы, уплаченной по опционному договору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АВТОУверенность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» № АУ 47355/29082021 от 29 августа 2021 года, подлежат удовлетворению за счет ответчика ООО «Автоэкспресс», поскольку именно данное общество является стороной по указанному договору «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АВТОУверенность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» и является надлежащим ответчиком по делу.</w:t>
      </w:r>
      <w:proofErr w:type="gramEnd"/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Согласно п. 2 ст. 17 ФЗ «О защите прав потребителей» иски о защите прав потребителей могут быть предъявлены по выбору истца в суд по месту: нахождения организации, а если ответчиком является индивидуальный предприниматель, - его жительства; жительства или пребывания истца; заключения или исполнения договора. Таким образом, законом установлена альтернативная подсудность.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Следовательно, пункт 5 Опционного Договора (индивидуальных условий)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АВТОУверенность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» № АУ 47355/29082021 от 29 августа 2021 года в части условия о том, что «все споры и/или разногласия по Опционному договору или в связи с ним, в т.ч. с его заключением, исполнением, прекращением, подлежат рассмотрению в Мещанском районном суде г. Москвы» является недействительным, ущемляющим права истца.</w:t>
      </w:r>
      <w:proofErr w:type="gramEnd"/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В соответствии со ст. 15 Закона РФ от 07.02.1992 г. № 2300-1 «О защите прав потребителей»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причинителем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вреда при наличии его вины.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Размер компенсации морального вреда 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определяется судом и не зависит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от размера возмещения имущественного вреда. Компенсация морального вреда осуществляется независимо от возмещения имущественного вреда и понесенных потребителем убытков.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В соответствии с п. 45 Постановления Пленума Верховного Суда РФ от 28 июня 2012 года № «О рассмотрении судами гражданских дел по спорам о защите прав потребителей»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потребителя. Размер компенсации морального вреда определяется судом независимо от размера возмещения имущественного вреда, в связи с чем, размер денежной компенсации, взыскиваемой в возмещение морального вреда, не может быть поставлен в зависимость от стоимости товара (работы, услуги) или суммы подлежащей взысканию неустойки.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lastRenderedPageBreak/>
        <w:t>Размер присуждаемой потребителю компенсации морального вреда в каждом конкретном случае определяется судом с учетом характера причиненных потребителю нравственных и физических страданий, исходя из принципа разумности и справедливости.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Законодательство о защите прав потребителей, предусматривая в качестве способа защиты гражданских прав компенсацию морального вреда, устанавливает общие принципы определения размера такой компенсации, относя определение конкретного размера компенсации на усмотрение суда.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Учитывая, что ответчиком допущено нарушение прав потребителя, предусмотренных законом, исходя из принципа разумности и справедливости, суд полагает возможным взыскать с ответчик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а ООО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«Автоэкспресс» в пользу истца денежную компенсацию морального вреда размере 1000 рублей.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В соответствии с п. 6 ст.13 Закона РФ «О защите прав потребителей» при удовлетворении судом требований потребителя, установленных законом, суд взыскивает с изготовителя (исполнителя, продавца, уполномоченной организации или уполномоченного индивидуального предпринимателя, импортера) за несоблюдение в добровольном порядке удовлетворения требований потребителя штраф в размере пятидесяти процентов от суммы, присужденной судом в пользу потребителя.</w:t>
      </w:r>
      <w:proofErr w:type="gramEnd"/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В соответствии с п. 46 Постановления Пленума Верховного Суда РФ от 28.06.2012 г. №17 «О рассмотрении судами гражданских дел по спорам о защите прав потребителей» при удовлетворении судом требований потребителя в связи с нарушением его прав, установленных Законом о защите прав потребителей, которые не были удовлетворены в добровольном порядке изготовителем, суд взыскивает с ответчика в пользу потребителя штраф независимо от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того, заявлялось ли такое требование суду (п. 6 ст. 13 Закона).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При удовлетворении судом требований, заявленных общественными объединениями потребителей (их ассоциациями, союзами) или органами местного самоуправления в защиту прав и законных интересов конкретного потребителя, пятьдесят процентов определенной судом суммы штрафа взыскивается в пользу указанных объединений или органов независимо от того, 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заявлялось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ли ими такое требование.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Учитывая, что факт нарушений прав истца нашел свое подтверждение в судебном 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заседании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, подлежит взысканию штраф в размере 71645 рублей (142290 рублей +1000 рублей / 2). При этом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,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суд не усматривает оснований для применения ст. 333 Гражданского кодекса РФ.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Разрешая требование истца о взыскании с ответчика процентов, предусмотренных ст. 395 ГК РФ, за нарушение срока исполнения требования истца о возврате уплаченных по договору денежных средств, суд приходит к выводу о том, что подлежат взысканию проценты за пользование чужими денежными средствами, начисленные на сумму 142290 рублей, начиная с 25 ноября 2021 года (дата получения ответчиком претензии) по 31 марта 2022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года, с учетом установленной законом ставки, действующей в это время ключевой ставки Центрального банка Российской Федерации, размер подлежащей к взысканию процентов за пользование чужими денежными средствами составляет в размере 5999 рублей.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Согласно ст. 98 ГПК РФ стороне, в пользу которой состоялось решение, суд присуждает возместить с другой стороны все понесенные по делу судебные расходы.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В соответствии со ст. 88 ГПК РФ предусмотрены судебные расходы, состоящие из госпошлины и издержек, связанных с рассмотрением дела.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В соответствии с пунктом 1 статьи 100 Гражданского процессуального кодекса РФ стороне, в пользу которой состоялось решение суда, по его письменному ходатайству суд присуждает с другой стороны расходы на оплату услуг представителя в разумных пределах.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Разрешая требования истца, о взыскании расходов на оплату услуг представителя, суд исходит из сложности дела, продолжительности судебного разбирательства, сложившегося в данной местности уровня оплаты услуг представителей по защите доверителей в гражданском процессе и с учетом критериев разумности и справедливости определяет к взысканию сумму в размере 10000 рублей, которая подлежит возмещению истцу ответчиком ООО «Автозащита» Расходы истца на оплату услуг представителя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подтверждены договором по оказанию услуг по представлению интересов истца о расторжении договора на оказание услуг и взыскании денежных средств. Расходы истца подтверждены квитанций об оплате услуг в размере 20000 рублей.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В соответствии с 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ч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.1 ст.98 Гражданского процессуального кодекса Российской Федерации стороне, в пользу которой состоялось решение суда, суд присуждает возместить с другой стороны все понесенные по делу судебные расходы. В случае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,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если иск удовлетворен частично, указанные в настоящей статье судебные расходы присуждаются истцу пропорционально размеру удовлетворенных судом исковых требований, а ответчику пропорционально той части исковых требований, в которой истцу отказано.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В соответствии с 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ч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. 1 ст. 103 ГПК РФ издержки, понесенные судом в связи с рассмотрением дела, и государственная пошлина, от уплаты которых истец был освобожден, взыскиваются с ответчика, не освобожденного от уплаты судебных расходов, в местный бюджет пропорционально удовлетворенной части исковых требований.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Таким образом, с ответчик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а ООО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«Автоэкспресс» подлежит взысканию госпошлина в доход местного бюджета в размере 5450 рублей.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На основании изложенного и руководствуясь ст. 194-198 Гражданского процессуального кодекса Российской Федерации, суд</w:t>
      </w:r>
    </w:p>
    <w:p w:rsidR="00303560" w:rsidRPr="00303560" w:rsidRDefault="00303560" w:rsidP="00303560">
      <w:pPr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proofErr w:type="spellStart"/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р</w:t>
      </w:r>
      <w:proofErr w:type="spellEnd"/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е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ш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и л: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иск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Шарафутдиновой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 </w:t>
      </w:r>
      <w:r w:rsidRPr="00303560">
        <w:rPr>
          <w:rFonts w:ascii="Arial" w:eastAsia="Times New Roman" w:hAnsi="Arial" w:cs="Arial"/>
          <w:color w:val="000000"/>
          <w:sz w:val="14"/>
          <w:lang w:eastAsia="ru-RU"/>
        </w:rPr>
        <w:t>ФИО8</w:t>
      </w: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 к Обществу с ограниченной ответственностью «Автоэкспресс» удовлетворить частично.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Признать недействительным пункт 3 Опционного Договора (индивидуальных условий)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АВТОУверенность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» № АУ 47355/29082021 от 29 августа 2021 года в части условия о том, что «при прекращении действия Опционного договора уплаченная Обществу Цена Опциона не возвращается».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Признать недействительным п. 5 Опционного Договора (индивидуальных условий)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АВТОУверенность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» № АУ 47355/29082021 от 29 августа 2021 года в части условия о том, что «все споры и/или разногласия по Опционному договору или в связи с ним, в т.ч. с его заключением, исполнением, прекращением, подлежат рассмотрению в Мещанском районном суде г. Москвы».</w:t>
      </w:r>
      <w:proofErr w:type="gramEnd"/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Расторгнуть заключенный между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Шарафутдиновой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 </w:t>
      </w:r>
      <w:r w:rsidRPr="00303560">
        <w:rPr>
          <w:rFonts w:ascii="Arial" w:eastAsia="Times New Roman" w:hAnsi="Arial" w:cs="Arial"/>
          <w:color w:val="000000"/>
          <w:sz w:val="14"/>
          <w:lang w:eastAsia="ru-RU"/>
        </w:rPr>
        <w:t>ФИО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lang w:eastAsia="ru-RU"/>
        </w:rPr>
        <w:t>9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 и ООО «Автоэкспресс» опционный договор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АВТОУверенность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» № АУ 47355/29082021 от 29 августа 2021 года.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Взыскать с Общества с ограниченной ответственностью «Автоэкспресс» в пользу в пользу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Шарафутдиновой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 </w:t>
      </w:r>
      <w:r w:rsidRPr="00303560">
        <w:rPr>
          <w:rFonts w:ascii="Arial" w:eastAsia="Times New Roman" w:hAnsi="Arial" w:cs="Arial"/>
          <w:color w:val="000000"/>
          <w:sz w:val="14"/>
          <w:lang w:eastAsia="ru-RU"/>
        </w:rPr>
        <w:t>ФИО10</w:t>
      </w: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 уплаченные по опционному договору </w:t>
      </w:r>
      <w:proofErr w:type="spell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АВТОУверенность</w:t>
      </w:r>
      <w:proofErr w:type="spell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» № АУ 47355/29082021 от 29 августа 2021 года денежные средства в размере 142290 рублей, компенсацию морального вреда в размере 1000 рублей, штраф в размере 71645 рублей, стоимость юридических услуг в размере 10000 рублей, проценты за пользование чужими денежными средствами в размере 5999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рублей.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В остальной части в удовлетворении исковых требований отказать.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Взыскать с Общества с ограниченной ответственностью «Автоэкспресс» в доход местного бюджета госпошлину в размере 5450 рублей.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Решение может быть обжаловано сторонами и другими лицами, участвующими в </w:t>
      </w:r>
      <w:proofErr w:type="gramStart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деле</w:t>
      </w:r>
      <w:proofErr w:type="gramEnd"/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, в апелляционном порядке в Верховный суд Республики Башкортостан в течение одного месяца со дня принятия решения судом в окончательной форме через суд, принявший решение.</w:t>
      </w:r>
    </w:p>
    <w:p w:rsidR="00303560" w:rsidRPr="00303560" w:rsidRDefault="00303560" w:rsidP="0030356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</w:pPr>
      <w:r w:rsidRPr="00303560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Судья                                Насырова Г.Р.</w:t>
      </w:r>
    </w:p>
    <w:p w:rsidR="00E857D5" w:rsidRDefault="00E857D5"/>
    <w:sectPr w:rsidR="00E857D5" w:rsidSect="00E85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03560"/>
    <w:rsid w:val="00083EDA"/>
    <w:rsid w:val="00303560"/>
    <w:rsid w:val="00980B53"/>
    <w:rsid w:val="00E857D5"/>
    <w:rsid w:val="00F77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35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03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6">
    <w:name w:val="fio6"/>
    <w:basedOn w:val="a0"/>
    <w:rsid w:val="00303560"/>
  </w:style>
  <w:style w:type="character" w:customStyle="1" w:styleId="nomer2">
    <w:name w:val="nomer2"/>
    <w:basedOn w:val="a0"/>
    <w:rsid w:val="00303560"/>
  </w:style>
  <w:style w:type="character" w:customStyle="1" w:styleId="fio7">
    <w:name w:val="fio7"/>
    <w:basedOn w:val="a0"/>
    <w:rsid w:val="00303560"/>
  </w:style>
  <w:style w:type="character" w:customStyle="1" w:styleId="fio8">
    <w:name w:val="fio8"/>
    <w:basedOn w:val="a0"/>
    <w:rsid w:val="00303560"/>
  </w:style>
  <w:style w:type="character" w:customStyle="1" w:styleId="fio9">
    <w:name w:val="fio9"/>
    <w:basedOn w:val="a0"/>
    <w:rsid w:val="00303560"/>
  </w:style>
  <w:style w:type="character" w:customStyle="1" w:styleId="fio10">
    <w:name w:val="fio10"/>
    <w:basedOn w:val="a0"/>
    <w:rsid w:val="00303560"/>
  </w:style>
  <w:style w:type="paragraph" w:styleId="a5">
    <w:name w:val="Balloon Text"/>
    <w:basedOn w:val="a"/>
    <w:link w:val="a6"/>
    <w:uiPriority w:val="99"/>
    <w:semiHidden/>
    <w:unhideWhenUsed/>
    <w:rsid w:val="00303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35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fimsky--bkr.sudrf.ru/modules.php?name=sud_delo&amp;srv_num=1&amp;name_op=case&amp;n_c=1&amp;case_id=70976256&amp;case_uid=103c0647-bd54-4437-b4ba-8fec053eb2af&amp;delo_id=1540005&amp;new=0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3728</Words>
  <Characters>21255</Characters>
  <Application>Microsoft Office Word</Application>
  <DocSecurity>0</DocSecurity>
  <Lines>177</Lines>
  <Paragraphs>49</Paragraphs>
  <ScaleCrop>false</ScaleCrop>
  <Company/>
  <LinksUpToDate>false</LinksUpToDate>
  <CharactersWithSpaces>24934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zpp_21</dc:creator>
  <cp:keywords/>
  <dc:description/>
  <cp:lastModifiedBy>zpp_21</cp:lastModifiedBy>
  <cp:revision>2</cp:revision>
  <dcterms:created xsi:type="dcterms:W3CDTF">2023-03-15T09:39:00Z</dcterms:created>
  <dcterms:modified xsi:type="dcterms:W3CDTF">2023-03-15T09:40:00Z</dcterms:modified>
</cp:coreProperties>
</file>