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CD6" w:rsidRDefault="003C3CD6">
      <w:pPr>
        <w:spacing w:line="360" w:lineRule="exact"/>
      </w:pPr>
    </w:p>
    <w:p w:rsidR="003C3CD6" w:rsidRDefault="003C3CD6">
      <w:pPr>
        <w:spacing w:line="360" w:lineRule="exact"/>
      </w:pPr>
    </w:p>
    <w:p w:rsidR="003C3CD6" w:rsidRDefault="003C3CD6">
      <w:pPr>
        <w:spacing w:line="369" w:lineRule="exact"/>
      </w:pPr>
    </w:p>
    <w:p w:rsidR="001932B9" w:rsidRDefault="001932B9" w:rsidP="001932B9">
      <w:pPr>
        <w:pStyle w:val="20"/>
        <w:shd w:val="clear" w:color="auto" w:fill="auto"/>
        <w:spacing w:after="0" w:line="220" w:lineRule="exact"/>
        <w:ind w:left="4060"/>
      </w:pPr>
      <w:r>
        <w:t>Решение</w:t>
      </w:r>
    </w:p>
    <w:p w:rsidR="001932B9" w:rsidRDefault="001932B9" w:rsidP="001932B9">
      <w:pPr>
        <w:pStyle w:val="20"/>
        <w:shd w:val="clear" w:color="auto" w:fill="auto"/>
        <w:spacing w:after="206" w:line="220" w:lineRule="exact"/>
        <w:ind w:firstLine="500"/>
      </w:pPr>
    </w:p>
    <w:p w:rsidR="001932B9" w:rsidRDefault="001932B9" w:rsidP="001932B9">
      <w:pPr>
        <w:pStyle w:val="20"/>
        <w:shd w:val="clear" w:color="auto" w:fill="auto"/>
        <w:spacing w:after="206" w:line="220" w:lineRule="exact"/>
        <w:ind w:firstLine="500"/>
      </w:pPr>
      <w:r>
        <w:pict>
          <v:shapetype id="_x0000_t202" coordsize="21600,21600" o:spt="202" path="m,l,21600r21600,l21600,xe">
            <v:stroke joinstyle="miter"/>
            <v:path gradientshapeok="t" o:connecttype="rect"/>
          </v:shapetype>
          <v:shape id="_x0000_s1036" type="#_x0000_t202" style="position:absolute;left:0;text-align:left;margin-left:336pt;margin-top:-.45pt;width:95pt;height:14pt;z-index:-251656192;mso-wrap-distance-left:190.7pt;mso-wrap-distance-right:5pt;mso-position-horizontal-relative:margin" filled="f" stroked="f">
            <v:textbox style="mso-fit-shape-to-text:t" inset="0,0,0,0">
              <w:txbxContent>
                <w:p w:rsidR="001932B9" w:rsidRDefault="001932B9" w:rsidP="001932B9">
                  <w:pPr>
                    <w:pStyle w:val="20"/>
                    <w:shd w:val="clear" w:color="auto" w:fill="auto"/>
                    <w:spacing w:after="0" w:line="220" w:lineRule="exact"/>
                  </w:pPr>
                  <w:r>
                    <w:rPr>
                      <w:rStyle w:val="2Exact"/>
                    </w:rPr>
                    <w:t>Великий Новгород</w:t>
                  </w:r>
                </w:p>
              </w:txbxContent>
            </v:textbox>
            <w10:wrap type="square" side="left" anchorx="margin"/>
          </v:shape>
        </w:pict>
      </w:r>
      <w:r>
        <w:t>03 октября 2022 года</w:t>
      </w:r>
    </w:p>
    <w:p w:rsidR="001932B9" w:rsidRDefault="001932B9" w:rsidP="001932B9">
      <w:pPr>
        <w:pStyle w:val="20"/>
        <w:shd w:val="clear" w:color="auto" w:fill="auto"/>
        <w:spacing w:after="206" w:line="220" w:lineRule="exact"/>
        <w:ind w:firstLine="500"/>
      </w:pPr>
    </w:p>
    <w:p w:rsidR="001932B9" w:rsidRDefault="001932B9" w:rsidP="001932B9">
      <w:pPr>
        <w:pStyle w:val="20"/>
        <w:shd w:val="clear" w:color="auto" w:fill="auto"/>
        <w:spacing w:after="206" w:line="220" w:lineRule="exact"/>
        <w:ind w:firstLine="500"/>
      </w:pPr>
    </w:p>
    <w:p w:rsidR="001932B9" w:rsidRDefault="001932B9" w:rsidP="001932B9">
      <w:pPr>
        <w:pStyle w:val="20"/>
        <w:shd w:val="clear" w:color="auto" w:fill="auto"/>
        <w:spacing w:after="0"/>
        <w:ind w:firstLine="500"/>
      </w:pPr>
      <w:r>
        <w:t>Новгородский районный суд .Новгородской области в составе председательствующего судьи ХХХ., при секретаре ХХХ,</w:t>
      </w:r>
    </w:p>
    <w:p w:rsidR="001932B9" w:rsidRDefault="001932B9" w:rsidP="001932B9">
      <w:pPr>
        <w:pStyle w:val="20"/>
        <w:shd w:val="clear" w:color="auto" w:fill="auto"/>
        <w:spacing w:after="0"/>
        <w:ind w:firstLine="500"/>
      </w:pPr>
      <w:r>
        <w:t>с участием представителя Управления Роспотребнадзора по Новгородской области ХХХ, истца ХХХ,</w:t>
      </w:r>
    </w:p>
    <w:p w:rsidR="001932B9" w:rsidRDefault="001932B9" w:rsidP="001932B9">
      <w:pPr>
        <w:pStyle w:val="20"/>
        <w:shd w:val="clear" w:color="auto" w:fill="auto"/>
        <w:spacing w:after="0"/>
        <w:ind w:firstLine="500"/>
      </w:pPr>
      <w:r>
        <w:t>представителя ответчика ХХХ,</w:t>
      </w:r>
    </w:p>
    <w:p w:rsidR="001932B9" w:rsidRDefault="001932B9" w:rsidP="001932B9">
      <w:pPr>
        <w:pStyle w:val="20"/>
        <w:shd w:val="clear" w:color="auto" w:fill="auto"/>
        <w:spacing w:after="0"/>
        <w:ind w:firstLine="500"/>
        <w:jc w:val="both"/>
      </w:pPr>
      <w:r>
        <w:t>рассмотрев в открытом судебнрм заседании гражданское дело по иску Управления Роспотребнадзора по Новгородской области в интересах ХХХ к ПАО «ХХХ» о защите прав потребителей,</w:t>
      </w:r>
    </w:p>
    <w:p w:rsidR="001932B9" w:rsidRDefault="001932B9" w:rsidP="001932B9">
      <w:pPr>
        <w:pStyle w:val="20"/>
        <w:shd w:val="clear" w:color="auto" w:fill="auto"/>
        <w:spacing w:after="214" w:line="220" w:lineRule="exact"/>
        <w:ind w:left="4060"/>
      </w:pPr>
      <w:r>
        <w:t>установил:</w:t>
      </w:r>
    </w:p>
    <w:p w:rsidR="001932B9" w:rsidRDefault="001932B9" w:rsidP="001932B9">
      <w:pPr>
        <w:pStyle w:val="20"/>
        <w:shd w:val="clear" w:color="auto" w:fill="auto"/>
        <w:spacing w:after="0" w:line="244" w:lineRule="exact"/>
        <w:ind w:firstLine="500"/>
        <w:jc w:val="both"/>
      </w:pPr>
      <w:r>
        <w:t>Управление Роспотребнадзора по Новгородской области обратилось в суд в интересах ХХХ, о защите прав потребителей, а именно, обязать исполнить обязательства по договору об осуществлении технологического присоединения эпергоприниамающих устройств на объекте, расположенном по адресу: ХХХ, ХХХ, массив № х, СБ «ХХХ», участок № хх, земельный участок с кадастровым номером хххххххххххххх, в обоснование указав, что ХХХ была подана заявка на осуществление технологического присоединения к электрическим сетям. Истец свои обязательства по договору выполнил в полном объеме, а именно: произвел оплату в размере ххх руб. Вместе с тем, в установленный в договоре срок до хх января 20хх года сетевая организация обязательства по технологическому присоединения не выполнила. Поскольку до настоящего времени обязательства ПАО «ХХХ» не исполнило, истец просит суд удовлетворить, заявленные требования.</w:t>
      </w:r>
    </w:p>
    <w:p w:rsidR="001932B9" w:rsidRDefault="001932B9" w:rsidP="001932B9">
      <w:pPr>
        <w:pStyle w:val="20"/>
        <w:shd w:val="clear" w:color="auto" w:fill="auto"/>
        <w:spacing w:after="0"/>
        <w:ind w:firstLine="500"/>
        <w:jc w:val="both"/>
      </w:pPr>
      <w:r>
        <w:t>Истец и представитель истца Управления Роспотребнадзора но Новгородской области в судебном заседании исковые требования поддержали в полном объеме, указав, что до настоящего времени требования потребителя не удовлетворены ответчиком.</w:t>
      </w:r>
    </w:p>
    <w:p w:rsidR="001932B9" w:rsidRDefault="001932B9" w:rsidP="001932B9">
      <w:pPr>
        <w:pStyle w:val="20"/>
        <w:shd w:val="clear" w:color="auto" w:fill="auto"/>
        <w:spacing w:after="0"/>
        <w:ind w:firstLine="500"/>
        <w:jc w:val="both"/>
      </w:pPr>
      <w:r>
        <w:t>Представитель ответчика в судебном заседании исковые требования не признала по изложенным в письменном отзыве основаниям, в случае удовлетворения иска просила предоставить отсрочку исполнения решения суда до хх января 20хх года, пояснив, что требования истца могут быть удовлетворены летом 20хх года.</w:t>
      </w:r>
    </w:p>
    <w:p w:rsidR="001932B9" w:rsidRDefault="001932B9" w:rsidP="001932B9">
      <w:pPr>
        <w:pStyle w:val="20"/>
        <w:shd w:val="clear" w:color="auto" w:fill="auto"/>
        <w:spacing w:after="0"/>
        <w:ind w:firstLine="500"/>
      </w:pPr>
      <w:r>
        <w:t>Выслушав лиц, участвующих в деле, исследовав письменные материалы дела, суд приходит к следующему выводу.</w:t>
      </w:r>
    </w:p>
    <w:p w:rsidR="001932B9" w:rsidRDefault="001932B9" w:rsidP="001932B9">
      <w:pPr>
        <w:pStyle w:val="20"/>
        <w:shd w:val="clear" w:color="auto" w:fill="auto"/>
        <w:spacing w:after="0" w:line="257" w:lineRule="exact"/>
        <w:ind w:firstLine="540"/>
        <w:jc w:val="both"/>
      </w:pPr>
      <w:r>
        <w:t>Согласно ст.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1932B9" w:rsidRDefault="001932B9" w:rsidP="001932B9">
      <w:pPr>
        <w:pStyle w:val="20"/>
        <w:shd w:val="clear" w:color="auto" w:fill="auto"/>
        <w:spacing w:after="0" w:line="257" w:lineRule="exact"/>
        <w:ind w:firstLine="54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услуга); отказаться от исполнения договора о выполнении работы (оказании услуги),</w:t>
      </w:r>
    </w:p>
    <w:p w:rsidR="001932B9" w:rsidRDefault="001932B9" w:rsidP="001932B9">
      <w:pPr>
        <w:pStyle w:val="20"/>
        <w:shd w:val="clear" w:color="auto" w:fill="auto"/>
        <w:spacing w:after="0" w:line="257" w:lineRule="exact"/>
        <w:ind w:firstLine="540"/>
        <w:jc w:val="both"/>
      </w:pPr>
      <w:r>
        <w:lastRenderedPageBreak/>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1932B9" w:rsidRDefault="001932B9" w:rsidP="001932B9">
      <w:pPr>
        <w:pStyle w:val="20"/>
        <w:shd w:val="clear" w:color="auto" w:fill="auto"/>
        <w:spacing w:after="0" w:line="257" w:lineRule="exact"/>
        <w:ind w:firstLine="540"/>
        <w:jc w:val="both"/>
      </w:pPr>
      <w:r>
        <w:t>Согласно положениям пункта 1 ст. 26 Федерального закона от 26 марта 2003 хода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1932B9" w:rsidRDefault="001932B9" w:rsidP="001932B9">
      <w:pPr>
        <w:pStyle w:val="20"/>
        <w:shd w:val="clear" w:color="auto" w:fill="auto"/>
        <w:spacing w:after="0" w:line="257" w:lineRule="exact"/>
        <w:ind w:firstLine="5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1932B9" w:rsidRDefault="001932B9" w:rsidP="001932B9">
      <w:pPr>
        <w:pStyle w:val="20"/>
        <w:shd w:val="clear" w:color="auto" w:fill="auto"/>
        <w:spacing w:after="0" w:line="257" w:lineRule="exact"/>
        <w:ind w:firstLine="54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1932B9" w:rsidRDefault="001932B9" w:rsidP="001932B9">
      <w:pPr>
        <w:pStyle w:val="20"/>
        <w:shd w:val="clear" w:color="auto" w:fill="auto"/>
        <w:spacing w:after="0" w:line="257" w:lineRule="exact"/>
        <w:ind w:firstLine="5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1932B9" w:rsidRDefault="001932B9" w:rsidP="001932B9">
      <w:pPr>
        <w:pStyle w:val="20"/>
        <w:shd w:val="clear" w:color="auto" w:fill="auto"/>
        <w:spacing w:after="0" w:line="257" w:lineRule="exact"/>
        <w:ind w:firstLine="540"/>
        <w:jc w:val="both"/>
      </w:pPr>
      <w:r>
        <w:t>Как установлено судом из объяснений участников процесса и письменных материалов дела ХХХ 20 июня 20хх года обратился в ПАО «ХХХ» (в настоящее время - ПАО «ХХХ») с заявкой на осуществление технологического присоединения к электрическим сетям объекта, расположенного по адресу: ХХХ, ХХХ, массив № х, СБ «ХХХ, участок № хх, земельный ушасто к с кадастровым номером хххххххххххххх.</w:t>
      </w:r>
    </w:p>
    <w:p w:rsidR="001932B9" w:rsidRDefault="001932B9" w:rsidP="001932B9">
      <w:pPr>
        <w:pStyle w:val="20"/>
        <w:shd w:val="clear" w:color="auto" w:fill="auto"/>
        <w:spacing w:after="0" w:line="257" w:lineRule="exact"/>
        <w:ind w:firstLine="540"/>
        <w:jc w:val="both"/>
      </w:pPr>
      <w:r>
        <w:t>29 июня 20хх года ХХХ выданы технические условия № хххххххххх.</w:t>
      </w:r>
    </w:p>
    <w:p w:rsidR="001932B9" w:rsidRDefault="001932B9" w:rsidP="001932B9">
      <w:pPr>
        <w:pStyle w:val="20"/>
        <w:shd w:val="clear" w:color="auto" w:fill="auto"/>
        <w:spacing w:after="0" w:line="257" w:lineRule="exact"/>
        <w:ind w:firstLine="540"/>
        <w:jc w:val="both"/>
      </w:pPr>
      <w:r>
        <w:t>Согласно п</w:t>
      </w:r>
      <w:r>
        <w:rPr>
          <w:rStyle w:val="2Candara12pt0pt"/>
        </w:rPr>
        <w:t>.</w:t>
      </w:r>
      <w:r>
        <w:t>15 технических условий установлен срок выполнения мероприятий по технологическому присоединению и составляет 6 месяцев со дня заключения договора об осуществлении технологического присоединения к электрическим сетям.</w:t>
      </w:r>
    </w:p>
    <w:p w:rsidR="001932B9" w:rsidRDefault="001932B9" w:rsidP="001932B9">
      <w:pPr>
        <w:pStyle w:val="20"/>
        <w:shd w:val="clear" w:color="auto" w:fill="auto"/>
        <w:spacing w:after="0"/>
        <w:ind w:firstLine="560"/>
        <w:jc w:val="both"/>
      </w:pPr>
      <w:r>
        <w:t>Оплата за технологическое присоединение произведена в сумме ххх руб.</w:t>
      </w:r>
    </w:p>
    <w:p w:rsidR="001932B9" w:rsidRDefault="001932B9" w:rsidP="001932B9">
      <w:pPr>
        <w:pStyle w:val="20"/>
        <w:shd w:val="clear" w:color="auto" w:fill="auto"/>
        <w:spacing w:after="0"/>
        <w:ind w:firstLine="560"/>
        <w:jc w:val="both"/>
      </w:pPr>
      <w:r>
        <w:t>Срок выполнения работ, исходя из условий договора, истекал 29 января 20хх</w:t>
      </w:r>
    </w:p>
    <w:p w:rsidR="001932B9" w:rsidRDefault="001932B9" w:rsidP="001932B9">
      <w:pPr>
        <w:pStyle w:val="20"/>
        <w:shd w:val="clear" w:color="auto" w:fill="auto"/>
        <w:spacing w:after="0"/>
        <w:jc w:val="both"/>
      </w:pPr>
      <w:r>
        <w:t>года.</w:t>
      </w:r>
    </w:p>
    <w:p w:rsidR="001932B9" w:rsidRDefault="001932B9" w:rsidP="001932B9">
      <w:pPr>
        <w:pStyle w:val="20"/>
        <w:shd w:val="clear" w:color="auto" w:fill="auto"/>
        <w:spacing w:after="0"/>
        <w:ind w:firstLine="560"/>
        <w:jc w:val="both"/>
      </w:pPr>
      <w:r>
        <w:t>Из объяснений истца следует, что работы, но технологическому присоединению Обществом до настоящего времени не произведены. Указанное обстоятельство стороной ответчика нс оспаривалось.</w:t>
      </w:r>
    </w:p>
    <w:p w:rsidR="0098112E" w:rsidRDefault="001932B9" w:rsidP="0098112E">
      <w:pPr>
        <w:pStyle w:val="20"/>
        <w:shd w:val="clear" w:color="auto" w:fill="auto"/>
        <w:tabs>
          <w:tab w:val="left" w:pos="5363"/>
        </w:tabs>
        <w:spacing w:after="0"/>
        <w:ind w:firstLine="560"/>
        <w:jc w:val="both"/>
      </w:pPr>
      <w:r>
        <w:t>Постановлением Правительства РФ от 27 декабря 2004 года № 861 (ред. от 11 августа 2021 года)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98112E">
        <w:t xml:space="preserve"> Согласно п. 16 Правил технологического присоединения энергопринимающих устройств потребителей электрической энергий,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в случае если плата за технологическое присоединение по договору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но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право сетевой организации обратиться в суд с иском о расторжении договора в случае, предусмотренном пунктом 16(5) настоящих Правил.</w:t>
      </w:r>
    </w:p>
    <w:p w:rsidR="0098112E" w:rsidRDefault="0098112E" w:rsidP="0098112E">
      <w:pPr>
        <w:pStyle w:val="20"/>
        <w:shd w:val="clear" w:color="auto" w:fill="auto"/>
        <w:spacing w:after="0" w:line="257" w:lineRule="exact"/>
        <w:ind w:firstLine="520"/>
        <w:jc w:val="both"/>
      </w:pPr>
      <w:r>
        <w:t>Пунктом 16(3) Правил установлено, что в случае заключения договора с лицами, указанными в пунктах 12(1), 13(2) - 13(5) и 14 настоящих Правил, стороны выполняет мероприятия по технологическому присоединению до точки присоединения энерголринимающих устройств.</w:t>
      </w:r>
    </w:p>
    <w:p w:rsidR="0098112E" w:rsidRDefault="0098112E" w:rsidP="0098112E">
      <w:pPr>
        <w:pStyle w:val="20"/>
        <w:shd w:val="clear" w:color="auto" w:fill="auto"/>
        <w:spacing w:after="0" w:line="257" w:lineRule="exact"/>
        <w:ind w:firstLine="520"/>
        <w:jc w:val="both"/>
      </w:pPr>
      <w:r>
        <w:t>В соответствии с п. 18 Правил мероприятия по технологическому присоединению включают в себя, в частности,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 разработку сетевой организацией проектной документации согласно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градостротельной деятельности разработка проектной документации не является обязательной; выполнение заявителем и сетевой организацией технических условий, включая осуществление . сетевой организацией мероприятий по подключению энергорпринимающих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года №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w:t>
      </w:r>
      <w:r w:rsidRPr="0098112E">
        <w:t xml:space="preserve"> </w:t>
      </w:r>
      <w:r>
        <w:t>указанных в пунктах 12(1) и 14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выполнения заявителем (за исключением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разделом IX настоящих Правил; выполнение мероприятий по вводу объектов электроэнергетики заявителя, сетевой организации и иных лит],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w:t>
      </w:r>
    </w:p>
    <w:p w:rsidR="0098112E" w:rsidRDefault="0098112E" w:rsidP="0098112E">
      <w:pPr>
        <w:pStyle w:val="20"/>
        <w:shd w:val="clear" w:color="auto" w:fill="auto"/>
        <w:spacing w:after="0" w:line="257" w:lineRule="exact"/>
        <w:ind w:firstLine="520"/>
        <w:jc w:val="both"/>
      </w:pPr>
      <w:r>
        <w:t>Согласно положениям ст. 206 ГТ1К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98112E" w:rsidRDefault="0098112E" w:rsidP="0098112E">
      <w:pPr>
        <w:pStyle w:val="20"/>
        <w:shd w:val="clear" w:color="auto" w:fill="auto"/>
        <w:spacing w:after="0" w:line="280" w:lineRule="exact"/>
        <w:ind w:right="-65" w:firstLine="54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указанные выше объекте обоснованны и подлежат удовлетворению.</w:t>
      </w:r>
    </w:p>
    <w:p w:rsidR="0098112E" w:rsidRDefault="0098112E" w:rsidP="0098112E">
      <w:pPr>
        <w:pStyle w:val="20"/>
        <w:shd w:val="clear" w:color="auto" w:fill="auto"/>
        <w:spacing w:after="0" w:line="280" w:lineRule="exact"/>
        <w:ind w:right="-65" w:firstLine="540"/>
        <w:jc w:val="both"/>
      </w:pPr>
      <w:r>
        <w:t>Принимая во внимание объем подлежащих выполнению работ, суд считает возможным установить ответчику срок для их выполнения в один месяц со дня вступления решения суда в законную силу.</w:t>
      </w:r>
    </w:p>
    <w:p w:rsidR="0098112E" w:rsidRDefault="0098112E" w:rsidP="0098112E">
      <w:pPr>
        <w:pStyle w:val="20"/>
        <w:shd w:val="clear" w:color="auto" w:fill="auto"/>
        <w:spacing w:after="0" w:line="280" w:lineRule="exact"/>
        <w:ind w:right="820" w:firstLine="540"/>
        <w:jc w:val="both"/>
      </w:pPr>
      <w:r>
        <w:t>Поскольку истец освобожден при подаче иска от уплаты государственной пошлины, согласно ст. 103 ГПК РФ, с ответчика в доход местного бюджета надлежит взыскать государственную пошлину в размере ххх руб. хх коп.</w:t>
      </w:r>
    </w:p>
    <w:p w:rsidR="0098112E" w:rsidRDefault="0098112E" w:rsidP="0098112E">
      <w:pPr>
        <w:pStyle w:val="20"/>
        <w:shd w:val="clear" w:color="auto" w:fill="auto"/>
        <w:spacing w:after="228" w:line="280" w:lineRule="exact"/>
        <w:ind w:firstLine="540"/>
        <w:jc w:val="both"/>
      </w:pPr>
      <w:r>
        <w:t>Руководствуясь ст.ст. 194-199 ГПК РФ, суд</w:t>
      </w:r>
    </w:p>
    <w:p w:rsidR="0098112E" w:rsidRDefault="0098112E" w:rsidP="0098112E">
      <w:pPr>
        <w:pStyle w:val="20"/>
        <w:shd w:val="clear" w:color="auto" w:fill="auto"/>
        <w:spacing w:after="264" w:line="220" w:lineRule="exact"/>
        <w:ind w:left="4020"/>
      </w:pPr>
      <w:r>
        <w:t>решил:</w:t>
      </w:r>
    </w:p>
    <w:p w:rsidR="0098112E" w:rsidRDefault="0098112E" w:rsidP="0098112E">
      <w:pPr>
        <w:pStyle w:val="20"/>
        <w:shd w:val="clear" w:color="auto" w:fill="auto"/>
        <w:spacing w:after="0" w:line="280" w:lineRule="exact"/>
        <w:ind w:right="820" w:firstLine="540"/>
        <w:jc w:val="both"/>
      </w:pPr>
      <w:r>
        <w:t>Исковые требования Управления Роспотребнадзора по Новгородской области в интересах ХХХ удовлетворить.</w:t>
      </w:r>
    </w:p>
    <w:p w:rsidR="0098112E" w:rsidRDefault="0098112E" w:rsidP="0098112E">
      <w:pPr>
        <w:pStyle w:val="20"/>
        <w:shd w:val="clear" w:color="auto" w:fill="auto"/>
        <w:tabs>
          <w:tab w:val="left" w:pos="6428"/>
        </w:tabs>
        <w:spacing w:after="0" w:line="280" w:lineRule="exact"/>
        <w:ind w:right="820" w:firstLine="540"/>
        <w:jc w:val="both"/>
      </w:pPr>
      <w:r>
        <w:t>Обязать ПАО «ХХХ» в течение одного месяца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ХХХ, ХХХ, массив № х, СБ «ХХХ», участок № хх, земельный участок с кадастровым номером хххххххххххххх.</w:t>
      </w:r>
    </w:p>
    <w:p w:rsidR="0098112E" w:rsidRDefault="0098112E" w:rsidP="0098112E">
      <w:pPr>
        <w:pStyle w:val="20"/>
        <w:shd w:val="clear" w:color="auto" w:fill="auto"/>
        <w:spacing w:after="0" w:line="280" w:lineRule="exact"/>
        <w:ind w:right="820" w:firstLine="540"/>
        <w:jc w:val="both"/>
      </w:pPr>
      <w:r>
        <w:t>Взыскать с ПАО «ХХХ» в доход местного бюджета в возмещение расходов по уплате государственной пошлины ххх руб. хх коп.</w:t>
      </w:r>
    </w:p>
    <w:p w:rsidR="0098112E" w:rsidRDefault="0098112E" w:rsidP="0098112E">
      <w:pPr>
        <w:pStyle w:val="20"/>
        <w:shd w:val="clear" w:color="auto" w:fill="auto"/>
        <w:spacing w:after="0" w:line="280" w:lineRule="exact"/>
        <w:ind w:right="820" w:firstLine="540"/>
        <w:jc w:val="both"/>
      </w:pPr>
      <w:r>
        <w:t>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с 03 октября 2022 года.</w:t>
      </w:r>
    </w:p>
    <w:p w:rsidR="0098112E" w:rsidRDefault="0098112E" w:rsidP="0098112E">
      <w:pPr>
        <w:rPr>
          <w:sz w:val="2"/>
          <w:szCs w:val="2"/>
        </w:rPr>
      </w:pPr>
    </w:p>
    <w:p w:rsidR="0098112E" w:rsidRDefault="0098112E" w:rsidP="0098112E">
      <w:pPr>
        <w:rPr>
          <w:sz w:val="2"/>
          <w:szCs w:val="2"/>
        </w:rPr>
      </w:pPr>
    </w:p>
    <w:p w:rsidR="001932B9" w:rsidRDefault="001932B9" w:rsidP="0098112E">
      <w:pPr>
        <w:pStyle w:val="20"/>
        <w:shd w:val="clear" w:color="auto" w:fill="auto"/>
        <w:spacing w:after="0"/>
        <w:ind w:firstLine="560"/>
        <w:jc w:val="both"/>
      </w:pPr>
    </w:p>
    <w:p w:rsidR="001932B9" w:rsidRDefault="001932B9" w:rsidP="001932B9">
      <w:pPr>
        <w:pStyle w:val="20"/>
        <w:shd w:val="clear" w:color="auto" w:fill="auto"/>
        <w:spacing w:after="0"/>
        <w:ind w:firstLine="500"/>
        <w:jc w:val="both"/>
      </w:pPr>
      <w:r>
        <w:br w:type="page"/>
      </w:r>
    </w:p>
    <w:p w:rsidR="003C3CD6" w:rsidRDefault="003C3CD6">
      <w:pPr>
        <w:rPr>
          <w:sz w:val="2"/>
          <w:szCs w:val="2"/>
        </w:rPr>
        <w:sectPr w:rsidR="003C3CD6">
          <w:headerReference w:type="even" r:id="rId6"/>
          <w:headerReference w:type="default" r:id="rId7"/>
          <w:type w:val="continuous"/>
          <w:pgSz w:w="12240" w:h="15840"/>
          <w:pgMar w:top="0" w:right="1312" w:bottom="343" w:left="1822" w:header="0" w:footer="3" w:gutter="0"/>
          <w:cols w:space="720"/>
          <w:noEndnote/>
          <w:titlePg/>
          <w:docGrid w:linePitch="360"/>
        </w:sectPr>
      </w:pPr>
    </w:p>
    <w:p w:rsidR="003C3CD6" w:rsidRDefault="003C3CD6">
      <w:pPr>
        <w:spacing w:before="77" w:after="77" w:line="240" w:lineRule="exact"/>
        <w:rPr>
          <w:sz w:val="19"/>
          <w:szCs w:val="19"/>
        </w:rPr>
      </w:pPr>
    </w:p>
    <w:p w:rsidR="003C3CD6" w:rsidRDefault="003C3CD6">
      <w:pPr>
        <w:rPr>
          <w:sz w:val="2"/>
          <w:szCs w:val="2"/>
        </w:rPr>
        <w:sectPr w:rsidR="003C3CD6">
          <w:type w:val="continuous"/>
          <w:pgSz w:w="12240" w:h="15840"/>
          <w:pgMar w:top="1502" w:right="0" w:bottom="1232" w:left="0" w:header="0" w:footer="3" w:gutter="0"/>
          <w:cols w:space="720"/>
          <w:noEndnote/>
          <w:docGrid w:linePitch="360"/>
        </w:sectPr>
      </w:pPr>
    </w:p>
    <w:p w:rsidR="003C3CD6" w:rsidRDefault="008F583C">
      <w:pPr>
        <w:pStyle w:val="20"/>
        <w:shd w:val="clear" w:color="auto" w:fill="auto"/>
        <w:spacing w:after="0" w:line="257" w:lineRule="exact"/>
        <w:ind w:firstLine="520"/>
        <w:jc w:val="both"/>
      </w:pPr>
      <w:r>
        <w:t>у</w:t>
      </w:r>
      <w:r>
        <w:t>казанных в пунктах 12(1) и 14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выполнения заявителем (за ис</w:t>
      </w:r>
      <w:r>
        <w:t>ключением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w:t>
      </w:r>
      <w:r>
        <w:t>нических условий в соответствии с разделом IX настоящих Правил; выполнение мероприятий по вводу объектов электроэнергетики заявителя, сетевой организации и иных лит], построенных (реконструированных, модернизированных) в рамках выполнения мероприятий по те</w:t>
      </w:r>
      <w:r>
        <w:t>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w:t>
      </w:r>
      <w:r>
        <w:t>ехнологического функционирования электроэнергетических систем.</w:t>
      </w:r>
    </w:p>
    <w:p w:rsidR="003C3CD6" w:rsidRDefault="008F583C" w:rsidP="00996254">
      <w:pPr>
        <w:pStyle w:val="20"/>
        <w:shd w:val="clear" w:color="auto" w:fill="auto"/>
        <w:spacing w:after="0" w:line="257" w:lineRule="exact"/>
        <w:ind w:firstLine="520"/>
        <w:jc w:val="both"/>
      </w:pPr>
      <w:r>
        <w:t>Согласно положениям ст. 206 ГТ1К РФ при принятии решения суда, обязывающего ответчика совершить определенные действия, не связанные с</w:t>
      </w:r>
      <w:r w:rsidR="00996254">
        <w:t xml:space="preserve"> </w:t>
      </w:r>
      <w:r>
        <w:t xml:space="preserve">передачей имущества или </w:t>
      </w:r>
      <w:r>
        <w:t>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3C3CD6" w:rsidRDefault="008F583C" w:rsidP="00996254">
      <w:pPr>
        <w:pStyle w:val="20"/>
        <w:shd w:val="clear" w:color="auto" w:fill="auto"/>
        <w:spacing w:after="0" w:line="280" w:lineRule="exact"/>
        <w:ind w:right="-65" w:firstLine="540"/>
        <w:jc w:val="both"/>
      </w:pPr>
      <w:r>
        <w:t>С учетом изложенного, суд приходит к в</w:t>
      </w:r>
      <w:r>
        <w:t>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указанные выше объекте обоснованны и подлежат удовлетворению.</w:t>
      </w:r>
    </w:p>
    <w:p w:rsidR="003C3CD6" w:rsidRDefault="008F583C" w:rsidP="00996254">
      <w:pPr>
        <w:pStyle w:val="20"/>
        <w:shd w:val="clear" w:color="auto" w:fill="auto"/>
        <w:spacing w:after="0" w:line="280" w:lineRule="exact"/>
        <w:ind w:right="-65" w:firstLine="540"/>
        <w:jc w:val="both"/>
      </w:pPr>
      <w:r>
        <w:t>Принимая во внимание объем подлежащих выпол</w:t>
      </w:r>
      <w:r>
        <w:t>нению работ, суд считает возможным установить ответчику срок для их выполнения в один месяц со дня вступления решения суда в законную силу.</w:t>
      </w:r>
    </w:p>
    <w:p w:rsidR="003C3CD6" w:rsidRDefault="008F583C">
      <w:pPr>
        <w:pStyle w:val="20"/>
        <w:shd w:val="clear" w:color="auto" w:fill="auto"/>
        <w:spacing w:after="0" w:line="280" w:lineRule="exact"/>
        <w:ind w:right="820" w:firstLine="540"/>
        <w:jc w:val="both"/>
      </w:pPr>
      <w:r>
        <w:t>Поскольку истец освобожден при подаче иска от уплаты государственной пошлины, согласно ст. 103 ГПК РФ, с ответчика в</w:t>
      </w:r>
      <w:r>
        <w:t xml:space="preserve"> доход местного бюджета надлежит взыскать государственную пошлину в размере </w:t>
      </w:r>
      <w:r w:rsidR="00996254">
        <w:t xml:space="preserve">ххх </w:t>
      </w:r>
      <w:r>
        <w:t xml:space="preserve">руб. </w:t>
      </w:r>
      <w:r w:rsidR="00996254">
        <w:t>хх</w:t>
      </w:r>
      <w:r>
        <w:t xml:space="preserve"> коп.</w:t>
      </w:r>
    </w:p>
    <w:p w:rsidR="003C3CD6" w:rsidRDefault="008F583C">
      <w:pPr>
        <w:pStyle w:val="20"/>
        <w:shd w:val="clear" w:color="auto" w:fill="auto"/>
        <w:spacing w:after="228" w:line="280" w:lineRule="exact"/>
        <w:ind w:firstLine="540"/>
        <w:jc w:val="both"/>
      </w:pPr>
      <w:r>
        <w:t>Руководствуясь ст.ст. 194-199 ГПК РФ, суд</w:t>
      </w:r>
    </w:p>
    <w:p w:rsidR="003C3CD6" w:rsidRDefault="008F583C">
      <w:pPr>
        <w:pStyle w:val="20"/>
        <w:shd w:val="clear" w:color="auto" w:fill="auto"/>
        <w:spacing w:after="264" w:line="220" w:lineRule="exact"/>
        <w:ind w:left="4020"/>
      </w:pPr>
      <w:r>
        <w:t>Грешил:</w:t>
      </w:r>
    </w:p>
    <w:p w:rsidR="003C3CD6" w:rsidRDefault="008F583C">
      <w:pPr>
        <w:pStyle w:val="20"/>
        <w:shd w:val="clear" w:color="auto" w:fill="auto"/>
        <w:spacing w:after="0" w:line="280" w:lineRule="exact"/>
        <w:ind w:right="820" w:firstLine="540"/>
        <w:jc w:val="both"/>
      </w:pPr>
      <w:r>
        <w:t xml:space="preserve">Исковые требования Управления Роспотребнадзора по Новгородской области в интересах </w:t>
      </w:r>
      <w:r w:rsidR="00996254">
        <w:t xml:space="preserve">ХХХ </w:t>
      </w:r>
      <w:r>
        <w:t>удовлетворить.</w:t>
      </w:r>
    </w:p>
    <w:p w:rsidR="003C3CD6" w:rsidRDefault="008F583C" w:rsidP="00996254">
      <w:pPr>
        <w:pStyle w:val="20"/>
        <w:shd w:val="clear" w:color="auto" w:fill="auto"/>
        <w:tabs>
          <w:tab w:val="left" w:pos="6428"/>
        </w:tabs>
        <w:spacing w:after="0" w:line="280" w:lineRule="exact"/>
        <w:ind w:right="820" w:firstLine="540"/>
        <w:jc w:val="both"/>
      </w:pPr>
      <w:r>
        <w:t>Обязать ПАО «</w:t>
      </w:r>
      <w:r w:rsidR="00996254">
        <w:t>ХХХ</w:t>
      </w:r>
      <w:r>
        <w:t>» в течение одного месяца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w:t>
      </w:r>
      <w:r>
        <w:t xml:space="preserve"> по адресу:</w:t>
      </w:r>
      <w:r w:rsidR="00996254">
        <w:t xml:space="preserve"> ХХХ</w:t>
      </w:r>
      <w:r>
        <w:t>,</w:t>
      </w:r>
      <w:r w:rsidR="00996254">
        <w:t xml:space="preserve"> ХХХ</w:t>
      </w:r>
      <w:r>
        <w:t xml:space="preserve">, массив № </w:t>
      </w:r>
      <w:r w:rsidR="00996254">
        <w:t>х</w:t>
      </w:r>
      <w:r>
        <w:t>, СБ «</w:t>
      </w:r>
      <w:r w:rsidR="00996254">
        <w:t>ХХХ</w:t>
      </w:r>
      <w:r>
        <w:t xml:space="preserve">», участок № </w:t>
      </w:r>
      <w:r w:rsidR="00996254">
        <w:t>хх</w:t>
      </w:r>
      <w:r>
        <w:t xml:space="preserve">, земельный участок с кадастровым номером </w:t>
      </w:r>
      <w:r w:rsidR="00996254">
        <w:t>хххххххххххххх</w:t>
      </w:r>
      <w:r>
        <w:t>.</w:t>
      </w:r>
    </w:p>
    <w:p w:rsidR="003C3CD6" w:rsidRDefault="008F583C">
      <w:pPr>
        <w:pStyle w:val="20"/>
        <w:shd w:val="clear" w:color="auto" w:fill="auto"/>
        <w:spacing w:after="0" w:line="280" w:lineRule="exact"/>
        <w:ind w:right="820" w:firstLine="540"/>
        <w:jc w:val="both"/>
      </w:pPr>
      <w:r>
        <w:t>Взыскать с ПАО «</w:t>
      </w:r>
      <w:r w:rsidR="00996254">
        <w:t>ХХХ</w:t>
      </w:r>
      <w:r>
        <w:t xml:space="preserve">» в доход местного бюджета в возмещение расходов по уплате </w:t>
      </w:r>
      <w:r>
        <w:t xml:space="preserve">государственной пошлины </w:t>
      </w:r>
      <w:r w:rsidR="00996254">
        <w:t>ххх</w:t>
      </w:r>
      <w:r>
        <w:t xml:space="preserve"> руб. </w:t>
      </w:r>
      <w:r w:rsidR="00996254">
        <w:t>хх</w:t>
      </w:r>
      <w:r>
        <w:t xml:space="preserve"> коп.</w:t>
      </w:r>
    </w:p>
    <w:p w:rsidR="003C3CD6" w:rsidRDefault="008F583C">
      <w:pPr>
        <w:pStyle w:val="20"/>
        <w:shd w:val="clear" w:color="auto" w:fill="auto"/>
        <w:spacing w:after="0" w:line="280" w:lineRule="exact"/>
        <w:ind w:right="820" w:firstLine="540"/>
        <w:jc w:val="both"/>
      </w:pPr>
      <w:r>
        <w:t xml:space="preserve">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w:t>
      </w:r>
      <w:r>
        <w:t>с 03 октября 2022 года.</w:t>
      </w:r>
    </w:p>
    <w:p w:rsidR="003C3CD6" w:rsidRDefault="003C3CD6">
      <w:pPr>
        <w:rPr>
          <w:sz w:val="2"/>
          <w:szCs w:val="2"/>
        </w:rPr>
      </w:pPr>
    </w:p>
    <w:p w:rsidR="003C3CD6" w:rsidRDefault="003C3CD6">
      <w:pPr>
        <w:rPr>
          <w:sz w:val="2"/>
          <w:szCs w:val="2"/>
        </w:rPr>
      </w:pPr>
    </w:p>
    <w:sectPr w:rsidR="003C3CD6" w:rsidSect="003C3CD6">
      <w:headerReference w:type="even" r:id="rId8"/>
      <w:headerReference w:type="default" r:id="rId9"/>
      <w:pgSz w:w="12240" w:h="15840"/>
      <w:pgMar w:top="1125" w:right="723" w:bottom="1125" w:left="165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83C" w:rsidRDefault="008F583C" w:rsidP="003C3CD6">
      <w:r>
        <w:separator/>
      </w:r>
    </w:p>
  </w:endnote>
  <w:endnote w:type="continuationSeparator" w:id="1">
    <w:p w:rsidR="008F583C" w:rsidRDefault="008F583C" w:rsidP="003C3CD6">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83C" w:rsidRDefault="008F583C"/>
  </w:footnote>
  <w:footnote w:type="continuationSeparator" w:id="1">
    <w:p w:rsidR="008F583C" w:rsidRDefault="008F583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D6" w:rsidRDefault="003C3CD6">
    <w:pPr>
      <w:rPr>
        <w:sz w:val="2"/>
        <w:szCs w:val="2"/>
      </w:rPr>
    </w:pPr>
    <w:r w:rsidRPr="003C3CD6">
      <w:pict>
        <v:shapetype id="_x0000_t202" coordsize="21600,21600" o:spt="202" path="m,l,21600r21600,l21600,xe">
          <v:stroke joinstyle="miter"/>
          <v:path gradientshapeok="t" o:connecttype="rect"/>
        </v:shapetype>
        <v:shape id="_x0000_s2052" type="#_x0000_t202" style="position:absolute;margin-left:286.1pt;margin-top:63.35pt;width:4.3pt;height:7.25pt;z-index:-188744063;mso-wrap-style:none;mso-wrap-distance-left:5pt;mso-wrap-distance-right:5pt;mso-position-horizontal-relative:page;mso-position-vertical-relative:page" wrapcoords="0 0" filled="f" stroked="f">
          <v:textbox style="mso-fit-shape-to-text:t" inset="0,0,0,0">
            <w:txbxContent>
              <w:p w:rsidR="003C3CD6" w:rsidRDefault="008F583C">
                <w:pPr>
                  <w:pStyle w:val="a6"/>
                  <w:shd w:val="clear" w:color="auto" w:fill="auto"/>
                  <w:spacing w:line="240" w:lineRule="auto"/>
                </w:pPr>
                <w:r>
                  <w:rPr>
                    <w:rStyle w:val="a7"/>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D6" w:rsidRDefault="003C3CD6">
    <w:pPr>
      <w:rPr>
        <w:sz w:val="2"/>
        <w:szCs w:val="2"/>
      </w:rPr>
    </w:pPr>
    <w:r w:rsidRPr="003C3CD6">
      <w:pict>
        <v:shapetype id="_x0000_t202" coordsize="21600,21600" o:spt="202" path="m,l,21600r21600,l21600,xe">
          <v:stroke joinstyle="miter"/>
          <v:path gradientshapeok="t" o:connecttype="rect"/>
        </v:shapetype>
        <v:shape id="_x0000_s2051" type="#_x0000_t202" style="position:absolute;margin-left:287.55pt;margin-top:56.4pt;width:3.85pt;height:7.25pt;z-index:-188744062;mso-wrap-style:none;mso-wrap-distance-left:5pt;mso-wrap-distance-right:5pt;mso-position-horizontal-relative:page;mso-position-vertical-relative:page" wrapcoords="0 0" filled="f" stroked="f">
          <v:textbox style="mso-fit-shape-to-text:t" inset="0,0,0,0">
            <w:txbxContent>
              <w:p w:rsidR="003C3CD6" w:rsidRDefault="008F583C">
                <w:pPr>
                  <w:pStyle w:val="a6"/>
                  <w:shd w:val="clear" w:color="auto" w:fill="auto"/>
                  <w:spacing w:line="240" w:lineRule="auto"/>
                </w:pPr>
                <w:r>
                  <w:rPr>
                    <w:rStyle w:val="a7"/>
                  </w:rPr>
                  <w:t>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D6" w:rsidRDefault="003C3CD6">
    <w:pPr>
      <w:rPr>
        <w:sz w:val="2"/>
        <w:szCs w:val="2"/>
      </w:rPr>
    </w:pPr>
    <w:r w:rsidRPr="003C3CD6">
      <w:pict>
        <v:shapetype id="_x0000_t202" coordsize="21600,21600" o:spt="202" path="m,l,21600r21600,l21600,xe">
          <v:stroke joinstyle="miter"/>
          <v:path gradientshapeok="t" o:connecttype="rect"/>
        </v:shapetype>
        <v:shape id="_x0000_s2050" type="#_x0000_t202" style="position:absolute;margin-left:307.3pt;margin-top:33.45pt;width:4.3pt;height:7.65pt;z-index:-188744061;mso-wrap-style:none;mso-wrap-distance-left:5pt;mso-wrap-distance-right:5pt;mso-position-horizontal-relative:page;mso-position-vertical-relative:page" wrapcoords="0 0" filled="f" stroked="f">
          <v:textbox style="mso-fit-shape-to-text:t" inset="0,0,0,0">
            <w:txbxContent>
              <w:p w:rsidR="003C3CD6" w:rsidRDefault="008F583C">
                <w:pPr>
                  <w:pStyle w:val="a6"/>
                  <w:shd w:val="clear" w:color="auto" w:fill="auto"/>
                  <w:spacing w:line="240" w:lineRule="auto"/>
                </w:pPr>
                <w:r>
                  <w:rPr>
                    <w:rStyle w:val="a7"/>
                  </w:rPr>
                  <w:t>5</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D6" w:rsidRDefault="003C3CD6">
    <w:pPr>
      <w:rPr>
        <w:sz w:val="2"/>
        <w:szCs w:val="2"/>
      </w:rPr>
    </w:pPr>
    <w:r w:rsidRPr="003C3CD6">
      <w:pict>
        <v:shapetype id="_x0000_t202" coordsize="21600,21600" o:spt="202" path="m,l,21600r21600,l21600,xe">
          <v:stroke joinstyle="miter"/>
          <v:path gradientshapeok="t" o:connecttype="rect"/>
        </v:shapetype>
        <v:shape id="_x0000_s2049" type="#_x0000_t202" style="position:absolute;margin-left:307.3pt;margin-top:33.45pt;width:4.3pt;height:7.65pt;z-index:-188744060;mso-wrap-style:none;mso-wrap-distance-left:5pt;mso-wrap-distance-right:5pt;mso-position-horizontal-relative:page;mso-position-vertical-relative:page" wrapcoords="0 0" filled="f" stroked="f">
          <v:textbox style="mso-fit-shape-to-text:t" inset="0,0,0,0">
            <w:txbxContent>
              <w:p w:rsidR="003C3CD6" w:rsidRDefault="008F583C">
                <w:pPr>
                  <w:pStyle w:val="a6"/>
                  <w:shd w:val="clear" w:color="auto" w:fill="auto"/>
                  <w:spacing w:line="240" w:lineRule="auto"/>
                </w:pPr>
                <w:r>
                  <w:rPr>
                    <w:rStyle w:val="a7"/>
                  </w:rPr>
                  <w:t>5</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3C3CD6"/>
    <w:rsid w:val="001932B9"/>
    <w:rsid w:val="002C5CE6"/>
    <w:rsid w:val="003C3CD6"/>
    <w:rsid w:val="008F583C"/>
    <w:rsid w:val="0098112E"/>
    <w:rsid w:val="00990CC2"/>
    <w:rsid w:val="009962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3CD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C3CD6"/>
    <w:rPr>
      <w:color w:val="0066CC"/>
      <w:u w:val="single"/>
    </w:rPr>
  </w:style>
  <w:style w:type="character" w:customStyle="1" w:styleId="Exact">
    <w:name w:val="Подпись к картинке Exact"/>
    <w:basedOn w:val="a0"/>
    <w:link w:val="a4"/>
    <w:rsid w:val="003C3CD6"/>
    <w:rPr>
      <w:rFonts w:ascii="Times New Roman" w:eastAsia="Times New Roman" w:hAnsi="Times New Roman" w:cs="Times New Roman"/>
      <w:b w:val="0"/>
      <w:bCs w:val="0"/>
      <w:i w:val="0"/>
      <w:iCs w:val="0"/>
      <w:smallCaps w:val="0"/>
      <w:strike w:val="0"/>
      <w:spacing w:val="-20"/>
      <w:sz w:val="44"/>
      <w:szCs w:val="44"/>
      <w:u w:val="none"/>
    </w:rPr>
  </w:style>
  <w:style w:type="character" w:customStyle="1" w:styleId="Exact0">
    <w:name w:val="Подпись к картинке Exact"/>
    <w:basedOn w:val="Exact"/>
    <w:rsid w:val="003C3CD6"/>
    <w:rPr>
      <w:color w:val="000000"/>
      <w:w w:val="100"/>
      <w:position w:val="0"/>
      <w:lang w:val="ru-RU" w:eastAsia="ru-RU" w:bidi="ru-RU"/>
    </w:rPr>
  </w:style>
  <w:style w:type="character" w:customStyle="1" w:styleId="2Exact">
    <w:name w:val="Основной текст (2) Exact"/>
    <w:basedOn w:val="a0"/>
    <w:rsid w:val="003C3CD6"/>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3C3CD6"/>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_"/>
    <w:basedOn w:val="a0"/>
    <w:link w:val="a6"/>
    <w:rsid w:val="003C3CD6"/>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basedOn w:val="a5"/>
    <w:rsid w:val="003C3CD6"/>
    <w:rPr>
      <w:color w:val="000000"/>
      <w:spacing w:val="0"/>
      <w:w w:val="100"/>
      <w:position w:val="0"/>
      <w:lang w:val="ru-RU" w:eastAsia="ru-RU" w:bidi="ru-RU"/>
    </w:rPr>
  </w:style>
  <w:style w:type="character" w:customStyle="1" w:styleId="2Candara12pt0pt">
    <w:name w:val="Основной текст (2) + Candara;12 pt;Курсив;Интервал 0 pt"/>
    <w:basedOn w:val="2"/>
    <w:rsid w:val="003C3CD6"/>
    <w:rPr>
      <w:rFonts w:ascii="Candara" w:eastAsia="Candara" w:hAnsi="Candara" w:cs="Candara"/>
      <w:i/>
      <w:iCs/>
      <w:color w:val="000000"/>
      <w:spacing w:val="-10"/>
      <w:w w:val="100"/>
      <w:position w:val="0"/>
      <w:sz w:val="24"/>
      <w:szCs w:val="24"/>
      <w:lang w:val="ru-RU" w:eastAsia="ru-RU" w:bidi="ru-RU"/>
    </w:rPr>
  </w:style>
  <w:style w:type="paragraph" w:customStyle="1" w:styleId="a4">
    <w:name w:val="Подпись к картинке"/>
    <w:basedOn w:val="a"/>
    <w:link w:val="Exact"/>
    <w:rsid w:val="003C3CD6"/>
    <w:pPr>
      <w:shd w:val="clear" w:color="auto" w:fill="FFFFFF"/>
      <w:spacing w:line="0" w:lineRule="atLeast"/>
    </w:pPr>
    <w:rPr>
      <w:rFonts w:ascii="Times New Roman" w:eastAsia="Times New Roman" w:hAnsi="Times New Roman" w:cs="Times New Roman"/>
      <w:spacing w:val="-20"/>
      <w:sz w:val="44"/>
      <w:szCs w:val="44"/>
    </w:rPr>
  </w:style>
  <w:style w:type="paragraph" w:customStyle="1" w:styleId="20">
    <w:name w:val="Основной текст (2)"/>
    <w:basedOn w:val="a"/>
    <w:link w:val="2"/>
    <w:rsid w:val="003C3CD6"/>
    <w:pPr>
      <w:shd w:val="clear" w:color="auto" w:fill="FFFFFF"/>
      <w:spacing w:after="240" w:line="266" w:lineRule="exact"/>
    </w:pPr>
    <w:rPr>
      <w:rFonts w:ascii="Times New Roman" w:eastAsia="Times New Roman" w:hAnsi="Times New Roman" w:cs="Times New Roman"/>
      <w:sz w:val="22"/>
      <w:szCs w:val="22"/>
    </w:rPr>
  </w:style>
  <w:style w:type="paragraph" w:customStyle="1" w:styleId="a6">
    <w:name w:val="Колонтитул"/>
    <w:basedOn w:val="a"/>
    <w:link w:val="a5"/>
    <w:rsid w:val="003C3CD6"/>
    <w:pPr>
      <w:shd w:val="clear" w:color="auto" w:fill="FFFFFF"/>
      <w:spacing w:line="0" w:lineRule="atLeast"/>
    </w:pPr>
    <w:rPr>
      <w:rFonts w:ascii="Times New Roman" w:eastAsia="Times New Roman" w:hAnsi="Times New Roman" w:cs="Times New Roman"/>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2578</Words>
  <Characters>14697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3</cp:revision>
  <dcterms:created xsi:type="dcterms:W3CDTF">2023-01-26T06:03:00Z</dcterms:created>
  <dcterms:modified xsi:type="dcterms:W3CDTF">2023-01-26T06:03:00Z</dcterms:modified>
</cp:coreProperties>
</file>