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AC9" w:rsidRDefault="00B42AC9">
      <w:pPr>
        <w:pStyle w:val="21"/>
        <w:shd w:val="clear" w:color="auto" w:fill="auto"/>
        <w:ind w:left="2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9.75pt;margin-top:-100.65pt;width:39.25pt;height:47pt;z-index:-251656704;mso-wrap-distance-left:5pt;mso-wrap-distance-right:256.85pt;mso-position-horizontal-relative:margin" filled="f" stroked="f">
            <v:textbox style="mso-fit-shape-to-text:t" inset="0,0,0,0">
              <w:txbxContent>
                <w:p w:rsidR="00B42AC9" w:rsidRDefault="00B42AC9">
                  <w:pPr>
                    <w:pStyle w:val="2"/>
                    <w:shd w:val="clear" w:color="auto" w:fill="auto"/>
                    <w:spacing w:line="1020" w:lineRule="exact"/>
                  </w:pPr>
                </w:p>
              </w:txbxContent>
            </v:textbox>
            <w10:wrap type="topAndBottom" anchorx="margin"/>
          </v:shape>
        </w:pict>
      </w:r>
      <w:r>
        <w:pict>
          <v:shape id="_x0000_s1027" type="#_x0000_t202" style="position:absolute;left:0;text-align:left;margin-left:2.75pt;margin-top:-31.25pt;width:189.15pt;height:14.7pt;z-index:-251655680;mso-wrap-distance-left:5pt;mso-wrap-distance-right:256.85pt;mso-position-horizontal-relative:margin" filled="f" stroked="f">
            <v:textbox style="mso-fit-shape-to-text:t" inset="0,0,0,0">
              <w:txbxContent>
                <w:p w:rsidR="00B42AC9" w:rsidRPr="00850533" w:rsidRDefault="00850533" w:rsidP="00850533">
                  <w:r>
                    <w:t>2-5004/22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9" type="#_x0000_t202" style="position:absolute;left:0;text-align:left;margin-left:316.65pt;margin-top:-96.15pt;width:124.35pt;height:40.65pt;z-index:-251653632;mso-wrap-distance-left:316.65pt;mso-wrap-distance-top:4.5pt;mso-wrap-distance-right:5pt;mso-wrap-distance-bottom:14pt;mso-position-horizontal-relative:margin" wrapcoords="0 0 5779 0 5779 516 7170 516 7170 1161 21600 1161 21600 11639 5779 11639 5779 14374 20165 14374 20165 17987 9235 18103 9235 21600 130 21600 130 18103 15243 17987 15243 17703 0 17703 0 0" filled="f" stroked="f">
            <v:textbox style="mso-fit-shape-to-text:t" inset="0,0,0,0">
              <w:txbxContent>
                <w:p w:rsidR="00B42AC9" w:rsidRDefault="00B42AC9">
                  <w:pPr>
                    <w:jc w:val="center"/>
                  </w:pPr>
                </w:p>
                <w:p w:rsidR="00850533" w:rsidRDefault="00850533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B42AC9" w:rsidRDefault="00AD6483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Великий Новгород</w:t>
                  </w:r>
                </w:p>
              </w:txbxContent>
            </v:textbox>
            <w10:wrap type="topAndBottom" anchorx="margin"/>
          </v:shape>
        </w:pict>
      </w:r>
      <w:r w:rsidR="00AD6483">
        <w:t>РЕШЕНИЕ</w:t>
      </w:r>
    </w:p>
    <w:p w:rsidR="00B42AC9" w:rsidRDefault="00AD6483">
      <w:pPr>
        <w:pStyle w:val="21"/>
        <w:shd w:val="clear" w:color="auto" w:fill="auto"/>
        <w:tabs>
          <w:tab w:val="left" w:pos="4203"/>
        </w:tabs>
        <w:ind w:firstLine="2020"/>
        <w:jc w:val="left"/>
      </w:pPr>
      <w:r>
        <w:t xml:space="preserve">ИМЕНЕМ РОССИЙСКОЙ ФЕДЕРАЦИИ </w:t>
      </w:r>
      <w:r w:rsidR="00850533">
        <w:t xml:space="preserve"> 1</w:t>
      </w:r>
      <w:r>
        <w:t xml:space="preserve">1 октября 2022 года Новгородский </w:t>
      </w:r>
      <w:r>
        <w:t xml:space="preserve">районный суд Новгородской области в составе председательствующего судьи </w:t>
      </w:r>
      <w:r w:rsidR="00850533">
        <w:t xml:space="preserve">ХХХ, </w:t>
      </w:r>
      <w:r>
        <w:t>при секретаре</w:t>
      </w:r>
      <w:r w:rsidR="00850533">
        <w:t xml:space="preserve"> ХХХ</w:t>
      </w:r>
    </w:p>
    <w:p w:rsidR="00B42AC9" w:rsidRDefault="00AD6483">
      <w:pPr>
        <w:pStyle w:val="21"/>
        <w:shd w:val="clear" w:color="auto" w:fill="auto"/>
        <w:ind w:firstLine="740"/>
        <w:jc w:val="both"/>
      </w:pPr>
      <w:r>
        <w:t xml:space="preserve">с участием истца </w:t>
      </w:r>
      <w:r w:rsidR="00850533">
        <w:t>ХХХ</w:t>
      </w:r>
      <w:r>
        <w:t xml:space="preserve">, представителя ответчика </w:t>
      </w:r>
      <w:r w:rsidR="00850533">
        <w:t>ХХХ</w:t>
      </w:r>
      <w:r>
        <w:t>,</w:t>
      </w:r>
    </w:p>
    <w:p w:rsidR="00B42AC9" w:rsidRDefault="00AD6483">
      <w:pPr>
        <w:pStyle w:val="21"/>
        <w:shd w:val="clear" w:color="auto" w:fill="auto"/>
        <w:spacing w:after="240"/>
        <w:ind w:firstLine="740"/>
        <w:jc w:val="both"/>
      </w:pPr>
      <w:r>
        <w:t>рассмотрев в открытом судебном заседании гражданское дело по и</w:t>
      </w:r>
      <w:r>
        <w:t xml:space="preserve">ску Управления Роспотребнадзора по Новгородской области, действующего в интересах </w:t>
      </w:r>
      <w:r w:rsidR="00850533">
        <w:t>ХХХ</w:t>
      </w:r>
      <w:r>
        <w:t>, к ПАО «</w:t>
      </w:r>
      <w:r w:rsidR="00850533">
        <w:t>ХХХ</w:t>
      </w:r>
      <w:r>
        <w:t>» об обязании исполнить условия договора,</w:t>
      </w:r>
    </w:p>
    <w:p w:rsidR="00B42AC9" w:rsidRDefault="00AD6483">
      <w:pPr>
        <w:pStyle w:val="21"/>
        <w:shd w:val="clear" w:color="auto" w:fill="auto"/>
        <w:ind w:left="3380"/>
        <w:jc w:val="left"/>
      </w:pPr>
      <w:r>
        <w:rPr>
          <w:rStyle w:val="22"/>
        </w:rPr>
        <w:t xml:space="preserve"> </w:t>
      </w:r>
      <w:r>
        <w:t>установил:</w:t>
      </w:r>
    </w:p>
    <w:p w:rsidR="00B42AC9" w:rsidRDefault="00AD6483">
      <w:pPr>
        <w:pStyle w:val="21"/>
        <w:shd w:val="clear" w:color="auto" w:fill="auto"/>
        <w:ind w:firstLine="740"/>
        <w:jc w:val="both"/>
      </w:pPr>
      <w:r>
        <w:t xml:space="preserve">Управление Роспотребнадзора по Новгородской области, действующий в интересах </w:t>
      </w:r>
      <w:r w:rsidR="00850533">
        <w:t>ХХХ</w:t>
      </w:r>
      <w:r>
        <w:t>, обратилось в суд с иском к ПАО «</w:t>
      </w:r>
      <w:r w:rsidR="00850533">
        <w:t>ХХХ</w:t>
      </w:r>
      <w:r>
        <w:t>» (далее - Общество) об обязании исполнить условия Договора об осуществлении технологического присоединения</w:t>
      </w:r>
      <w:r>
        <w:t xml:space="preserve"> к электрическим сетям №</w:t>
      </w:r>
      <w:r w:rsidR="00850533">
        <w:t>ххх</w:t>
      </w:r>
      <w:r>
        <w:t xml:space="preserve"> от 22 декабря 20</w:t>
      </w:r>
      <w:r w:rsidR="00850533">
        <w:t>хх</w:t>
      </w:r>
      <w:r>
        <w:t xml:space="preserve"> года заключённого с </w:t>
      </w:r>
      <w:r w:rsidR="00850533">
        <w:t xml:space="preserve">ХХХ </w:t>
      </w:r>
      <w:r>
        <w:t xml:space="preserve">- осуществить технологическое присоединение к электрическим сетям энергопринимающих устройств к жилому дому Новгородская область, Новгородский район, </w:t>
      </w:r>
      <w:r w:rsidR="00850533">
        <w:t>ХХХ</w:t>
      </w:r>
      <w:r>
        <w:t>, дом №</w:t>
      </w:r>
      <w:r w:rsidR="00850533">
        <w:t>хх</w:t>
      </w:r>
      <w:r>
        <w:t xml:space="preserve">, ЗУ </w:t>
      </w:r>
      <w:r w:rsidR="00850533">
        <w:t>хххххххххх</w:t>
      </w:r>
      <w:r>
        <w:t>, указав в обоснование заявленных требований, что на основании приведённого Договора ответчик обязался в течение 6 месяцев произвести технологическое подключение, однако до настоящего времени свои обязательства Общество н</w:t>
      </w:r>
      <w:r>
        <w:t>е выполнило, хотя прошло более года со дня заключения договора. На основании изложенного истец просит суд удовлетворить заявленные требования.</w:t>
      </w:r>
    </w:p>
    <w:p w:rsidR="00B42AC9" w:rsidRDefault="00AD6483">
      <w:pPr>
        <w:pStyle w:val="21"/>
        <w:shd w:val="clear" w:color="auto" w:fill="auto"/>
        <w:ind w:firstLine="740"/>
        <w:jc w:val="both"/>
      </w:pPr>
      <w:r>
        <w:t>Истец в судебном заседании иск поддержал по основаниям, в нём изложенным.</w:t>
      </w:r>
    </w:p>
    <w:p w:rsidR="00B42AC9" w:rsidRDefault="00AD6483">
      <w:pPr>
        <w:pStyle w:val="21"/>
        <w:shd w:val="clear" w:color="auto" w:fill="auto"/>
        <w:ind w:firstLine="740"/>
        <w:jc w:val="both"/>
      </w:pPr>
      <w:r>
        <w:t xml:space="preserve">Представитель ответчика иск не признал </w:t>
      </w:r>
      <w:r>
        <w:t>по основаниям отражённым в отзыве на иск.</w:t>
      </w:r>
    </w:p>
    <w:p w:rsidR="00B42AC9" w:rsidRDefault="00AD6483">
      <w:pPr>
        <w:pStyle w:val="21"/>
        <w:shd w:val="clear" w:color="auto" w:fill="auto"/>
        <w:ind w:firstLine="740"/>
        <w:jc w:val="both"/>
      </w:pPr>
      <w:r>
        <w:t>Представитель Управления Роспотребнадзора по Новгородской области в судебное заседание не явился, извещён о времени и месте судебного разбирательства. На основании ч.З ст. 167 ГПК РФ дело рассмотрено в его отсутств</w:t>
      </w:r>
      <w:r>
        <w:t>ие.</w:t>
      </w:r>
    </w:p>
    <w:p w:rsidR="00B42AC9" w:rsidRDefault="00AD6483">
      <w:pPr>
        <w:pStyle w:val="21"/>
        <w:shd w:val="clear" w:color="auto" w:fill="auto"/>
        <w:ind w:firstLine="740"/>
        <w:jc w:val="both"/>
      </w:pPr>
      <w:r>
        <w:t>Выслушав объяснения участников процесса, исследовав письменные материалы дела, суд приходит к следующему.</w:t>
      </w:r>
    </w:p>
    <w:p w:rsidR="00B42AC9" w:rsidRDefault="00AD6483" w:rsidP="00850533">
      <w:pPr>
        <w:pStyle w:val="21"/>
        <w:shd w:val="clear" w:color="auto" w:fill="auto"/>
        <w:spacing w:after="239"/>
        <w:ind w:firstLine="740"/>
        <w:jc w:val="both"/>
      </w:pPr>
      <w:r>
        <w:t xml:space="preserve">В силу абз. 1, абз. 2 и абз. 3 ч.1 ст. 26 Федерального закона от 26 марта 2003 года №35-Ф3 «об электроэнергетике» технологическое присоединение к </w:t>
      </w:r>
      <w:r>
        <w:t>объектам электросетевого хозяйства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</w:t>
      </w:r>
      <w:r w:rsidR="00850533">
        <w:t xml:space="preserve"> </w:t>
      </w:r>
      <w:r>
        <w:t>принадлежащих сетевым организациям и и</w:t>
      </w:r>
      <w:r>
        <w:t>ным лицам (далее также - технологическое присоединение), осуществляется в порядке, установленном Правительством Российской Федерации, и носит однократный характер.</w:t>
      </w:r>
    </w:p>
    <w:p w:rsidR="00B42AC9" w:rsidRDefault="00AD6483">
      <w:pPr>
        <w:pStyle w:val="21"/>
        <w:shd w:val="clear" w:color="auto" w:fill="auto"/>
        <w:ind w:firstLine="700"/>
        <w:jc w:val="both"/>
      </w:pPr>
      <w:r>
        <w:t>Технологическое присоединение осуществляется на основании договора об осуществлении технолог</w:t>
      </w:r>
      <w:r>
        <w:t>ического присоединения к объектам электросетевого хозяйства, заключаемого между сетевой организацией и обратившимся к ней лицом. Указанный договор является публичным.</w:t>
      </w:r>
    </w:p>
    <w:p w:rsidR="00B42AC9" w:rsidRDefault="00AD6483">
      <w:pPr>
        <w:pStyle w:val="21"/>
        <w:shd w:val="clear" w:color="auto" w:fill="auto"/>
        <w:ind w:firstLine="700"/>
        <w:jc w:val="both"/>
      </w:pPr>
      <w:r>
        <w:t>Технологическое присоединение осуществляется в сроки, определяемые в порядке, установленн</w:t>
      </w:r>
      <w:r>
        <w:t>ом Правительством Российской Федерации или уполномоченным им федеральным органом исполнительной власти. При этом, если для обеспечения технической возможности технологического присоединения и недопущения ухудшения условий электроснабжения присоединенных ра</w:t>
      </w:r>
      <w:r>
        <w:t xml:space="preserve">нее энергопринимающих устройств и (или) объектов электроэнергетики необходимы развитие (модернизация) объектов </w:t>
      </w:r>
      <w:r>
        <w:lastRenderedPageBreak/>
        <w:t>электросетевого хозяйства и (или) строительство, реконструкция объектов по производству электрической энергии, сроки технологического присоединен</w:t>
      </w:r>
      <w:r>
        <w:t>ия определяются исходя из инвестиционных программ сетевых организаций и обязательств производителей электрической энергии по предоставлению мощности, предусматривающих осуществление указанных мероприятий.</w:t>
      </w:r>
    </w:p>
    <w:p w:rsidR="00B42AC9" w:rsidRDefault="00AD6483">
      <w:pPr>
        <w:pStyle w:val="21"/>
        <w:shd w:val="clear" w:color="auto" w:fill="auto"/>
        <w:ind w:firstLine="700"/>
        <w:jc w:val="both"/>
      </w:pPr>
      <w:r>
        <w:t>Из материалов дела следует, что 22 декабря 20</w:t>
      </w:r>
      <w:r w:rsidR="00850533">
        <w:t xml:space="preserve">хх </w:t>
      </w:r>
      <w:r>
        <w:t>год</w:t>
      </w:r>
      <w:r>
        <w:t xml:space="preserve">а Общество заключило с </w:t>
      </w:r>
      <w:r w:rsidR="00850533">
        <w:t>ХХХ</w:t>
      </w:r>
      <w:r>
        <w:t xml:space="preserve"> договор №</w:t>
      </w:r>
      <w:r w:rsidR="00850533">
        <w:t>ХХХхххххх</w:t>
      </w:r>
      <w:r>
        <w:t xml:space="preserve">, по которому обязалось осуществить технологическое присоединение к электрическим сетям энергопринимающих устройств к жилому дому </w:t>
      </w:r>
      <w:r w:rsidR="00850533">
        <w:t>ХХХ</w:t>
      </w:r>
      <w:r>
        <w:t xml:space="preserve">, </w:t>
      </w:r>
      <w:r w:rsidR="00832900">
        <w:t>ХХХ</w:t>
      </w:r>
      <w:r>
        <w:t xml:space="preserve">, </w:t>
      </w:r>
      <w:r w:rsidR="00832900">
        <w:t>ХХХ</w:t>
      </w:r>
      <w:r>
        <w:t xml:space="preserve"> д., дом №</w:t>
      </w:r>
      <w:r w:rsidR="00832900">
        <w:t>хх</w:t>
      </w:r>
      <w:r>
        <w:t xml:space="preserve">, ЗУ </w:t>
      </w:r>
      <w:r w:rsidR="00832900">
        <w:t>ххххххх</w:t>
      </w:r>
      <w:r>
        <w:t>.</w:t>
      </w:r>
    </w:p>
    <w:p w:rsidR="00B42AC9" w:rsidRDefault="00AD6483">
      <w:pPr>
        <w:pStyle w:val="21"/>
        <w:shd w:val="clear" w:color="auto" w:fill="auto"/>
        <w:ind w:firstLine="700"/>
        <w:jc w:val="both"/>
      </w:pPr>
      <w:r>
        <w:t>По выданным техническим условиям 21 декабря 20</w:t>
      </w:r>
      <w:r w:rsidR="00832900">
        <w:t>хх</w:t>
      </w:r>
      <w:r w:rsidR="0093012E">
        <w:t xml:space="preserve"> </w:t>
      </w:r>
      <w:r>
        <w:t>года срок подключения - 6 месяцев со дня заключения договора об осуществлении технологического присоединения.</w:t>
      </w:r>
    </w:p>
    <w:p w:rsidR="00B42AC9" w:rsidRDefault="00AD6483">
      <w:pPr>
        <w:pStyle w:val="21"/>
        <w:shd w:val="clear" w:color="auto" w:fill="auto"/>
        <w:ind w:firstLine="700"/>
        <w:jc w:val="both"/>
      </w:pPr>
      <w:r>
        <w:t>Истец указывает, что свои обязательства он выполнил.</w:t>
      </w:r>
    </w:p>
    <w:p w:rsidR="00B42AC9" w:rsidRDefault="00AD6483">
      <w:pPr>
        <w:pStyle w:val="21"/>
        <w:shd w:val="clear" w:color="auto" w:fill="auto"/>
        <w:ind w:firstLine="700"/>
        <w:jc w:val="both"/>
      </w:pPr>
      <w:r>
        <w:t xml:space="preserve">Представитель </w:t>
      </w:r>
      <w:r>
        <w:t>Общества пояснил, что задержка вызвана отсутствием достаточных денежных средств у Общества, а не какими-либо действиями (бездействием) истца.</w:t>
      </w:r>
    </w:p>
    <w:p w:rsidR="00B42AC9" w:rsidRDefault="00AD6483">
      <w:pPr>
        <w:pStyle w:val="21"/>
        <w:shd w:val="clear" w:color="auto" w:fill="auto"/>
        <w:ind w:firstLine="700"/>
        <w:jc w:val="both"/>
      </w:pPr>
      <w:r>
        <w:t>Учитывая, что истец свои обязательства выполнил, то Общество надлежит обязать выполнить мероприятия по технологиче</w:t>
      </w:r>
      <w:r>
        <w:t>скому присоединению. Срок для выполнения названного обязательства определяется судом - до 01 января 20</w:t>
      </w:r>
      <w:r w:rsidR="00832900">
        <w:t>хх</w:t>
      </w:r>
      <w:r>
        <w:t xml:space="preserve"> года.</w:t>
      </w:r>
    </w:p>
    <w:p w:rsidR="00B42AC9" w:rsidRDefault="00AD6483">
      <w:pPr>
        <w:pStyle w:val="21"/>
        <w:shd w:val="clear" w:color="auto" w:fill="auto"/>
        <w:ind w:firstLine="700"/>
        <w:jc w:val="both"/>
      </w:pPr>
      <w:r>
        <w:t xml:space="preserve">По ч.1 ст. 103 ГПК РФ с ответчика в доход местного бюджета надлежит взыскать госпошлину в сумме </w:t>
      </w:r>
      <w:r w:rsidR="00832900">
        <w:t>ххх</w:t>
      </w:r>
      <w:r>
        <w:t xml:space="preserve"> рублей.</w:t>
      </w:r>
    </w:p>
    <w:p w:rsidR="00B42AC9" w:rsidRDefault="00AD6483">
      <w:pPr>
        <w:pStyle w:val="21"/>
        <w:shd w:val="clear" w:color="auto" w:fill="auto"/>
        <w:spacing w:after="279"/>
        <w:ind w:firstLine="700"/>
        <w:jc w:val="both"/>
      </w:pPr>
      <w:r>
        <w:t xml:space="preserve">Руководствуясь ст.ст.194-199 ГПК РФ, </w:t>
      </w:r>
      <w:r>
        <w:t>суд</w:t>
      </w:r>
    </w:p>
    <w:p w:rsidR="00B42AC9" w:rsidRDefault="00AD6483">
      <w:pPr>
        <w:pStyle w:val="21"/>
        <w:shd w:val="clear" w:color="auto" w:fill="auto"/>
        <w:spacing w:after="262" w:line="240" w:lineRule="exact"/>
        <w:ind w:left="20"/>
      </w:pPr>
      <w:r>
        <w:t>решил:</w:t>
      </w:r>
    </w:p>
    <w:p w:rsidR="00B42AC9" w:rsidRDefault="00AD6483">
      <w:pPr>
        <w:pStyle w:val="21"/>
        <w:shd w:val="clear" w:color="auto" w:fill="auto"/>
        <w:ind w:firstLine="700"/>
        <w:jc w:val="both"/>
      </w:pPr>
      <w:r>
        <w:t>Обязать ПАО «</w:t>
      </w:r>
      <w:r w:rsidR="00832900">
        <w:t>ХХХ</w:t>
      </w:r>
      <w:r>
        <w:t>» в срок до 01 января 20</w:t>
      </w:r>
      <w:r w:rsidR="00832900">
        <w:t xml:space="preserve">хх </w:t>
      </w:r>
      <w:r>
        <w:t>года исполнить условия Договора об осуществлении технологического</w:t>
      </w:r>
      <w:r w:rsidR="00832900">
        <w:t xml:space="preserve"> </w:t>
      </w:r>
      <w:r>
        <w:t>присоединения к электрическим сетям №</w:t>
      </w:r>
      <w:r w:rsidR="00832900">
        <w:t>ХХХ</w:t>
      </w:r>
      <w:r>
        <w:t>-</w:t>
      </w:r>
      <w:r w:rsidR="00832900">
        <w:t>ххххх</w:t>
      </w:r>
      <w:r>
        <w:t xml:space="preserve"> от 22 декабря 20</w:t>
      </w:r>
      <w:r w:rsidR="00832900">
        <w:t>хх</w:t>
      </w:r>
      <w:r>
        <w:t xml:space="preserve"> года заключённого с </w:t>
      </w:r>
      <w:r w:rsidR="00832900">
        <w:t>ХХХ</w:t>
      </w:r>
      <w:r>
        <w:t xml:space="preserve"> - осуществить технологическое присоединение к электрическим сетям энергопринимающих устройств к жилому дому </w:t>
      </w:r>
      <w:r w:rsidR="00832900">
        <w:t>ХХХ</w:t>
      </w:r>
      <w:r>
        <w:t xml:space="preserve">, </w:t>
      </w:r>
      <w:r w:rsidR="00832900">
        <w:t>ХХХ, ХХХ</w:t>
      </w:r>
      <w:r>
        <w:t xml:space="preserve"> д., дом №</w:t>
      </w:r>
      <w:r w:rsidR="00832900">
        <w:t>хх</w:t>
      </w:r>
      <w:r>
        <w:t xml:space="preserve">, ЗУ </w:t>
      </w:r>
      <w:r w:rsidR="00832900">
        <w:t>ххххххххх</w:t>
      </w:r>
      <w:r>
        <w:t>.</w:t>
      </w:r>
    </w:p>
    <w:p w:rsidR="00B42AC9" w:rsidRDefault="00AD6483">
      <w:pPr>
        <w:pStyle w:val="21"/>
        <w:shd w:val="clear" w:color="auto" w:fill="auto"/>
        <w:spacing w:line="284" w:lineRule="exact"/>
        <w:ind w:firstLine="660"/>
        <w:jc w:val="both"/>
      </w:pPr>
      <w:r>
        <w:t>Взыскать с ПАО «</w:t>
      </w:r>
      <w:r w:rsidR="00832900">
        <w:t>ХХХ</w:t>
      </w:r>
      <w:r>
        <w:t>» в доход мес</w:t>
      </w:r>
      <w:r>
        <w:t xml:space="preserve">тного бюджета госпошлину в сумме </w:t>
      </w:r>
      <w:r w:rsidR="00832900">
        <w:t>ххх</w:t>
      </w:r>
      <w:r>
        <w:t xml:space="preserve"> рублей.</w:t>
      </w:r>
    </w:p>
    <w:p w:rsidR="00B42AC9" w:rsidRDefault="00AD6483">
      <w:pPr>
        <w:pStyle w:val="21"/>
        <w:shd w:val="clear" w:color="auto" w:fill="auto"/>
        <w:spacing w:after="276" w:line="284" w:lineRule="exact"/>
        <w:ind w:firstLine="660"/>
        <w:jc w:val="both"/>
      </w:pPr>
      <w:r>
        <w:t>Решение может быть обжаловано в Новгородский областной суд с подачей апелляционной жалобы через Новгородский районный суд в течение месяца со дня составления судом мотивированного решения.</w:t>
      </w:r>
    </w:p>
    <w:p w:rsidR="00B42AC9" w:rsidRDefault="00B42AC9">
      <w:pPr>
        <w:spacing w:line="370" w:lineRule="exact"/>
      </w:pPr>
    </w:p>
    <w:p w:rsidR="00B42AC9" w:rsidRDefault="00B42AC9">
      <w:pPr>
        <w:rPr>
          <w:sz w:val="2"/>
          <w:szCs w:val="2"/>
        </w:rPr>
      </w:pPr>
    </w:p>
    <w:sectPr w:rsidR="00B42AC9" w:rsidSect="00B42AC9">
      <w:headerReference w:type="even" r:id="rId6"/>
      <w:type w:val="continuous"/>
      <w:pgSz w:w="12240" w:h="15840"/>
      <w:pgMar w:top="1037" w:right="1503" w:bottom="1037" w:left="151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483" w:rsidRDefault="00AD6483" w:rsidP="00B42AC9">
      <w:r>
        <w:separator/>
      </w:r>
    </w:p>
  </w:endnote>
  <w:endnote w:type="continuationSeparator" w:id="1">
    <w:p w:rsidR="00AD6483" w:rsidRDefault="00AD6483" w:rsidP="00B42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483" w:rsidRDefault="00AD6483"/>
  </w:footnote>
  <w:footnote w:type="continuationSeparator" w:id="1">
    <w:p w:rsidR="00AD6483" w:rsidRDefault="00AD648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AC9" w:rsidRDefault="00B42AC9">
    <w:pPr>
      <w:rPr>
        <w:sz w:val="2"/>
        <w:szCs w:val="2"/>
      </w:rPr>
    </w:pPr>
    <w:r w:rsidRPr="00B42A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2.65pt;margin-top:41pt;width:4.5pt;height:8.1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42AC9" w:rsidRDefault="00AD648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B42AC9"/>
    <w:rsid w:val="007B3BEE"/>
    <w:rsid w:val="00832900"/>
    <w:rsid w:val="00850533"/>
    <w:rsid w:val="0093012E"/>
    <w:rsid w:val="00AD6483"/>
    <w:rsid w:val="00B42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2A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42AC9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B42A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w w:val="50"/>
      <w:sz w:val="102"/>
      <w:szCs w:val="102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4"/>
    <w:rsid w:val="00B42A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a0"/>
    <w:rsid w:val="00B42A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B42A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0"/>
    <w:rsid w:val="00B42AC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42A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Tahoma6pt">
    <w:name w:val="Основной текст (3) + Tahoma;6 pt;Курсив"/>
    <w:basedOn w:val="3"/>
    <w:rsid w:val="00B42AC9"/>
    <w:rPr>
      <w:rFonts w:ascii="Tahoma" w:eastAsia="Tahoma" w:hAnsi="Tahoma" w:cs="Tahoma"/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1">
    <w:name w:val="Заголовок №1_"/>
    <w:basedOn w:val="a0"/>
    <w:link w:val="10"/>
    <w:rsid w:val="00B42AC9"/>
    <w:rPr>
      <w:rFonts w:ascii="Segoe UI" w:eastAsia="Segoe UI" w:hAnsi="Segoe UI" w:cs="Segoe UI"/>
      <w:b/>
      <w:bCs/>
      <w:i/>
      <w:iCs/>
      <w:smallCaps w:val="0"/>
      <w:strike w:val="0"/>
      <w:sz w:val="68"/>
      <w:szCs w:val="68"/>
      <w:u w:val="none"/>
    </w:rPr>
  </w:style>
  <w:style w:type="character" w:customStyle="1" w:styleId="a5">
    <w:name w:val="Колонтитул_"/>
    <w:basedOn w:val="a0"/>
    <w:link w:val="a6"/>
    <w:rsid w:val="00B42AC9"/>
    <w:rPr>
      <w:b w:val="0"/>
      <w:bCs w:val="0"/>
      <w:i w:val="0"/>
      <w:iCs w:val="0"/>
      <w:smallCaps w:val="0"/>
      <w:strike w:val="0"/>
      <w:w w:val="100"/>
      <w:sz w:val="21"/>
      <w:szCs w:val="21"/>
      <w:u w:val="none"/>
    </w:rPr>
  </w:style>
  <w:style w:type="character" w:customStyle="1" w:styleId="a7">
    <w:name w:val="Колонтитул"/>
    <w:basedOn w:val="a5"/>
    <w:rsid w:val="00B42AC9"/>
    <w:rPr>
      <w:rFonts w:ascii="Tahoma" w:eastAsia="Tahoma" w:hAnsi="Tahoma" w:cs="Tahoma"/>
      <w:color w:val="000000"/>
      <w:spacing w:val="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B42A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95ptExact">
    <w:name w:val="Основной текст (4) + 9;5 pt;Полужирный Exact"/>
    <w:basedOn w:val="4Exact"/>
    <w:rsid w:val="00B42AC9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4Exact0">
    <w:name w:val="Основной текст (4) Exact"/>
    <w:basedOn w:val="4Exact"/>
    <w:rsid w:val="00B42AC9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4Exact1">
    <w:name w:val="Основной текст (4) Exact"/>
    <w:basedOn w:val="4Exact"/>
    <w:rsid w:val="00B42AC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Exact">
    <w:name w:val="Подпись к картинке (3) Exact"/>
    <w:basedOn w:val="a0"/>
    <w:link w:val="31"/>
    <w:rsid w:val="00B42A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9"/>
      <w:szCs w:val="19"/>
      <w:u w:val="none"/>
      <w:lang w:val="en-US" w:eastAsia="en-US" w:bidi="en-US"/>
    </w:rPr>
  </w:style>
  <w:style w:type="character" w:customStyle="1" w:styleId="3Exact0">
    <w:name w:val="Подпись к картинке (3) Exact"/>
    <w:basedOn w:val="3Exact"/>
    <w:rsid w:val="00B42AC9"/>
    <w:rPr>
      <w:color w:val="000000"/>
      <w:w w:val="100"/>
      <w:position w:val="0"/>
    </w:rPr>
  </w:style>
  <w:style w:type="character" w:customStyle="1" w:styleId="3Tahoma14pt0ptExact">
    <w:name w:val="Подпись к картинке (3) + Tahoma;14 pt;Не курсив;Интервал 0 pt Exact"/>
    <w:basedOn w:val="3Exact"/>
    <w:rsid w:val="00B42AC9"/>
    <w:rPr>
      <w:rFonts w:ascii="Tahoma" w:eastAsia="Tahoma" w:hAnsi="Tahoma" w:cs="Tahoma"/>
      <w:i/>
      <w:iCs/>
      <w:color w:val="000000"/>
      <w:spacing w:val="0"/>
      <w:w w:val="100"/>
      <w:position w:val="0"/>
      <w:sz w:val="28"/>
      <w:szCs w:val="28"/>
    </w:rPr>
  </w:style>
  <w:style w:type="character" w:customStyle="1" w:styleId="2Exact1">
    <w:name w:val="Заголовок №2 Exact"/>
    <w:basedOn w:val="a0"/>
    <w:link w:val="23"/>
    <w:rsid w:val="00B42AC9"/>
    <w:rPr>
      <w:b w:val="0"/>
      <w:bCs w:val="0"/>
      <w:i w:val="0"/>
      <w:iCs w:val="0"/>
      <w:smallCaps w:val="0"/>
      <w:strike w:val="0"/>
      <w:sz w:val="24"/>
      <w:szCs w:val="24"/>
      <w:u w:val="none"/>
      <w:lang w:val="en-US" w:eastAsia="en-US" w:bidi="en-US"/>
    </w:rPr>
  </w:style>
  <w:style w:type="character" w:customStyle="1" w:styleId="2Exact2">
    <w:name w:val="Заголовок №2 Exact"/>
    <w:basedOn w:val="2Exact1"/>
    <w:rsid w:val="00B42AC9"/>
    <w:rPr>
      <w:rFonts w:ascii="Tahoma" w:eastAsia="Tahoma" w:hAnsi="Tahoma" w:cs="Tahoma"/>
      <w:color w:val="000000"/>
      <w:spacing w:val="0"/>
      <w:w w:val="100"/>
      <w:position w:val="0"/>
    </w:rPr>
  </w:style>
  <w:style w:type="character" w:customStyle="1" w:styleId="5Exact">
    <w:name w:val="Основной текст (5) Exact"/>
    <w:basedOn w:val="a0"/>
    <w:link w:val="5"/>
    <w:rsid w:val="00B42A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9ptExact">
    <w:name w:val="Основной текст (5) + 9 pt;Не полужирный Exact"/>
    <w:basedOn w:val="5Exact"/>
    <w:rsid w:val="00B42AC9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59ptExact0">
    <w:name w:val="Основной текст (5) + 9 pt;Не полужирный Exact"/>
    <w:basedOn w:val="5Exact"/>
    <w:rsid w:val="00B42AC9"/>
    <w:rPr>
      <w:b/>
      <w:bCs/>
      <w:strike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rsid w:val="00B42AC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w w:val="50"/>
      <w:sz w:val="102"/>
      <w:szCs w:val="102"/>
      <w:lang w:val="en-US" w:eastAsia="en-US" w:bidi="en-US"/>
    </w:rPr>
  </w:style>
  <w:style w:type="paragraph" w:customStyle="1" w:styleId="a4">
    <w:name w:val="Подпись к картинке"/>
    <w:basedOn w:val="a"/>
    <w:link w:val="Exact"/>
    <w:rsid w:val="00B42AC9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rsid w:val="00B42AC9"/>
    <w:pPr>
      <w:shd w:val="clear" w:color="auto" w:fill="FFFFFF"/>
      <w:spacing w:line="289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B42AC9"/>
    <w:pPr>
      <w:shd w:val="clear" w:color="auto" w:fill="FFFFFF"/>
      <w:spacing w:before="120" w:after="360" w:line="0" w:lineRule="atLeas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0">
    <w:name w:val="Заголовок №1"/>
    <w:basedOn w:val="a"/>
    <w:link w:val="1"/>
    <w:rsid w:val="00B42AC9"/>
    <w:pPr>
      <w:shd w:val="clear" w:color="auto" w:fill="FFFFFF"/>
      <w:spacing w:before="360" w:line="0" w:lineRule="atLeast"/>
      <w:jc w:val="right"/>
      <w:outlineLvl w:val="0"/>
    </w:pPr>
    <w:rPr>
      <w:rFonts w:ascii="Segoe UI" w:eastAsia="Segoe UI" w:hAnsi="Segoe UI" w:cs="Segoe UI"/>
      <w:b/>
      <w:bCs/>
      <w:i/>
      <w:iCs/>
      <w:sz w:val="68"/>
      <w:szCs w:val="68"/>
    </w:rPr>
  </w:style>
  <w:style w:type="paragraph" w:customStyle="1" w:styleId="a6">
    <w:name w:val="Колонтитул"/>
    <w:basedOn w:val="a"/>
    <w:link w:val="a5"/>
    <w:rsid w:val="00B42AC9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4">
    <w:name w:val="Основной текст (4)"/>
    <w:basedOn w:val="a"/>
    <w:link w:val="4Exact"/>
    <w:rsid w:val="00B42AC9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1">
    <w:name w:val="Подпись к картинке (3)"/>
    <w:basedOn w:val="a"/>
    <w:link w:val="3Exact"/>
    <w:rsid w:val="00B42AC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10"/>
      <w:sz w:val="19"/>
      <w:szCs w:val="19"/>
      <w:lang w:val="en-US" w:eastAsia="en-US" w:bidi="en-US"/>
    </w:rPr>
  </w:style>
  <w:style w:type="paragraph" w:customStyle="1" w:styleId="23">
    <w:name w:val="Заголовок №2"/>
    <w:basedOn w:val="a"/>
    <w:link w:val="2Exact1"/>
    <w:rsid w:val="00B42AC9"/>
    <w:pPr>
      <w:shd w:val="clear" w:color="auto" w:fill="FFFFFF"/>
      <w:spacing w:line="0" w:lineRule="atLeast"/>
      <w:outlineLvl w:val="1"/>
    </w:pPr>
    <w:rPr>
      <w:lang w:val="en-US" w:eastAsia="en-US" w:bidi="en-US"/>
    </w:rPr>
  </w:style>
  <w:style w:type="paragraph" w:customStyle="1" w:styleId="5">
    <w:name w:val="Основной текст (5)"/>
    <w:basedOn w:val="a"/>
    <w:link w:val="5Exact"/>
    <w:rsid w:val="00B42AC9"/>
    <w:pPr>
      <w:shd w:val="clear" w:color="auto" w:fill="FFFFFF"/>
      <w:spacing w:after="300" w:line="226" w:lineRule="exact"/>
      <w:ind w:firstLine="22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8">
    <w:name w:val="footer"/>
    <w:basedOn w:val="a"/>
    <w:link w:val="a9"/>
    <w:uiPriority w:val="99"/>
    <w:semiHidden/>
    <w:unhideWhenUsed/>
    <w:rsid w:val="008329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32900"/>
    <w:rPr>
      <w:color w:val="000000"/>
    </w:rPr>
  </w:style>
  <w:style w:type="paragraph" w:styleId="aa">
    <w:name w:val="header"/>
    <w:basedOn w:val="a"/>
    <w:link w:val="ab"/>
    <w:uiPriority w:val="99"/>
    <w:semiHidden/>
    <w:unhideWhenUsed/>
    <w:rsid w:val="0083290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3290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8</cp:revision>
  <dcterms:created xsi:type="dcterms:W3CDTF">2022-11-30T05:29:00Z</dcterms:created>
  <dcterms:modified xsi:type="dcterms:W3CDTF">2022-11-30T06:05:00Z</dcterms:modified>
</cp:coreProperties>
</file>