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66RS0007-01-2022-003126-48 &lt;данные изъяты&gt;</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Дело № 2-3224/2022 Мотивированное решение изготовлено 11 августа 2022 г.</w:t>
      </w:r>
    </w:p>
    <w:p w:rsidR="00310C17" w:rsidRPr="00310C17" w:rsidRDefault="00310C17" w:rsidP="00310C17">
      <w:pPr>
        <w:shd w:val="clear" w:color="auto" w:fill="FFFFFF"/>
        <w:spacing w:after="0" w:line="240" w:lineRule="auto"/>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РЕШЕНИЕ</w:t>
      </w:r>
    </w:p>
    <w:p w:rsidR="00310C17" w:rsidRPr="00310C17" w:rsidRDefault="00310C17" w:rsidP="00310C17">
      <w:pPr>
        <w:shd w:val="clear" w:color="auto" w:fill="FFFFFF"/>
        <w:spacing w:after="0" w:line="240" w:lineRule="auto"/>
        <w:ind w:firstLine="720"/>
        <w:jc w:val="center"/>
        <w:rPr>
          <w:rFonts w:ascii="Arial" w:eastAsia="Times New Roman" w:hAnsi="Arial" w:cs="Arial"/>
          <w:color w:val="000000"/>
          <w:sz w:val="17"/>
          <w:szCs w:val="17"/>
          <w:lang w:eastAsia="ru-RU"/>
        </w:rPr>
      </w:pPr>
      <w:r w:rsidRPr="00310C17">
        <w:rPr>
          <w:rFonts w:ascii="Arial" w:eastAsia="Times New Roman" w:hAnsi="Arial" w:cs="Arial"/>
          <w:b/>
          <w:bCs/>
          <w:color w:val="000000"/>
          <w:sz w:val="17"/>
          <w:szCs w:val="17"/>
          <w:lang w:eastAsia="ru-RU"/>
        </w:rPr>
        <w:t>Именем Российской Федерации</w:t>
      </w:r>
    </w:p>
    <w:p w:rsidR="00310C17" w:rsidRPr="00310C17" w:rsidRDefault="00310C17" w:rsidP="00310C17">
      <w:pPr>
        <w:shd w:val="clear" w:color="auto" w:fill="FFFFFF"/>
        <w:spacing w:after="0" w:line="240" w:lineRule="auto"/>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г. Екатеринбург 04 августа 2022 года</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Чкаловский районный суд г. Екатеринбурга в составе председательствующего судьи Грязных Е.Н., при помощнике судьи Левиной А.А., рассмотрев в открытом судебном заседании гражданское дело по иску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 xml:space="preserve">а Владимира Геннадьевича к ООО «Авто-Защита», ИП Мамедову </w:t>
      </w:r>
      <w:proofErr w:type="spellStart"/>
      <w:r w:rsidRPr="00310C17">
        <w:rPr>
          <w:rFonts w:ascii="Arial" w:eastAsia="Times New Roman" w:hAnsi="Arial" w:cs="Arial"/>
          <w:color w:val="000000"/>
          <w:sz w:val="17"/>
          <w:szCs w:val="17"/>
          <w:lang w:eastAsia="ru-RU"/>
        </w:rPr>
        <w:t>Мансыру</w:t>
      </w:r>
      <w:proofErr w:type="spellEnd"/>
      <w:r w:rsidRPr="00310C17">
        <w:rPr>
          <w:rFonts w:ascii="Arial" w:eastAsia="Times New Roman" w:hAnsi="Arial" w:cs="Arial"/>
          <w:color w:val="000000"/>
          <w:sz w:val="17"/>
          <w:szCs w:val="17"/>
          <w:lang w:eastAsia="ru-RU"/>
        </w:rPr>
        <w:t xml:space="preserve"> о защите прав потребителя,</w:t>
      </w:r>
    </w:p>
    <w:p w:rsidR="00310C17" w:rsidRPr="00310C17" w:rsidRDefault="00310C17" w:rsidP="00310C17">
      <w:pPr>
        <w:shd w:val="clear" w:color="auto" w:fill="FFFFFF"/>
        <w:spacing w:after="0" w:line="240" w:lineRule="auto"/>
        <w:ind w:firstLine="720"/>
        <w:jc w:val="center"/>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УСТАНОВИЛ:</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Истец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 xml:space="preserve"> В.Г. обратился в суд с иском к ООО «Авто-Защита», ИП Мамедову М. о защите прав потребителя. В обоснование требований указал, что ДД.ММ.ГГГГ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 xml:space="preserve"> В.Г. по договору купли-продажи № с ООО «Авто-Лидер» приобрел автомобиль </w:t>
      </w:r>
      <w:proofErr w:type="spellStart"/>
      <w:r w:rsidRPr="00310C17">
        <w:rPr>
          <w:rFonts w:ascii="Arial" w:eastAsia="Times New Roman" w:hAnsi="Arial" w:cs="Arial"/>
          <w:color w:val="000000"/>
          <w:sz w:val="17"/>
          <w:szCs w:val="17"/>
          <w:lang w:eastAsia="ru-RU"/>
        </w:rPr>
        <w:t>Geely</w:t>
      </w:r>
      <w:proofErr w:type="spellEnd"/>
      <w:r w:rsidRPr="00310C17">
        <w:rPr>
          <w:rFonts w:ascii="Arial" w:eastAsia="Times New Roman" w:hAnsi="Arial" w:cs="Arial"/>
          <w:color w:val="000000"/>
          <w:sz w:val="17"/>
          <w:szCs w:val="17"/>
          <w:lang w:eastAsia="ru-RU"/>
        </w:rPr>
        <w:t xml:space="preserve"> MK, 2013 год выпуска, VIN №, стоимостью 265000 руб., за счет кредитных средств. Согласно кредитному договору, заключенному между истцом и АО КБ «ЛОКО-Банк» № от ДД.ММ.ГГГГ, истцу предоставлен кредит в сумме 427450 руб. Цели использования кредита: оплата части стоимости автомобиля в сумме 265000 руб. в пользу ООО «Авто-Лидер», оплата услуги Финансовая Защита Автомобилиста в сумме 12450 руб. по сертификату № в пользу ООО «Авто-Защита», оплата услуги/сервиса/оборудования в сумме 150000 руб. в пользу ИП Мамедов М. В день покупки автомобиля истцом также заключен опционный договор, состоящий из заявления «Финансовая Защита автомобилиста» от ДД.ММ.ГГГГ, Сертификата №, общих условий. Также истцу выдана карта № «Помощь на дороге» с перечнем оказываемых услуг. При этом реквизиты и сведения об исполнителе договор не содержит. Стоимость услуг оплачена ИП Мамедову М. Истец за услугами по опционному и абонентскому договорам не обращался. Истец воспользовался правом на односторонний отказ от договоров. При этом в отношении ИП Мамедова М. никаких сведений в договоре не содержалось, истцу предоставления не полная и не достоверная информация. В связи с изложенным истец вправе требовать возврата ему денежных средств, уплаченных по договорам.</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На основании изложенного истец просит расторгнуть Опционный договор № от ДД.ММ.ГГГГ, заключенный между </w:t>
      </w:r>
      <w:r w:rsidR="00147C03">
        <w:rPr>
          <w:rFonts w:ascii="Arial" w:eastAsia="Times New Roman" w:hAnsi="Arial" w:cs="Arial"/>
          <w:color w:val="000000"/>
          <w:sz w:val="17"/>
          <w:szCs w:val="17"/>
          <w:lang w:eastAsia="ru-RU"/>
        </w:rPr>
        <w:t>Т...</w:t>
      </w:r>
      <w:proofErr w:type="spellStart"/>
      <w:r w:rsidRPr="00310C17">
        <w:rPr>
          <w:rFonts w:ascii="Arial" w:eastAsia="Times New Roman" w:hAnsi="Arial" w:cs="Arial"/>
          <w:color w:val="000000"/>
          <w:sz w:val="17"/>
          <w:szCs w:val="17"/>
          <w:lang w:eastAsia="ru-RU"/>
        </w:rPr>
        <w:t>ым</w:t>
      </w:r>
      <w:proofErr w:type="spellEnd"/>
      <w:r w:rsidRPr="00310C17">
        <w:rPr>
          <w:rFonts w:ascii="Arial" w:eastAsia="Times New Roman" w:hAnsi="Arial" w:cs="Arial"/>
          <w:color w:val="000000"/>
          <w:sz w:val="17"/>
          <w:szCs w:val="17"/>
          <w:lang w:eastAsia="ru-RU"/>
        </w:rPr>
        <w:t xml:space="preserve"> В.Г. и ООО «Авто-Защита»; взыскать с ООО «Авто-Защита» в пользу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 xml:space="preserve">а В.Г. денежные средства в размере 12450 руб.; расторгнуть абонентский договор от ДД.ММ.ГГГГ, заключенный между </w:t>
      </w:r>
      <w:r w:rsidR="00147C03">
        <w:rPr>
          <w:rFonts w:ascii="Arial" w:eastAsia="Times New Roman" w:hAnsi="Arial" w:cs="Arial"/>
          <w:color w:val="000000"/>
          <w:sz w:val="17"/>
          <w:szCs w:val="17"/>
          <w:lang w:eastAsia="ru-RU"/>
        </w:rPr>
        <w:t>Т...</w:t>
      </w:r>
      <w:proofErr w:type="spellStart"/>
      <w:r w:rsidRPr="00310C17">
        <w:rPr>
          <w:rFonts w:ascii="Arial" w:eastAsia="Times New Roman" w:hAnsi="Arial" w:cs="Arial"/>
          <w:color w:val="000000"/>
          <w:sz w:val="17"/>
          <w:szCs w:val="17"/>
          <w:lang w:eastAsia="ru-RU"/>
        </w:rPr>
        <w:t>ым</w:t>
      </w:r>
      <w:proofErr w:type="spellEnd"/>
      <w:r w:rsidRPr="00310C17">
        <w:rPr>
          <w:rFonts w:ascii="Arial" w:eastAsia="Times New Roman" w:hAnsi="Arial" w:cs="Arial"/>
          <w:color w:val="000000"/>
          <w:sz w:val="17"/>
          <w:szCs w:val="17"/>
          <w:lang w:eastAsia="ru-RU"/>
        </w:rPr>
        <w:t xml:space="preserve"> В.Г. и ИП </w:t>
      </w:r>
      <w:proofErr w:type="spellStart"/>
      <w:r w:rsidRPr="00310C17">
        <w:rPr>
          <w:rFonts w:ascii="Arial" w:eastAsia="Times New Roman" w:hAnsi="Arial" w:cs="Arial"/>
          <w:color w:val="000000"/>
          <w:sz w:val="17"/>
          <w:szCs w:val="17"/>
          <w:lang w:eastAsia="ru-RU"/>
        </w:rPr>
        <w:t>Мамедовам</w:t>
      </w:r>
      <w:proofErr w:type="spellEnd"/>
      <w:r w:rsidRPr="00310C17">
        <w:rPr>
          <w:rFonts w:ascii="Arial" w:eastAsia="Times New Roman" w:hAnsi="Arial" w:cs="Arial"/>
          <w:color w:val="000000"/>
          <w:sz w:val="17"/>
          <w:szCs w:val="17"/>
          <w:lang w:eastAsia="ru-RU"/>
        </w:rPr>
        <w:t xml:space="preserve"> М.; взыскать с ИП Мамедова М. в пользу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а В.Г. денежные средства в размере 150 000 руб.; а также взыскать с ответчиков компенсацию морального вреда в размере 75 000 руб., расходы по оплате юридических услуг в размере 95000 руб., расходы по оплате нотариальных услуг в размере 2200 руб., расходы по оплате почтовых услуг в размере 444 руб., штраф.</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Представитель истца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а В.Г. – Игумнов Ю.А. на заявленных требованиях настаивал, просил иск удовлетворить в полном объеме.</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Истец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 xml:space="preserve"> В.Г. в судебное заседание не явился, извещен надлежащим образом и в срок, воспользовался правом ведения дела через представителя.</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Ответчики ООО «Авто-Защита», ИП Мамедов М., третьи лица ООО «Основа», АО КБ «ЛОКО-Банк» в судебное заседание не явились, о месте и времени судебного заседания извещены надлежащим образом и в срок, причины неявки суду не известны.</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ООО «Авто-Защита» в отзыве на исковое заявление указали, что опционный договор является невозвратным, договором не предусмотрены отказ от его исполнения и расторжение в одностороннем порядке. Оснований для удовлетворения требований истца не имеется. В случае удовлетворения иска просили снизить штраф в связи с его несоразмерностью.</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Третье лицо Управление Роспотребнадзора по Свердловской области в заключении по делу указало, что ответчиками допущены нарушения прав потребителя на отказ от услуги. Исполнителем также допущено включение в договор условий, ущемляющих права потребителя, а именно, недопустимость одностороннего отказа от договора. С учетом нарушений прав потребителя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 xml:space="preserve"> В.Г. имеет право на компенсацию морального вреда и получение с ответчиков штрафа.</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Кроме того, в соответствии со статьями 14 и 16 Федерального закона от 22.12.2008 №262-ФЗ «Об обеспечении доступа к информации о деятельности судов в Российской Федерации» информация о времени и месте рассмотрения дела размещена заблаговременно на интернет-сайте Чкаловского районного суда г. Екатеринбурга.</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 учетом изложенного, руководствуясь статьей 167 Гражданского процессуального кодекса Российской Федерации, суд определил о возможности рассмотрения дела в отсутствии не явившихся лиц.</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Заслушав пояснения представителя истца, исследовав письменные доказательства, суд приходит к следующему.</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В силу положений ст. 56 Гражданского процессуального кодекса Российской Федерации, содержание которой следует рассматривать в контексте п. 3 ст. 123 Конституции Российской Федерации и ст. 12 Гражданского процессуального кодекса Российской Федерации, закрепляющих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В соответствии с п. 1 ст. 421 Гражданского кодекса Российской Федерации граждане и юридические лица свободны в заключении договора.</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Условия договора определяются на усмотрение сторон, кроме случаев, когда содержание соответствующего условия предписано законом или иными правовыми актами (п. 4 ст. 421 Гражданского кодекса Российской Федерации.</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В судебном заседании установлено, что ДД.ММ.ГГГГ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 xml:space="preserve"> В.Г. по договору купли-продажи № с ООО «Авто-Лидер» приобрел автомобиль </w:t>
      </w:r>
      <w:proofErr w:type="spellStart"/>
      <w:r w:rsidRPr="00310C17">
        <w:rPr>
          <w:rFonts w:ascii="Arial" w:eastAsia="Times New Roman" w:hAnsi="Arial" w:cs="Arial"/>
          <w:color w:val="000000"/>
          <w:sz w:val="17"/>
          <w:szCs w:val="17"/>
          <w:lang w:eastAsia="ru-RU"/>
        </w:rPr>
        <w:t>Geely</w:t>
      </w:r>
      <w:proofErr w:type="spellEnd"/>
      <w:r w:rsidRPr="00310C17">
        <w:rPr>
          <w:rFonts w:ascii="Arial" w:eastAsia="Times New Roman" w:hAnsi="Arial" w:cs="Arial"/>
          <w:color w:val="000000"/>
          <w:sz w:val="17"/>
          <w:szCs w:val="17"/>
          <w:lang w:eastAsia="ru-RU"/>
        </w:rPr>
        <w:t xml:space="preserve"> MK, 2013 год выпуска, VIN №, стоимостью 265 000 руб., за счет кредитных средств.</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Согласно кредитному договору, заключенному между истцом и АО КБ «ЛОКО-Банк» № от ДД.ММ.ГГГГ, истцу предоставлен кредит в сумме 427 450 руб. Цели использования кредита: оплата части стоимости автомобиля в сумме 265 000 руб. в пользу ООО «Авто-Лидер», оплата услуги Финансовая Защита Автомобилиста в сумме 12 450 руб. по сертификату № в пользу ООО «Авто-Защита», оплата услуги/сервиса/оборудования в сумме 150 000 руб. в пользу ИП Мамедов М.</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В день покупки автомобиля истцом также заключен опционный договор с ООО «Авто-Защита», состоящий из заявления «Финансовая Защита автомобилиста» от ДД.ММ.ГГГГ, Сертификата № №, общих условий.</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lastRenderedPageBreak/>
        <w:t>Также истцу выдана карта № «Помощь на дороге» с перечнем оказываемых услуг. При этом реквизиты и сведения об исполнителе договор не содержит. Стоимость услуг перечислена банком ИП Мамедову М.</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ДД.ММ.ГГГГ истец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 xml:space="preserve"> В.Г. заявила об отказе от договоров, заключенных с ООО «Авто-Защита» и ИП Мамедовым М. путем направления почтой соответствующей претензии о возврате уплаченных денежных средств.</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ДД.ММ.ГГГГ ответчиком ООО «Авто-Защита» в адрес истца направлен ответ на полученную претензию о возврате денежных средств и расторжении договора, согласно которому в случае прекращения опционного договора цена опциона возврату не подлежит.</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ДД.ММ.ГГГГ ответчиком ИП Мамедовым М. в адрес истца направлен ответ на полученную претензию о возврате денежных средств и расторжении договора, согласно которому ИП Мамедовым М. как агентом заключен агентский договор с ООО «Основа», которое является надлежащим лицом по заявленным требованиям.</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Согласно п. 1 ст. 779 ГК РФ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 В соответствии с п. 1 ст. 781 ГК РФ заказчик обязан оплатить оказанные ему услуги в сроки и в порядке, которые указаны в договоре возмездного оказания услуг.</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Ст. 782 ГК РФ предусматривается односторонний отказ от исполнения договора возмездного оказания услуг: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Согласно ст. 32 Закона РФ "О защите прав потребителей",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Как отмечалось выше, цена договора, заключенного между истцом и ответчиком ООО «Авто-Защита» составила 12450 руб.</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 учетом периода действия договора с ДД.ММ.ГГГГ по ДД.ММ.ГГГГ, возврату подлежит следующая сумма:</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12450 / 365 * 173 дня = 34,11 * 173 = 5901 руб. 03 коп.</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12450 – 5901,03 = 6548 руб. 97 коп.</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Как указано ранее, статьей 32 Закона Российской Федерации от 07 февраля 1992 г. № 2300-1 «О защите прав потребителей» при отказе потребителя от договора права на иные удержания, за исключением фактически понесенных расходов, исполнителю не предоставлено, равно как не предусмотрено ст. 429.4 Гражданского кодекса Российской Федерации право исполнителя удерживать денежные средства, внесенные в счет будущих периодов, в которых исполнение по договору не будет произведено ввиду его расторжения.</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Ответчиками, в нарушение статьи 56 Гражданского процессуального кодекса Российской Федерации, не представлено доказательств о несении иных фактических расходов, связанных с исполнением обязательств по абонентскому договору.</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При таких обстоятельствах, с ООО «Авто-Защита» в пользу истца подлежат взысканию 6 548 руб. 97 коп., приходящиеся на период после расторжения договора.</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Относительно требований к ИП Мамедову М. судом установлено следующее.</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В силу ст. 429.4 Гражданского кодекса Российской Федерации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 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Указанное законоположение не ограничивает заказчика, в том числе, потребителя, в праве отказаться от договора. Не предусматривает данная норма и обязанности заказчика производить какие-либо платежи исполнителю после расторжения договора.</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Согласно п. 1, 2 ст. 10 Закона РФ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Информация о товарах (работах, услугах) в обязательном порядке должна содержать, в том числе, 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При заключении абонентского договора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у В.Г. не была предоставлена информация об исполнителе услуг. Об ООО «Основа» истцу не было известно. Денежные средства перечислены непосредственно ИП Мамедову М. Ответчик доказательств заключения агентского договора с ООО «Основа» и перечисления ему денежных средств не представил.</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Соответственно, ответчиком не доказано, что им обеспечена возможность истцу пользоваться услугами по карте № «Помощь на дороге».</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При таких обстоятельствах суд приходит к выводу, что возврату истцу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у В.Г. подлежит сумма, перечисленная ИП Мамедову М., в размере 150000 руб.</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Судом установлено, что ответчиками в добровольном порядке договоры по требованию потребителя не расторгнуты, денежные средства не возвращены, следовательно, ответчиками допущены нарушения прав истца как потребителя услуг.</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Учитывая изложенное, в отсутствие фактически понесенных расходов по исполнению договора перед истцом, а также принимая во внимание отказ потребителя от исполнения от договоров, с ответчика ООО «Авто-Защита» в пользу истца подлежат взысканию уплаченные по договору денежные средства в размере 6548 руб. 97 коп., с ответчика ИП Мамедова М. – 150000 руб.</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В соответствии со ст.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Согласно ст. 15 Закона Российской Федерации «О защите прав потребителей» </w:t>
      </w:r>
      <w:r w:rsidRPr="00310C17">
        <w:rPr>
          <w:rFonts w:ascii="Arial" w:eastAsia="Times New Roman" w:hAnsi="Arial" w:cs="Arial"/>
          <w:color w:val="000000"/>
          <w:sz w:val="17"/>
          <w:szCs w:val="17"/>
          <w:lang w:eastAsia="ru-RU"/>
        </w:rPr>
        <w:lastRenderedPageBreak/>
        <w:t xml:space="preserve">моральный вред, причиненный потребителю вследствие нарушения его прав продавцом, подлежит компенсации </w:t>
      </w:r>
      <w:proofErr w:type="spellStart"/>
      <w:r w:rsidRPr="00310C17">
        <w:rPr>
          <w:rFonts w:ascii="Arial" w:eastAsia="Times New Roman" w:hAnsi="Arial" w:cs="Arial"/>
          <w:color w:val="000000"/>
          <w:sz w:val="17"/>
          <w:szCs w:val="17"/>
          <w:lang w:eastAsia="ru-RU"/>
        </w:rPr>
        <w:t>причинителем</w:t>
      </w:r>
      <w:proofErr w:type="spellEnd"/>
      <w:r w:rsidRPr="00310C17">
        <w:rPr>
          <w:rFonts w:ascii="Arial" w:eastAsia="Times New Roman" w:hAnsi="Arial" w:cs="Arial"/>
          <w:color w:val="000000"/>
          <w:sz w:val="17"/>
          <w:szCs w:val="17"/>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Исходя из смысла ст. 15 Закона РФ от 07 февраля 1992 г. № 2300-1 «О защите прав потребителей» моральный вред в пользу потребителя взыскивается при установлении факта нарушения прав потребителя.</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Согласно п. 45.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Размер компенсации морального вреда определяется судом независимо от размера возмещения имущественного вреда, в связи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Судом установлен факт нарушения прав истца как потребителя со стороны ответчиков, выразившийся в отказе в возврате денежных средств, в связи с чем, истец вынужден был обратиться в суд за защитой своих прав.</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Учитывая указанные обстоятельства, с учетом принципа разумности и справедливости, суд полагает, что с ответчиков в пользу истца в счет компенсации морального вреда надлежит взыскать по 5 000 рублей, при этом суд принимает во внимание, что каких-либо тяжких неблагоприятных последствий в результате действий ответчиков для истца не наступило.</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В соответствии с п. 6 ст. 13 Закона РФ от 07 февраля 1992 г. № 2300-1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Обращаясь в суд за восстановлением нарушенного права, истец исходил из того, что ответчик, несмотря на направление претензии о возврате уплаченной по договору денежной суммы, в добровольном порядке уплаченную сумму не вернул. Указанные обстоятельства наши свое подтверждение в ходе рассмотрения дела. Таким образом, с учетом удовлетворенных судом требований, размер штрафа, взыскиваемого с ответчика ООО «Авто-Защита» в пользу истца, составит (6548,97 + 5000) * 50% = 3524 руб. 49 коп., с ответчика ИП Мамедова М. в пользу истца – (150000 + 5000) * 50% = 77500 руб.</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Размеры штрафа суд полагает соразмерными последствиям нарушения прав истца, доказательств его несоразмерности ответчиками суду не представлено, в связи с чем оснований для снижения штрафа не имеется.</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В силу ч. 1 ст. 88 Гражданского процессуального кодекса Российской Федерации судебные расходы состоят из государственной пошлины и издержек, связанных с рассмотрением дела.</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В соответствии со ст. 94 Гражданского процессуального кодекса Российской Федерации к издержкам, связанным с рассмотрением дела, отнесены, в том числе, суммы на оплату услуг специалистов, расходы на оплату услуг представителя и другие признанные судом необходимыми расходы.</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Согласно ч. 1 ст. 98 Гражданского процессуального кодекса Российской Федерации стороне, в пользу которой состоялось решение суда, суд присуждает возместить с другой стороны все понесенные по делу судебные расходы пропорционально размеру удовлетворенных судом исковых требований.</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В соответствии с ч. 1 ст. 100 Гражданского процессуального кодекса Российской Федерации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Истцом понесены расходы по оплате юридических услуг в размере 95000 руб., что подтверждается договорами № от ДД.ММ.ГГГГ, № от ДД.ММ.ГГГГ, дополнительным соглашением от ДД.ММ.ГГГГ, чеками об оплате услуг.</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Определяя размер взыскания, суд исходит из объема оказанных правовых услуг, времени, затраченного им на подготовку процессуальных документов, учитывает объем и сложность дела, а также иные заслуживающие внимания обстоятельства, по результатам чего признает разумным размер расходов на оплату услуг представителя в сумме 45000 руб. 00 коп.</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Исковые требования истца удовлетворены в размере 96 % от заявленной первоначально суммы (156548,97 руб. от 162450 руб.), при этом с ответчика ООО «Авто-Защита» взыскано 4 % от всей взысканной суммы, с ответчика ИП Мамедова М. – 96 %.</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Таких образом, размер расходов на оплату услуг представителя, подлежащий взысканию с ответчиков, составляет:</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с ООО «Авто-Защита»: 45000 * 96% * 4 % = 1728 руб.;</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с ИП Мамедова М.: 45 000 * 96% * 96 % = 41472 руб.</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Также истцом понесены расходы по оплате почтовых услуг в сумме 444 руб., с учетом принципа пропорциональности данные расходы подлежат взысканию с ответчика в следующем размере:</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с ООО «Авто-Защита»: 444 * 96% * 4 % = 17 руб. 76 коп.;</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с ИП Мамедова М.: 444 * 96% * 96 % = 443 руб. 29 коп.</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В абзаце 3 пункта 2 постановления Пленума Верховного Суда Российской Федерации от 21.01.2016 № 1 «О некоторых вопросах применения законодательства о возмещении издержек, связанных с рассмотрением дела» предусмотрено, что расходы на оформление доверенности представителя также могут быть признаны судебными издержками, если такая доверенность выдана для участия представителя в конкретном деле или конкретном судебном заседании по делу.</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Из представленной в материалы дела копии доверенности № от ДД.ММ.ГГГГ, выданной </w:t>
      </w:r>
      <w:r w:rsidR="00147C03">
        <w:rPr>
          <w:rFonts w:ascii="Arial" w:eastAsia="Times New Roman" w:hAnsi="Arial" w:cs="Arial"/>
          <w:color w:val="000000"/>
          <w:sz w:val="17"/>
          <w:szCs w:val="17"/>
          <w:lang w:eastAsia="ru-RU"/>
        </w:rPr>
        <w:t>Т...</w:t>
      </w:r>
      <w:proofErr w:type="spellStart"/>
      <w:r w:rsidRPr="00310C17">
        <w:rPr>
          <w:rFonts w:ascii="Arial" w:eastAsia="Times New Roman" w:hAnsi="Arial" w:cs="Arial"/>
          <w:color w:val="000000"/>
          <w:sz w:val="17"/>
          <w:szCs w:val="17"/>
          <w:lang w:eastAsia="ru-RU"/>
        </w:rPr>
        <w:t>ым</w:t>
      </w:r>
      <w:proofErr w:type="spellEnd"/>
      <w:r w:rsidRPr="00310C17">
        <w:rPr>
          <w:rFonts w:ascii="Arial" w:eastAsia="Times New Roman" w:hAnsi="Arial" w:cs="Arial"/>
          <w:color w:val="000000"/>
          <w:sz w:val="17"/>
          <w:szCs w:val="17"/>
          <w:lang w:eastAsia="ru-RU"/>
        </w:rPr>
        <w:t xml:space="preserve"> В.Г. на представление его интересов, следует, что данная доверенность выдана не только для участия в конкретном деле или конкретном судебном заседании, доверенность содержит широкий круг полномочий представителей в различных органах и организациях. Оригинал доверенности в материалы дела не приобщался.</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Таким образом, расходы в сумме 2200 руб., связанные с составлением и удостоверением доверенности, взысканию в пользу истца не подлежат.</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lastRenderedPageBreak/>
        <w:t>Согласно статье 103 Гражданского процессуального кодекса Российской Федерации, издержки, понесенные судом в связи с рассмотрением дела, и государственная пошлина, от уплаты которых истец был освобожден, взыскиваются с ответчиков, не освобожденных от уплаты судебных расходов, с учетом принципа пропорциональности, в местный бюджет в размере 700 руб. - с ООО «Авто-Защита», 4500 руб. – с ИП Мамедова М.</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На основании изложенного, руководствуясь ст. ст. 12, 194-199 Гражданского процессуального кодекса РФ, суд</w:t>
      </w:r>
    </w:p>
    <w:p w:rsidR="00310C17" w:rsidRPr="00310C17" w:rsidRDefault="00310C17" w:rsidP="00310C17">
      <w:pPr>
        <w:shd w:val="clear" w:color="auto" w:fill="FFFFFF"/>
        <w:spacing w:after="0" w:line="240" w:lineRule="auto"/>
        <w:ind w:firstLine="720"/>
        <w:jc w:val="center"/>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РЕШИЛ:</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Исковые требования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 xml:space="preserve">а Владимира Геннадьевича к ООО «Авто-Защита», ИП Мамедову </w:t>
      </w:r>
      <w:proofErr w:type="spellStart"/>
      <w:r w:rsidRPr="00310C17">
        <w:rPr>
          <w:rFonts w:ascii="Arial" w:eastAsia="Times New Roman" w:hAnsi="Arial" w:cs="Arial"/>
          <w:color w:val="000000"/>
          <w:sz w:val="17"/>
          <w:szCs w:val="17"/>
          <w:lang w:eastAsia="ru-RU"/>
        </w:rPr>
        <w:t>Мансыру</w:t>
      </w:r>
      <w:proofErr w:type="spellEnd"/>
      <w:r w:rsidRPr="00310C17">
        <w:rPr>
          <w:rFonts w:ascii="Arial" w:eastAsia="Times New Roman" w:hAnsi="Arial" w:cs="Arial"/>
          <w:color w:val="000000"/>
          <w:sz w:val="17"/>
          <w:szCs w:val="17"/>
          <w:lang w:eastAsia="ru-RU"/>
        </w:rPr>
        <w:t xml:space="preserve"> о защите прав потребителя - удовлетворить частично.</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Расторгнуть Опционный договор № от ДД.ММ.ГГГГ, заключенный между </w:t>
      </w:r>
      <w:r w:rsidR="00147C03">
        <w:rPr>
          <w:rFonts w:ascii="Arial" w:eastAsia="Times New Roman" w:hAnsi="Arial" w:cs="Arial"/>
          <w:color w:val="000000"/>
          <w:sz w:val="17"/>
          <w:szCs w:val="17"/>
          <w:lang w:eastAsia="ru-RU"/>
        </w:rPr>
        <w:t>Т...</w:t>
      </w:r>
      <w:proofErr w:type="spellStart"/>
      <w:r w:rsidRPr="00310C17">
        <w:rPr>
          <w:rFonts w:ascii="Arial" w:eastAsia="Times New Roman" w:hAnsi="Arial" w:cs="Arial"/>
          <w:color w:val="000000"/>
          <w:sz w:val="17"/>
          <w:szCs w:val="17"/>
          <w:lang w:eastAsia="ru-RU"/>
        </w:rPr>
        <w:t>ым</w:t>
      </w:r>
      <w:proofErr w:type="spellEnd"/>
      <w:r w:rsidRPr="00310C17">
        <w:rPr>
          <w:rFonts w:ascii="Arial" w:eastAsia="Times New Roman" w:hAnsi="Arial" w:cs="Arial"/>
          <w:color w:val="000000"/>
          <w:sz w:val="17"/>
          <w:szCs w:val="17"/>
          <w:lang w:eastAsia="ru-RU"/>
        </w:rPr>
        <w:t xml:space="preserve"> Владимиром Геннадьевичем и ООО «Авто-Защита».</w:t>
      </w:r>
      <w:bookmarkStart w:id="0" w:name="_GoBack"/>
      <w:bookmarkEnd w:id="0"/>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Взыскать с ООО «Авто-Защита» в пользу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а Владимира Геннадьевича денежные средства в размере 6548 руб. 97 коп., компенсацию морального вреда в размере 5000 руб., штраф в размере 3524 руб. 49 коп., расходы по оплате почтовых услуг в размере 17 руб. 76 коп., расходы по оплате юридических услуг в размере 1728 руб.</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Расторгнуть договор от ДД.ММ.ГГГГ, заключенный между </w:t>
      </w:r>
      <w:r w:rsidR="00147C03">
        <w:rPr>
          <w:rFonts w:ascii="Arial" w:eastAsia="Times New Roman" w:hAnsi="Arial" w:cs="Arial"/>
          <w:color w:val="000000"/>
          <w:sz w:val="17"/>
          <w:szCs w:val="17"/>
          <w:lang w:eastAsia="ru-RU"/>
        </w:rPr>
        <w:t>Т...</w:t>
      </w:r>
      <w:proofErr w:type="spellStart"/>
      <w:r w:rsidRPr="00310C17">
        <w:rPr>
          <w:rFonts w:ascii="Arial" w:eastAsia="Times New Roman" w:hAnsi="Arial" w:cs="Arial"/>
          <w:color w:val="000000"/>
          <w:sz w:val="17"/>
          <w:szCs w:val="17"/>
          <w:lang w:eastAsia="ru-RU"/>
        </w:rPr>
        <w:t>ым</w:t>
      </w:r>
      <w:proofErr w:type="spellEnd"/>
      <w:r w:rsidRPr="00310C17">
        <w:rPr>
          <w:rFonts w:ascii="Arial" w:eastAsia="Times New Roman" w:hAnsi="Arial" w:cs="Arial"/>
          <w:color w:val="000000"/>
          <w:sz w:val="17"/>
          <w:szCs w:val="17"/>
          <w:lang w:eastAsia="ru-RU"/>
        </w:rPr>
        <w:t xml:space="preserve"> Владимиром Геннадьевичем и ИП </w:t>
      </w:r>
      <w:proofErr w:type="spellStart"/>
      <w:r w:rsidRPr="00310C17">
        <w:rPr>
          <w:rFonts w:ascii="Arial" w:eastAsia="Times New Roman" w:hAnsi="Arial" w:cs="Arial"/>
          <w:color w:val="000000"/>
          <w:sz w:val="17"/>
          <w:szCs w:val="17"/>
          <w:lang w:eastAsia="ru-RU"/>
        </w:rPr>
        <w:t>Мамедовам</w:t>
      </w:r>
      <w:proofErr w:type="spellEnd"/>
      <w:r w:rsidRPr="00310C17">
        <w:rPr>
          <w:rFonts w:ascii="Arial" w:eastAsia="Times New Roman" w:hAnsi="Arial" w:cs="Arial"/>
          <w:color w:val="000000"/>
          <w:sz w:val="17"/>
          <w:szCs w:val="17"/>
          <w:lang w:eastAsia="ru-RU"/>
        </w:rPr>
        <w:t xml:space="preserve"> </w:t>
      </w:r>
      <w:proofErr w:type="spellStart"/>
      <w:r w:rsidRPr="00310C17">
        <w:rPr>
          <w:rFonts w:ascii="Arial" w:eastAsia="Times New Roman" w:hAnsi="Arial" w:cs="Arial"/>
          <w:color w:val="000000"/>
          <w:sz w:val="17"/>
          <w:szCs w:val="17"/>
          <w:lang w:eastAsia="ru-RU"/>
        </w:rPr>
        <w:t>Мансыром</w:t>
      </w:r>
      <w:proofErr w:type="spellEnd"/>
      <w:r w:rsidRPr="00310C17">
        <w:rPr>
          <w:rFonts w:ascii="Arial" w:eastAsia="Times New Roman" w:hAnsi="Arial" w:cs="Arial"/>
          <w:color w:val="000000"/>
          <w:sz w:val="17"/>
          <w:szCs w:val="17"/>
          <w:lang w:eastAsia="ru-RU"/>
        </w:rPr>
        <w:t>.</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Взыскать с ИП Мамедова </w:t>
      </w:r>
      <w:proofErr w:type="spellStart"/>
      <w:r w:rsidRPr="00310C17">
        <w:rPr>
          <w:rFonts w:ascii="Arial" w:eastAsia="Times New Roman" w:hAnsi="Arial" w:cs="Arial"/>
          <w:color w:val="000000"/>
          <w:sz w:val="17"/>
          <w:szCs w:val="17"/>
          <w:lang w:eastAsia="ru-RU"/>
        </w:rPr>
        <w:t>Мансыра</w:t>
      </w:r>
      <w:proofErr w:type="spellEnd"/>
      <w:r w:rsidRPr="00310C17">
        <w:rPr>
          <w:rFonts w:ascii="Arial" w:eastAsia="Times New Roman" w:hAnsi="Arial" w:cs="Arial"/>
          <w:color w:val="000000"/>
          <w:sz w:val="17"/>
          <w:szCs w:val="17"/>
          <w:lang w:eastAsia="ru-RU"/>
        </w:rPr>
        <w:t xml:space="preserve"> в пользу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а Владимира Геннадьевича денежные средства в размере 150000 руб., компенсацию морального вреда в размере 5000 руб., штраф в размере 77500 руб., расходы по оплате почтовых услуг в размере 443 руб. 29 коп., расходы по оплате юридических услуг в размере 41472 руб.</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В удовлетворении остальной части исковых требований </w:t>
      </w:r>
      <w:r w:rsidR="00147C03">
        <w:rPr>
          <w:rFonts w:ascii="Arial" w:eastAsia="Times New Roman" w:hAnsi="Arial" w:cs="Arial"/>
          <w:color w:val="000000"/>
          <w:sz w:val="17"/>
          <w:szCs w:val="17"/>
          <w:lang w:eastAsia="ru-RU"/>
        </w:rPr>
        <w:t>Т...</w:t>
      </w:r>
      <w:r w:rsidRPr="00310C17">
        <w:rPr>
          <w:rFonts w:ascii="Arial" w:eastAsia="Times New Roman" w:hAnsi="Arial" w:cs="Arial"/>
          <w:color w:val="000000"/>
          <w:sz w:val="17"/>
          <w:szCs w:val="17"/>
          <w:lang w:eastAsia="ru-RU"/>
        </w:rPr>
        <w:t>а Владимира Геннадьевича - отказать.</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Взыскать с ООО «Авто-Защита» в доход местного бюджета государственную пошлину в размере 700 руб.</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 xml:space="preserve">Взыскать с ИП Мамедова </w:t>
      </w:r>
      <w:proofErr w:type="spellStart"/>
      <w:r w:rsidRPr="00310C17">
        <w:rPr>
          <w:rFonts w:ascii="Arial" w:eastAsia="Times New Roman" w:hAnsi="Arial" w:cs="Arial"/>
          <w:color w:val="000000"/>
          <w:sz w:val="17"/>
          <w:szCs w:val="17"/>
          <w:lang w:eastAsia="ru-RU"/>
        </w:rPr>
        <w:t>Мансыра</w:t>
      </w:r>
      <w:proofErr w:type="spellEnd"/>
      <w:r w:rsidRPr="00310C17">
        <w:rPr>
          <w:rFonts w:ascii="Arial" w:eastAsia="Times New Roman" w:hAnsi="Arial" w:cs="Arial"/>
          <w:color w:val="000000"/>
          <w:sz w:val="17"/>
          <w:szCs w:val="17"/>
          <w:lang w:eastAsia="ru-RU"/>
        </w:rPr>
        <w:t xml:space="preserve"> в доход местного бюджета государственную пошлину в размере 4500 руб.</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Решение может быть обжаловано в апелляционном порядке в Судебную коллегию по гражданским делам Свердловского областного суда через Чкаловский районный суд г. Екатеринбурга в течение месяца со дня принятия решения суда в окончательной форме.</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&lt;данные изъяты&gt;</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&lt;данные изъяты&gt;</w:t>
      </w:r>
    </w:p>
    <w:p w:rsidR="00310C17" w:rsidRPr="00310C17" w:rsidRDefault="00310C17" w:rsidP="00310C17">
      <w:pPr>
        <w:shd w:val="clear" w:color="auto" w:fill="FFFFFF"/>
        <w:spacing w:after="0" w:line="240" w:lineRule="auto"/>
        <w:ind w:firstLine="720"/>
        <w:jc w:val="both"/>
        <w:rPr>
          <w:rFonts w:ascii="Arial" w:eastAsia="Times New Roman" w:hAnsi="Arial" w:cs="Arial"/>
          <w:color w:val="000000"/>
          <w:sz w:val="17"/>
          <w:szCs w:val="17"/>
          <w:lang w:eastAsia="ru-RU"/>
        </w:rPr>
      </w:pPr>
      <w:r w:rsidRPr="00310C17">
        <w:rPr>
          <w:rFonts w:ascii="Arial" w:eastAsia="Times New Roman" w:hAnsi="Arial" w:cs="Arial"/>
          <w:color w:val="000000"/>
          <w:sz w:val="17"/>
          <w:szCs w:val="17"/>
          <w:lang w:eastAsia="ru-RU"/>
        </w:rPr>
        <w:t>Судья Е.Н. Грязных</w:t>
      </w:r>
    </w:p>
    <w:p w:rsidR="00054F29" w:rsidRDefault="00054F29"/>
    <w:sectPr w:rsidR="00054F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C17"/>
    <w:rsid w:val="00054F29"/>
    <w:rsid w:val="00147C03"/>
    <w:rsid w:val="00310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5B216B-10DF-4399-9AE9-1B639536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10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Название Знак"/>
    <w:basedOn w:val="a0"/>
    <w:link w:val="a3"/>
    <w:uiPriority w:val="10"/>
    <w:rsid w:val="00310C17"/>
    <w:rPr>
      <w:rFonts w:ascii="Times New Roman" w:eastAsia="Times New Roman" w:hAnsi="Times New Roman" w:cs="Times New Roman"/>
      <w:sz w:val="24"/>
      <w:szCs w:val="24"/>
      <w:lang w:eastAsia="ru-RU"/>
    </w:rPr>
  </w:style>
  <w:style w:type="character" w:customStyle="1" w:styleId="others2">
    <w:name w:val="others2"/>
    <w:basedOn w:val="a0"/>
    <w:rsid w:val="00310C17"/>
  </w:style>
  <w:style w:type="paragraph" w:styleId="a5">
    <w:name w:val="Plain Text"/>
    <w:basedOn w:val="a"/>
    <w:link w:val="a6"/>
    <w:uiPriority w:val="99"/>
    <w:semiHidden/>
    <w:unhideWhenUsed/>
    <w:rsid w:val="00310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Знак"/>
    <w:basedOn w:val="a0"/>
    <w:link w:val="a5"/>
    <w:uiPriority w:val="99"/>
    <w:semiHidden/>
    <w:rsid w:val="00310C17"/>
    <w:rPr>
      <w:rFonts w:ascii="Times New Roman" w:eastAsia="Times New Roman" w:hAnsi="Times New Roman" w:cs="Times New Roman"/>
      <w:sz w:val="24"/>
      <w:szCs w:val="24"/>
      <w:lang w:eastAsia="ru-RU"/>
    </w:rPr>
  </w:style>
  <w:style w:type="character" w:customStyle="1" w:styleId="data2">
    <w:name w:val="data2"/>
    <w:basedOn w:val="a0"/>
    <w:rsid w:val="00310C17"/>
  </w:style>
  <w:style w:type="character" w:customStyle="1" w:styleId="nomer2">
    <w:name w:val="nomer2"/>
    <w:basedOn w:val="a0"/>
    <w:rsid w:val="00310C17"/>
  </w:style>
  <w:style w:type="paragraph" w:customStyle="1" w:styleId="bodytext2">
    <w:name w:val="bodytext2"/>
    <w:basedOn w:val="a"/>
    <w:rsid w:val="00310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
    <w:name w:val="others1"/>
    <w:basedOn w:val="a0"/>
    <w:rsid w:val="00310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2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3142</Words>
  <Characters>17914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Шулешова Татьяна Юрьевна</dc:creator>
  <cp:keywords/>
  <dc:description/>
  <cp:lastModifiedBy>Шулешова Татьяна Юрьевна</cp:lastModifiedBy>
  <cp:revision>2</cp:revision>
  <dcterms:created xsi:type="dcterms:W3CDTF">2022-10-31T08:15:00Z</dcterms:created>
  <dcterms:modified xsi:type="dcterms:W3CDTF">2022-10-31T08:16:00Z</dcterms:modified>
</cp:coreProperties>
</file>