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3CF" w:rsidRDefault="009C636A">
      <w:pPr>
        <w:pStyle w:val="20"/>
        <w:shd w:val="clear" w:color="auto" w:fill="auto"/>
        <w:spacing w:after="281" w:line="260" w:lineRule="exact"/>
      </w:pPr>
      <w:r>
        <w:t>Дело № 2-1/2022</w:t>
      </w:r>
    </w:p>
    <w:p w:rsidR="00DD43CF" w:rsidRDefault="009C636A">
      <w:pPr>
        <w:pStyle w:val="20"/>
        <w:shd w:val="clear" w:color="auto" w:fill="auto"/>
        <w:spacing w:after="281" w:line="260" w:lineRule="exact"/>
        <w:jc w:val="center"/>
      </w:pPr>
      <w:r>
        <w:t>ОПРЕДЕЛЕНИЕ</w:t>
      </w:r>
    </w:p>
    <w:p w:rsidR="00DD43CF" w:rsidRDefault="009C636A">
      <w:pPr>
        <w:pStyle w:val="20"/>
        <w:shd w:val="clear" w:color="auto" w:fill="auto"/>
        <w:tabs>
          <w:tab w:val="left" w:pos="6591"/>
        </w:tabs>
        <w:spacing w:after="251" w:line="260" w:lineRule="exact"/>
        <w:jc w:val="both"/>
      </w:pPr>
      <w:r>
        <w:t>18 августа 2022 года</w:t>
      </w:r>
      <w:r>
        <w:tab/>
        <w:t>Великий Новгород</w:t>
      </w:r>
    </w:p>
    <w:p w:rsidR="00DD43CF" w:rsidRDefault="009C636A">
      <w:pPr>
        <w:pStyle w:val="20"/>
        <w:shd w:val="clear" w:color="auto" w:fill="auto"/>
        <w:spacing w:after="0" w:line="302" w:lineRule="exact"/>
        <w:ind w:firstLine="700"/>
        <w:jc w:val="left"/>
      </w:pPr>
      <w:r>
        <w:t xml:space="preserve">Мировой судья судебного участка №27 Новгородского судебного района Новгородской области </w:t>
      </w:r>
      <w:r w:rsidR="00811C35">
        <w:t>ХХХ</w:t>
      </w:r>
      <w:r>
        <w:t xml:space="preserve">, при секретаре </w:t>
      </w:r>
      <w:r w:rsidR="00811C35">
        <w:t>ХХХ</w:t>
      </w:r>
      <w:r>
        <w:t>,</w:t>
      </w:r>
    </w:p>
    <w:p w:rsidR="00DD43CF" w:rsidRDefault="009C636A">
      <w:pPr>
        <w:pStyle w:val="20"/>
        <w:shd w:val="clear" w:color="auto" w:fill="auto"/>
        <w:spacing w:after="0" w:line="302" w:lineRule="exact"/>
        <w:ind w:firstLine="700"/>
        <w:jc w:val="both"/>
      </w:pPr>
      <w:r>
        <w:t xml:space="preserve">с участием представителя заинтересованного лица ИП </w:t>
      </w:r>
      <w:r w:rsidR="00811C35">
        <w:t xml:space="preserve">ХХХ </w:t>
      </w:r>
      <w:r>
        <w:t xml:space="preserve">- </w:t>
      </w:r>
      <w:r w:rsidR="00811C35">
        <w:t>ХХХ</w:t>
      </w:r>
      <w:r>
        <w:t>, действующего на основании доверенности,</w:t>
      </w:r>
    </w:p>
    <w:p w:rsidR="00DD43CF" w:rsidRDefault="009C636A">
      <w:pPr>
        <w:pStyle w:val="20"/>
        <w:shd w:val="clear" w:color="auto" w:fill="auto"/>
        <w:spacing w:after="274" w:line="302" w:lineRule="exact"/>
        <w:ind w:firstLine="700"/>
        <w:jc w:val="both"/>
      </w:pPr>
      <w:r>
        <w:t xml:space="preserve">рассмотрев в открытом судебном заседании заявление </w:t>
      </w:r>
      <w:r w:rsidR="00811C35">
        <w:t>ХХХ</w:t>
      </w:r>
      <w:r>
        <w:t xml:space="preserve"> о взыскании судебных расходов на оплату услуг представителя,</w:t>
      </w:r>
    </w:p>
    <w:p w:rsidR="00DD43CF" w:rsidRDefault="009C636A">
      <w:pPr>
        <w:pStyle w:val="20"/>
        <w:shd w:val="clear" w:color="auto" w:fill="auto"/>
        <w:spacing w:after="256" w:line="260" w:lineRule="exact"/>
        <w:jc w:val="center"/>
      </w:pPr>
      <w:r>
        <w:t>установил:</w:t>
      </w:r>
    </w:p>
    <w:p w:rsidR="00DD43CF" w:rsidRDefault="00811C35">
      <w:pPr>
        <w:pStyle w:val="20"/>
        <w:shd w:val="clear" w:color="auto" w:fill="auto"/>
        <w:spacing w:after="0" w:line="302" w:lineRule="exact"/>
        <w:ind w:firstLine="700"/>
        <w:jc w:val="both"/>
      </w:pPr>
      <w:r>
        <w:t>ХХХ</w:t>
      </w:r>
      <w:r w:rsidR="009C636A">
        <w:t xml:space="preserve"> обратилась в суд с з</w:t>
      </w:r>
      <w:r w:rsidR="009C636A">
        <w:t xml:space="preserve">аявлением о взыскании судебных расходов, а именно расходов на оплату услуг представителя в сумме </w:t>
      </w:r>
      <w:r>
        <w:t>ххххх</w:t>
      </w:r>
      <w:r w:rsidR="009C636A">
        <w:t xml:space="preserve"> рублей, указав в обоснование, что по рассмотрению её иска к ИП </w:t>
      </w:r>
      <w:r>
        <w:t>ХХХ</w:t>
      </w:r>
      <w:r w:rsidR="009C636A">
        <w:t xml:space="preserve"> о защите прав потребителя ею было затрачено </w:t>
      </w:r>
      <w:r>
        <w:t>ххххх</w:t>
      </w:r>
      <w:r w:rsidR="009C636A">
        <w:t xml:space="preserve"> рублей на оплату за оказ</w:t>
      </w:r>
      <w:r w:rsidR="009C636A">
        <w:t xml:space="preserve">ание юридических услуг ИП </w:t>
      </w:r>
      <w:r>
        <w:t>ХХХ</w:t>
      </w:r>
      <w:r w:rsidR="009C636A">
        <w:t xml:space="preserve">, из которых </w:t>
      </w:r>
      <w:r>
        <w:t>хххх</w:t>
      </w:r>
      <w:r w:rsidR="009C636A">
        <w:t xml:space="preserve"> рублей - расходы, связанные с услугами юриста по составлению иска, были взысканы по решению суда, оставшаяся сумма судебных расходов составляет </w:t>
      </w:r>
      <w:r>
        <w:t>ххххх</w:t>
      </w:r>
      <w:r w:rsidR="009C636A">
        <w:t xml:space="preserve"> рублей.</w:t>
      </w:r>
    </w:p>
    <w:p w:rsidR="00DD43CF" w:rsidRDefault="009C636A">
      <w:pPr>
        <w:pStyle w:val="20"/>
        <w:shd w:val="clear" w:color="auto" w:fill="auto"/>
        <w:spacing w:after="0" w:line="302" w:lineRule="exact"/>
        <w:ind w:firstLine="700"/>
        <w:jc w:val="both"/>
      </w:pPr>
      <w:r>
        <w:t xml:space="preserve">Представитель заинтересованного лица ИП </w:t>
      </w:r>
      <w:r w:rsidR="00811C35">
        <w:t>ХХХ</w:t>
      </w:r>
      <w:r>
        <w:t xml:space="preserve"> - </w:t>
      </w:r>
      <w:r w:rsidR="00811C35">
        <w:t>ХХХ</w:t>
      </w:r>
      <w:r>
        <w:t xml:space="preserve">, действующий на основании доверенности, возражал против заявленных требований, считая их необоснованными, так как при рассмотрении дела данные требования истцом не заявлялись, была заявлена только сумма </w:t>
      </w:r>
      <w:r w:rsidR="00811C35">
        <w:t>хххх</w:t>
      </w:r>
      <w:r>
        <w:t xml:space="preserve"> рублей по взыска</w:t>
      </w:r>
      <w:r>
        <w:t>нию расходов, связанных с услугами юриста по составлению иска, которая по решению суда взыскана с ответчика, а сумма взыскиваемых судебных расходов является чрезмерно завышенной.</w:t>
      </w:r>
    </w:p>
    <w:p w:rsidR="00DD43CF" w:rsidRDefault="009C636A">
      <w:pPr>
        <w:pStyle w:val="20"/>
        <w:shd w:val="clear" w:color="auto" w:fill="auto"/>
        <w:spacing w:after="0" w:line="302" w:lineRule="exact"/>
        <w:ind w:firstLine="700"/>
        <w:jc w:val="both"/>
      </w:pPr>
      <w:r>
        <w:t xml:space="preserve">В судебное заседание заявитель </w:t>
      </w:r>
      <w:r w:rsidR="00811C35">
        <w:t>ХХХ</w:t>
      </w:r>
      <w:r>
        <w:t xml:space="preserve"> и её представитель </w:t>
      </w:r>
      <w:r w:rsidR="00811C35">
        <w:t>ХХХ</w:t>
      </w:r>
      <w:r>
        <w:t xml:space="preserve"> не</w:t>
      </w:r>
      <w:r>
        <w:t xml:space="preserve"> явились, просили провести судебное заседание без их участия, также не явились заинтересованное лицо ИП </w:t>
      </w:r>
      <w:r w:rsidR="00811C35">
        <w:t>ХХХ</w:t>
      </w:r>
      <w:r>
        <w:t xml:space="preserve"> и третье лицо, не заявляющие самостоятельных требований относительно предмета спора, ИП </w:t>
      </w:r>
      <w:r w:rsidR="00811C35">
        <w:t>ХХХ</w:t>
      </w:r>
      <w:r>
        <w:t xml:space="preserve"> о времени и месте судебного заседан</w:t>
      </w:r>
      <w:r>
        <w:t>ия извещены надлежащим образом. Суд счел возможным рассмотреть заявление в отсутствие указанных лиц.</w:t>
      </w:r>
    </w:p>
    <w:p w:rsidR="00DD43CF" w:rsidRDefault="009C636A" w:rsidP="00811C35">
      <w:pPr>
        <w:pStyle w:val="20"/>
        <w:shd w:val="clear" w:color="auto" w:fill="auto"/>
        <w:spacing w:after="0" w:line="302" w:lineRule="exact"/>
        <w:ind w:firstLine="700"/>
        <w:jc w:val="both"/>
      </w:pPr>
      <w:r>
        <w:t xml:space="preserve">Выслушав представителя заинтересованного лица ИП </w:t>
      </w:r>
      <w:r w:rsidR="00811C35">
        <w:t>ХХХ</w:t>
      </w:r>
      <w:r>
        <w:t xml:space="preserve"> - </w:t>
      </w:r>
      <w:r w:rsidR="00811C35">
        <w:t>ХХХ</w:t>
      </w:r>
      <w:r>
        <w:t>, исследовав письменные материалы по заявлению, суд находит заявление подл</w:t>
      </w:r>
      <w:r>
        <w:t>ежащим частичному удовлетворению по следующим основаниям.</w:t>
      </w:r>
    </w:p>
    <w:p w:rsidR="00DD43CF" w:rsidRDefault="009C636A" w:rsidP="00811C35">
      <w:pPr>
        <w:pStyle w:val="20"/>
        <w:shd w:val="clear" w:color="auto" w:fill="auto"/>
        <w:spacing w:after="0" w:line="302" w:lineRule="exact"/>
        <w:ind w:firstLine="700"/>
        <w:jc w:val="both"/>
      </w:pPr>
      <w:r>
        <w:t>В соответствии со ст.15 ГК РФ лицо, право которого нарушено, может требовать полного возмещения причиненных ему убытков, под которыми</w:t>
      </w:r>
      <w:r w:rsidR="00811C35">
        <w:t xml:space="preserve"> </w:t>
      </w:r>
      <w:r>
        <w:t xml:space="preserve">понимаются расходы, которые лицо произвело или </w:t>
      </w:r>
      <w:r>
        <w:t>должно было произвести для восстановления нарушенного права, если законом или договором не предусмотрено возмещение убытков в меньшем размере.</w:t>
      </w:r>
    </w:p>
    <w:p w:rsidR="00DD43CF" w:rsidRDefault="009C636A">
      <w:pPr>
        <w:pStyle w:val="20"/>
        <w:shd w:val="clear" w:color="auto" w:fill="auto"/>
        <w:spacing w:after="0" w:line="302" w:lineRule="exact"/>
        <w:ind w:firstLine="720"/>
        <w:jc w:val="both"/>
      </w:pPr>
      <w:r>
        <w:t xml:space="preserve">Истица </w:t>
      </w:r>
      <w:r w:rsidR="00811C35">
        <w:t xml:space="preserve">ХХХ </w:t>
      </w:r>
      <w:r>
        <w:t xml:space="preserve">использовала предоставленное ей </w:t>
      </w:r>
      <w:r w:rsidR="00811C35">
        <w:t>п</w:t>
      </w:r>
      <w:r>
        <w:t>.1 ст.48 ГПК РФ право на ведение дела в суде через представите</w:t>
      </w:r>
      <w:r>
        <w:t>ля.</w:t>
      </w:r>
    </w:p>
    <w:p w:rsidR="00DD43CF" w:rsidRDefault="009C636A">
      <w:pPr>
        <w:pStyle w:val="20"/>
        <w:shd w:val="clear" w:color="auto" w:fill="auto"/>
        <w:spacing w:after="0" w:line="302" w:lineRule="exact"/>
        <w:ind w:firstLine="720"/>
        <w:jc w:val="both"/>
      </w:pPr>
      <w:r>
        <w:t xml:space="preserve">В соответствии с ч.1 ст.98 ГПК РФ, стороне, в пользу которой </w:t>
      </w:r>
      <w:r>
        <w:lastRenderedPageBreak/>
        <w:t>состоялось решение суда, суд присуждает возместить с другой стороны все понесенные по делу судебные расходы, за исключением случаев, предусмотренных частью второй статьи 96 настоящего Кодекса</w:t>
      </w:r>
      <w:r>
        <w:t>. В случае, если иск удовлетворен частично, указанные в настоящей статье судебные расходы присуждаются истцу пропорционально размеру удовлетворенных судом исковых требований, а ответчику пропорционально той части исковых требований, в которой истцу отказан</w:t>
      </w:r>
      <w:r>
        <w:t>о.</w:t>
      </w:r>
    </w:p>
    <w:p w:rsidR="00DD43CF" w:rsidRDefault="009C636A">
      <w:pPr>
        <w:pStyle w:val="20"/>
        <w:shd w:val="clear" w:color="auto" w:fill="auto"/>
        <w:spacing w:after="0" w:line="302" w:lineRule="exact"/>
        <w:ind w:firstLine="720"/>
        <w:jc w:val="both"/>
      </w:pPr>
      <w:r>
        <w:t xml:space="preserve">Согласно части 2 данной статьи, правила, изложенные в части первой настоящей статьи, относятся также к распределению судебных расходов, понесенных сторонами в связи с ведением дела в апелляционной, кассационной и надзорной инстанциях. </w:t>
      </w:r>
      <w:r>
        <w:rPr>
          <w:rStyle w:val="21"/>
        </w:rPr>
        <w:t>'</w:t>
      </w:r>
    </w:p>
    <w:p w:rsidR="00DD43CF" w:rsidRDefault="009C636A">
      <w:pPr>
        <w:pStyle w:val="20"/>
        <w:shd w:val="clear" w:color="auto" w:fill="auto"/>
        <w:spacing w:after="0" w:line="302" w:lineRule="exact"/>
        <w:ind w:firstLine="720"/>
        <w:jc w:val="both"/>
      </w:pPr>
      <w:r>
        <w:t>Распределение су</w:t>
      </w:r>
      <w:r>
        <w:t>дебных расходов разрешается судом первой инстанции по заявлению заинтересованного лица.</w:t>
      </w:r>
    </w:p>
    <w:p w:rsidR="00DD43CF" w:rsidRDefault="009C636A">
      <w:pPr>
        <w:pStyle w:val="20"/>
        <w:shd w:val="clear" w:color="auto" w:fill="auto"/>
        <w:spacing w:after="0" w:line="302" w:lineRule="exact"/>
        <w:ind w:firstLine="720"/>
        <w:jc w:val="both"/>
      </w:pPr>
      <w:r>
        <w:t>К издержкам, связанным с рассмотрением дела, относятся: суммы, подлежащие выплате свидетелям, экспертам, специалистам и переводчикам; расходы на оплату услуг представит</w:t>
      </w:r>
      <w:r>
        <w:t>елей и другие признанные необходимыми расходы (ст.94 ГПК РФ).</w:t>
      </w:r>
    </w:p>
    <w:p w:rsidR="00DD43CF" w:rsidRDefault="009C636A" w:rsidP="00811C35">
      <w:pPr>
        <w:pStyle w:val="20"/>
        <w:shd w:val="clear" w:color="auto" w:fill="auto"/>
        <w:tabs>
          <w:tab w:val="left" w:pos="5417"/>
        </w:tabs>
        <w:spacing w:after="0" w:line="302" w:lineRule="exact"/>
        <w:ind w:firstLine="720"/>
        <w:jc w:val="both"/>
      </w:pPr>
      <w:r>
        <w:t xml:space="preserve">В силу ст.100 ГПК РФ, стороне, в пользу которой состоялось решение суда, по ее письменному ходатайству суд присуждает с другой стороны расходы на оплату услуг представителя в разумных пределах. </w:t>
      </w:r>
      <w:r>
        <w:t>Аналогичная позиция содержится в п.12 Постановления Пленума Верховного Суда Российской Федерации от 21.01.2016 №</w:t>
      </w:r>
      <w:r>
        <w:t>1 «О некоторых вопросах</w:t>
      </w:r>
      <w:r w:rsidR="00811C35">
        <w:t xml:space="preserve"> </w:t>
      </w:r>
      <w:r>
        <w:t>применения законодательства о возмещении издержек, связанных с рассмотрением дела».</w:t>
      </w:r>
    </w:p>
    <w:p w:rsidR="00DD43CF" w:rsidRDefault="009C636A" w:rsidP="00811C35">
      <w:pPr>
        <w:pStyle w:val="20"/>
        <w:shd w:val="clear" w:color="auto" w:fill="auto"/>
        <w:spacing w:after="0" w:line="302" w:lineRule="exact"/>
        <w:ind w:firstLine="720"/>
        <w:jc w:val="both"/>
      </w:pPr>
      <w:r>
        <w:t>Как установлено в судебном заседани</w:t>
      </w:r>
      <w:r>
        <w:t xml:space="preserve">и из письменных документов решением мирового судьи судебного участка №27 Новгородского судебного района Новгородской области от 31 января 2022 года иск </w:t>
      </w:r>
      <w:r w:rsidR="00811C35">
        <w:t>ХХХ</w:t>
      </w:r>
      <w:r>
        <w:t xml:space="preserve"> к ИП </w:t>
      </w:r>
      <w:r w:rsidR="00811C35">
        <w:t>ХХХ о</w:t>
      </w:r>
      <w:r>
        <w:t xml:space="preserve"> защите прав потребителя удовлетворен. Постановлено взыскать с ИП </w:t>
      </w:r>
      <w:r w:rsidR="00811C35">
        <w:t>ХХХ</w:t>
      </w:r>
      <w:r>
        <w:t xml:space="preserve"> в пользу </w:t>
      </w:r>
      <w:r w:rsidR="00811C35">
        <w:t>ХХХ</w:t>
      </w:r>
      <w:r>
        <w:t xml:space="preserve"> уплаченную за товар по договору купли-продажи денежную сумму в размере </w:t>
      </w:r>
      <w:r w:rsidR="00811C35">
        <w:t>ххххх</w:t>
      </w:r>
      <w:r>
        <w:t xml:space="preserve"> руб. </w:t>
      </w:r>
      <w:r w:rsidR="00811C35">
        <w:t>хх</w:t>
      </w:r>
      <w:r>
        <w:t xml:space="preserve"> коп., неустойку за нарушение срока удовлетворения требования потребителя о возврате уплаченной за товар денежной суммы за период с 28.08.202</w:t>
      </w:r>
      <w:r>
        <w:t xml:space="preserve">0 по 11.01.2021 в размере </w:t>
      </w:r>
      <w:r w:rsidR="00811C35">
        <w:t>ххххх</w:t>
      </w:r>
      <w:r>
        <w:t xml:space="preserve"> руб. 00 коп., компенсацию морального вреда в размере </w:t>
      </w:r>
      <w:r w:rsidR="00811C35">
        <w:t>хххх</w:t>
      </w:r>
      <w:r>
        <w:t xml:space="preserve"> руб. </w:t>
      </w:r>
      <w:r w:rsidR="00811C35">
        <w:t>хх</w:t>
      </w:r>
      <w:r>
        <w:t xml:space="preserve"> коп., штраф за неудовлетворение в добровольном порядке требований потребителя в размере </w:t>
      </w:r>
      <w:r w:rsidR="00811C35">
        <w:t>ххххх</w:t>
      </w:r>
      <w:r>
        <w:t xml:space="preserve"> руб. </w:t>
      </w:r>
      <w:r w:rsidR="00811C35">
        <w:t>хх</w:t>
      </w:r>
      <w:r>
        <w:t xml:space="preserve"> коп., понесенные убытки: </w:t>
      </w:r>
      <w:r w:rsidR="00811C35">
        <w:t>ххх</w:t>
      </w:r>
      <w:r>
        <w:t xml:space="preserve"> руб. </w:t>
      </w:r>
      <w:r w:rsidR="00811C35">
        <w:t>хх</w:t>
      </w:r>
      <w:r>
        <w:t xml:space="preserve"> коп. - за письменну</w:t>
      </w:r>
      <w:r>
        <w:t xml:space="preserve">ю консультацию эксперта, </w:t>
      </w:r>
      <w:r w:rsidR="00811C35">
        <w:t>хххх</w:t>
      </w:r>
      <w:r>
        <w:t xml:space="preserve"> руб. </w:t>
      </w:r>
      <w:r w:rsidR="00811C35">
        <w:t>хх</w:t>
      </w:r>
      <w:r>
        <w:t xml:space="preserve"> коп. - расходы, связанные с услугами юриста по составлению иска, почтовые расходы в сумме </w:t>
      </w:r>
      <w:r w:rsidR="00811C35">
        <w:t>ххх</w:t>
      </w:r>
      <w:r>
        <w:t xml:space="preserve"> руб. </w:t>
      </w:r>
      <w:r w:rsidR="00811C35">
        <w:t>хх</w:t>
      </w:r>
      <w:r>
        <w:t xml:space="preserve"> коп., расходы по оплате судебной товароведческой экспертизы в размере </w:t>
      </w:r>
      <w:r w:rsidR="00811C35">
        <w:t>ххххх</w:t>
      </w:r>
      <w:r>
        <w:t xml:space="preserve"> руб. </w:t>
      </w:r>
      <w:r w:rsidR="00811C35">
        <w:t>хх</w:t>
      </w:r>
      <w:r>
        <w:t xml:space="preserve"> коп., а всего </w:t>
      </w:r>
      <w:r w:rsidR="00811C35">
        <w:t>хххххх</w:t>
      </w:r>
      <w:r>
        <w:t xml:space="preserve"> руб.</w:t>
      </w:r>
      <w:r w:rsidR="00811C35">
        <w:t xml:space="preserve"> хх</w:t>
      </w:r>
      <w:r>
        <w:t xml:space="preserve"> коп</w:t>
      </w:r>
      <w:r>
        <w:t>.</w:t>
      </w:r>
    </w:p>
    <w:p w:rsidR="00DD43CF" w:rsidRDefault="009C636A">
      <w:pPr>
        <w:pStyle w:val="20"/>
        <w:shd w:val="clear" w:color="auto" w:fill="auto"/>
        <w:spacing w:after="0" w:line="302" w:lineRule="exact"/>
        <w:ind w:firstLine="720"/>
        <w:jc w:val="both"/>
      </w:pPr>
      <w:r>
        <w:t xml:space="preserve">Апелляционным определением Новгородского районного суда Новгородской области от 30 мая 2022 года вышеуказанное решение от 31 января 2022 года оставлено без изменения, а апелляционная жалоба ИП </w:t>
      </w:r>
      <w:r w:rsidR="00811C35">
        <w:t>ХХХ</w:t>
      </w:r>
      <w:r>
        <w:t xml:space="preserve"> - без удовлетворения.</w:t>
      </w:r>
    </w:p>
    <w:p w:rsidR="00DD43CF" w:rsidRDefault="009C636A">
      <w:pPr>
        <w:pStyle w:val="20"/>
        <w:shd w:val="clear" w:color="auto" w:fill="auto"/>
        <w:spacing w:after="0" w:line="302" w:lineRule="exact"/>
        <w:ind w:firstLine="720"/>
        <w:jc w:val="both"/>
      </w:pPr>
      <w:r>
        <w:t xml:space="preserve">Истец по делу </w:t>
      </w:r>
      <w:r w:rsidR="00811C35">
        <w:t>ХХХ</w:t>
      </w:r>
      <w:r>
        <w:t xml:space="preserve"> обратилась в суд с заявлением о взыскании с ответчика по делу ИП </w:t>
      </w:r>
      <w:r w:rsidR="00811C35">
        <w:t>ХХХ</w:t>
      </w:r>
      <w:r>
        <w:t xml:space="preserve">расходов по оплате услуг представителя </w:t>
      </w:r>
      <w:r w:rsidR="00811C35">
        <w:t>ХХХ</w:t>
      </w:r>
      <w:r>
        <w:t xml:space="preserve"> в размере </w:t>
      </w:r>
      <w:r w:rsidR="00811C35">
        <w:t>ххххх</w:t>
      </w:r>
      <w:r>
        <w:t xml:space="preserve"> руб., в подтверждение представлен договор на оказание юридических услуг от 30 апреля 2021 года, заключе</w:t>
      </w:r>
      <w:r>
        <w:t xml:space="preserve">нный между </w:t>
      </w:r>
      <w:r w:rsidR="00811C35">
        <w:t>ХХХ</w:t>
      </w:r>
      <w:r>
        <w:t xml:space="preserve"> и ИП </w:t>
      </w:r>
      <w:r w:rsidR="00811C35">
        <w:t>ХХХ</w:t>
      </w:r>
      <w:r>
        <w:t xml:space="preserve">, согласно которому заказчик поручает, а исполнитель принимает на себя выполнение работы/оказание услуг по юридическому обслуживанию заказчика, прейскурант на оказание юридических услуг, являющийся приложением №1 к </w:t>
      </w:r>
      <w:r>
        <w:t>договору на оказание юридических услуг, акт об оказании услуг от 14 июля 2022 года, согласно которому общая стоимость услуг составила</w:t>
      </w:r>
      <w:r w:rsidR="00811C35">
        <w:t xml:space="preserve"> ххххх</w:t>
      </w:r>
      <w:r>
        <w:t xml:space="preserve"> рублей, товарный чек и кассовой чек от 14 июля 2022 года, согласно которым оплата по представлению ИП </w:t>
      </w:r>
      <w:r w:rsidR="00811C35">
        <w:t>ХХХ</w:t>
      </w:r>
      <w:r>
        <w:t xml:space="preserve"> интересов в суде и подготовке процессуальных документов по делу № </w:t>
      </w:r>
      <w:r w:rsidR="00811C35">
        <w:t>х-х</w:t>
      </w:r>
      <w:r>
        <w:t xml:space="preserve">/2022 составила </w:t>
      </w:r>
      <w:r w:rsidR="00811C35">
        <w:t>ххххх р</w:t>
      </w:r>
      <w:r>
        <w:t>ублей.</w:t>
      </w:r>
    </w:p>
    <w:p w:rsidR="00DD43CF" w:rsidRDefault="009C636A">
      <w:pPr>
        <w:pStyle w:val="20"/>
        <w:shd w:val="clear" w:color="auto" w:fill="auto"/>
        <w:spacing w:after="0" w:line="302" w:lineRule="exact"/>
        <w:ind w:firstLine="720"/>
        <w:jc w:val="both"/>
      </w:pPr>
      <w:r>
        <w:t xml:space="preserve">Таким образом, судом установлено, что расходы, понесенные </w:t>
      </w:r>
      <w:r w:rsidR="00811C35">
        <w:t>ХХХ</w:t>
      </w:r>
      <w:r>
        <w:t xml:space="preserve"> в связи с оплатой ею услуг представителя и оказанием юридической помощи, направлены на </w:t>
      </w:r>
      <w:r>
        <w:t>защиту её прав.</w:t>
      </w:r>
    </w:p>
    <w:p w:rsidR="00DD43CF" w:rsidRDefault="009C636A">
      <w:pPr>
        <w:pStyle w:val="20"/>
        <w:shd w:val="clear" w:color="auto" w:fill="auto"/>
        <w:spacing w:after="0" w:line="302" w:lineRule="exact"/>
        <w:ind w:firstLine="720"/>
        <w:jc w:val="both"/>
      </w:pPr>
      <w:r>
        <w:t>Согласно правовой позиции Конституционного Суда Российской Федерации, изложенной в Определении от 17.07.2007 № 382-0-0, обязанность суда взыскивать расходы на оплату услуг представителя, понесенные лицом, в пользу которого принят судебный а</w:t>
      </w:r>
      <w:r>
        <w:t>кт, с другого лица, участвующего в деле, в разумных пределах является одним из предусмотренных законом правовых способов, направленных против необоснованного завышения размера оплаты услуг представителя и тем самым - на реализацию требования ч.З ст.17 Конс</w:t>
      </w:r>
      <w:r>
        <w:t>титуции Российской Федерации, согласно которой осуществление прав и свобод человека и гражданина не должно нарушать права и свободы других лиц. Именно поэтому в ч.1 ст.100 Гражданского процессуального кодекса Российской Федерации речь идет, по существу, об</w:t>
      </w:r>
      <w:r>
        <w:t xml:space="preserve"> обязанности суда установить баланс между правами лиц, участвующих в деле.</w:t>
      </w:r>
    </w:p>
    <w:p w:rsidR="00DD43CF" w:rsidRDefault="009C636A">
      <w:pPr>
        <w:pStyle w:val="20"/>
        <w:shd w:val="clear" w:color="auto" w:fill="auto"/>
        <w:spacing w:after="0" w:line="302" w:lineRule="exact"/>
        <w:ind w:firstLine="720"/>
        <w:jc w:val="both"/>
      </w:pPr>
      <w:r>
        <w:t>Вместе с тем, вынося мотивированное решение об изменении размера сумм, взыскиваемых в возмещение расходов по оплате услуг представителя, суд не вправе уменьшать его произвольно.</w:t>
      </w:r>
    </w:p>
    <w:p w:rsidR="00DD43CF" w:rsidRDefault="009C636A">
      <w:pPr>
        <w:pStyle w:val="20"/>
        <w:shd w:val="clear" w:color="auto" w:fill="auto"/>
        <w:spacing w:after="0" w:line="302" w:lineRule="exact"/>
        <w:ind w:firstLine="720"/>
        <w:jc w:val="both"/>
      </w:pPr>
      <w:r>
        <w:t>При</w:t>
      </w:r>
      <w:r>
        <w:t xml:space="preserve"> разрешении вопроса о размере расходов на оплату услуг представителя суд учитывает требования закона, фактический объем оказанных представителем услуг, принцип разумности расходов, непосредственное участие представителя в подготовке и судебном разбирательс</w:t>
      </w:r>
      <w:r>
        <w:t>тве дела.</w:t>
      </w:r>
    </w:p>
    <w:p w:rsidR="00DD43CF" w:rsidRDefault="009C636A">
      <w:pPr>
        <w:pStyle w:val="20"/>
        <w:shd w:val="clear" w:color="auto" w:fill="auto"/>
        <w:spacing w:after="0" w:line="302" w:lineRule="exact"/>
        <w:ind w:firstLine="720"/>
        <w:jc w:val="both"/>
      </w:pPr>
      <w:r>
        <w:t>При таких обстоятельствах, принимая во внимание, что исковые требования материального характера удовлетворены в полном объеме, учитывая сложность дела, количество судебных заседаний, участие</w:t>
      </w:r>
      <w:r w:rsidR="00811C35">
        <w:t xml:space="preserve"> </w:t>
      </w:r>
      <w:r>
        <w:t xml:space="preserve">представителя заявителя в каждом судебном заседании на </w:t>
      </w:r>
      <w:r>
        <w:t xml:space="preserve">протяжении всего производства по делу, а также объем выполненных представителем </w:t>
      </w:r>
      <w:r w:rsidR="00862BB5">
        <w:t>ХХХ</w:t>
      </w:r>
      <w:r>
        <w:t xml:space="preserve"> оказанных услуг, суд полагает необходимым определить ко взысканию с ИП </w:t>
      </w:r>
      <w:r w:rsidR="00862BB5">
        <w:t>ХХХ</w:t>
      </w:r>
      <w:r>
        <w:t xml:space="preserve"> расходы на оплату услуг представителя в сумме </w:t>
      </w:r>
      <w:r w:rsidR="00862BB5">
        <w:t>ххххх</w:t>
      </w:r>
      <w:r>
        <w:t xml:space="preserve"> рублей.</w:t>
      </w:r>
    </w:p>
    <w:p w:rsidR="00DD43CF" w:rsidRDefault="009C636A">
      <w:pPr>
        <w:pStyle w:val="20"/>
        <w:shd w:val="clear" w:color="auto" w:fill="auto"/>
        <w:spacing w:after="270" w:line="298" w:lineRule="exact"/>
        <w:ind w:firstLine="720"/>
        <w:jc w:val="both"/>
      </w:pPr>
      <w:r>
        <w:t xml:space="preserve">На основании </w:t>
      </w:r>
      <w:r>
        <w:t>изложенного, руководствуясь ст.ст.224, 225 ГПК РФ, суд</w:t>
      </w:r>
    </w:p>
    <w:p w:rsidR="00DD43CF" w:rsidRDefault="009C636A">
      <w:pPr>
        <w:pStyle w:val="20"/>
        <w:shd w:val="clear" w:color="auto" w:fill="auto"/>
        <w:spacing w:after="256" w:line="260" w:lineRule="exact"/>
        <w:jc w:val="center"/>
      </w:pPr>
      <w:r>
        <w:t>определил:</w:t>
      </w:r>
    </w:p>
    <w:p w:rsidR="00DD43CF" w:rsidRDefault="009C636A">
      <w:pPr>
        <w:pStyle w:val="20"/>
        <w:shd w:val="clear" w:color="auto" w:fill="auto"/>
        <w:spacing w:after="0" w:line="302" w:lineRule="exact"/>
        <w:ind w:firstLine="720"/>
        <w:jc w:val="both"/>
      </w:pPr>
      <w:r>
        <w:t xml:space="preserve">Заявление </w:t>
      </w:r>
      <w:r w:rsidR="00862BB5">
        <w:t>ХХХ</w:t>
      </w:r>
      <w:r>
        <w:t xml:space="preserve"> о взыскании судебных расходов на оплату услуг представителя удовлетворить частично.</w:t>
      </w:r>
    </w:p>
    <w:p w:rsidR="00DD43CF" w:rsidRDefault="009C636A">
      <w:pPr>
        <w:pStyle w:val="20"/>
        <w:shd w:val="clear" w:color="auto" w:fill="auto"/>
        <w:spacing w:after="0" w:line="302" w:lineRule="exact"/>
        <w:ind w:firstLine="720"/>
        <w:jc w:val="both"/>
      </w:pPr>
      <w:r>
        <w:t xml:space="preserve">Взыскать с ИП </w:t>
      </w:r>
      <w:r w:rsidR="00862BB5">
        <w:t>ХХХ</w:t>
      </w:r>
      <w:r>
        <w:t xml:space="preserve"> в пользу </w:t>
      </w:r>
      <w:r w:rsidR="00862BB5">
        <w:t>ХХХ</w:t>
      </w:r>
      <w:r>
        <w:t xml:space="preserve"> расходы на оплату услуг представителя в размере </w:t>
      </w:r>
      <w:r w:rsidR="00862BB5">
        <w:t>ххххх</w:t>
      </w:r>
      <w:r>
        <w:t xml:space="preserve"> рублей.</w:t>
      </w:r>
    </w:p>
    <w:p w:rsidR="00DD43CF" w:rsidRDefault="009C636A">
      <w:pPr>
        <w:pStyle w:val="20"/>
        <w:shd w:val="clear" w:color="auto" w:fill="auto"/>
        <w:spacing w:after="0" w:line="302" w:lineRule="exact"/>
        <w:ind w:firstLine="720"/>
        <w:jc w:val="both"/>
      </w:pPr>
      <w:r>
        <w:t xml:space="preserve">В удовлетворении остальных требований </w:t>
      </w:r>
      <w:r w:rsidR="00862BB5">
        <w:t>ХХХ</w:t>
      </w:r>
      <w:r>
        <w:t xml:space="preserve"> отказать.</w:t>
      </w:r>
    </w:p>
    <w:p w:rsidR="00DD43CF" w:rsidRDefault="009C636A">
      <w:pPr>
        <w:pStyle w:val="20"/>
        <w:shd w:val="clear" w:color="auto" w:fill="auto"/>
        <w:spacing w:after="0" w:line="302" w:lineRule="exact"/>
        <w:ind w:firstLine="720"/>
        <w:jc w:val="both"/>
        <w:sectPr w:rsidR="00DD43CF">
          <w:headerReference w:type="even" r:id="rId6"/>
          <w:headerReference w:type="default" r:id="rId7"/>
          <w:footerReference w:type="even" r:id="rId8"/>
          <w:headerReference w:type="first" r:id="rId9"/>
          <w:pgSz w:w="12240" w:h="15840"/>
          <w:pgMar w:top="875" w:right="1812" w:bottom="1262" w:left="1549" w:header="0" w:footer="3" w:gutter="0"/>
          <w:cols w:space="720"/>
          <w:noEndnote/>
          <w:titlePg/>
          <w:docGrid w:linePitch="360"/>
        </w:sectPr>
      </w:pPr>
      <w:r>
        <w:t>На определение может быть пода</w:t>
      </w:r>
      <w:r w:rsidR="00862BB5">
        <w:t>н</w:t>
      </w:r>
      <w:r>
        <w:t>а частная жалоба в Новгородский районный суд Новгородской области через мирового судью судебного участка №27 Новгородского судебного района Новгородской области в течение 15 дней со дня его вынесения.</w:t>
      </w:r>
    </w:p>
    <w:p w:rsidR="00DD43CF" w:rsidRDefault="00DD43CF">
      <w:pPr>
        <w:spacing w:before="59" w:after="59" w:line="240" w:lineRule="exact"/>
        <w:rPr>
          <w:sz w:val="19"/>
          <w:szCs w:val="19"/>
        </w:rPr>
      </w:pPr>
    </w:p>
    <w:p w:rsidR="00DD43CF" w:rsidRDefault="00DD43CF">
      <w:pPr>
        <w:rPr>
          <w:sz w:val="2"/>
          <w:szCs w:val="2"/>
        </w:rPr>
        <w:sectPr w:rsidR="00DD43CF">
          <w:type w:val="continuous"/>
          <w:pgSz w:w="12240" w:h="15840"/>
          <w:pgMar w:top="711" w:right="0" w:bottom="206" w:left="0" w:header="0" w:footer="3" w:gutter="0"/>
          <w:cols w:space="720"/>
          <w:noEndnote/>
          <w:docGrid w:linePitch="360"/>
        </w:sectPr>
      </w:pPr>
    </w:p>
    <w:p w:rsidR="00DD43CF" w:rsidRDefault="00DD43CF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margin-left:92.85pt;margin-top:12.85pt;width:87.8pt;height:15.8pt;z-index:251655168;mso-wrap-distance-left:5pt;mso-wrap-distance-right:5pt;mso-position-horizontal-relative:margin" filled="f" stroked="f">
            <v:textbox style="mso-fit-shape-to-text:t" inset="0,0,0,0">
              <w:txbxContent>
                <w:p w:rsidR="00DD43CF" w:rsidRPr="00862BB5" w:rsidRDefault="00DD43CF" w:rsidP="00862BB5"/>
              </w:txbxContent>
            </v:textbox>
            <w10:wrap anchorx="margin"/>
          </v:shape>
        </w:pict>
      </w:r>
      <w:r>
        <w:pict>
          <v:shape id="_x0000_s2054" type="#_x0000_t202" style="position:absolute;margin-left:196.45pt;margin-top:25.65pt;width:118.25pt;height:27.6pt;z-index:251656192;mso-wrap-distance-left:5pt;mso-wrap-distance-right:5pt;mso-position-horizontal-relative:margin" filled="f" stroked="f">
            <v:textbox style="mso-fit-shape-to-text:t" inset="0,0,0,0">
              <w:txbxContent>
                <w:p w:rsidR="00DD43CF" w:rsidRPr="00862BB5" w:rsidRDefault="00DD43CF" w:rsidP="00862BB5"/>
              </w:txbxContent>
            </v:textbox>
            <w10:wrap anchorx="margin"/>
          </v:shape>
        </w:pict>
      </w:r>
      <w:r>
        <w:pict>
          <v:shape id="_x0000_s2053" type="#_x0000_t202" style="position:absolute;margin-left:196.2pt;margin-top:49.1pt;width:114.65pt;height:13.4pt;z-index:251657216;mso-wrap-distance-left:5pt;mso-wrap-distance-right:5pt;mso-position-horizontal-relative:margin" filled="f" stroked="f">
            <v:textbox style="mso-fit-shape-to-text:t" inset="0,0,0,0">
              <w:txbxContent>
                <w:p w:rsidR="00DD43CF" w:rsidRPr="00862BB5" w:rsidRDefault="00DD43CF" w:rsidP="00862BB5"/>
              </w:txbxContent>
            </v:textbox>
            <w10:wrap anchorx="margin"/>
          </v:shape>
        </w:pict>
      </w:r>
      <w:r>
        <w:pict>
          <v:shape id="_x0000_s2052" type="#_x0000_t202" style="position:absolute;margin-left:209.55pt;margin-top:58.9pt;width:67.25pt;height:11.8pt;z-index:251658240;mso-wrap-distance-left:5pt;mso-wrap-distance-right:5pt;mso-position-horizontal-relative:margin" filled="f" stroked="f">
            <v:textbox style="mso-fit-shape-to-text:t" inset="0,0,0,0">
              <w:txbxContent>
                <w:p w:rsidR="00DD43CF" w:rsidRPr="00862BB5" w:rsidRDefault="00DD43CF" w:rsidP="00862BB5"/>
              </w:txbxContent>
            </v:textbox>
            <w10:wrap anchorx="margin"/>
          </v:shape>
        </w:pict>
      </w:r>
      <w:r>
        <w:pict>
          <v:shape id="_x0000_s2051" type="#_x0000_t202" style="position:absolute;margin-left:391.45pt;margin-top:12.4pt;width:95.9pt;height:16.05pt;z-index:251659264;mso-wrap-distance-left:5pt;mso-wrap-distance-right:5pt;mso-position-horizontal-relative:margin" filled="f" stroked="f">
            <v:textbox style="mso-fit-shape-to-text:t" inset="0,0,0,0">
              <w:txbxContent>
                <w:p w:rsidR="00DD43CF" w:rsidRDefault="00DD43CF">
                  <w:pPr>
                    <w:pStyle w:val="a7"/>
                    <w:shd w:val="clear" w:color="auto" w:fill="auto"/>
                    <w:spacing w:line="260" w:lineRule="exact"/>
                  </w:pPr>
                </w:p>
              </w:txbxContent>
            </v:textbox>
            <w10:wrap anchorx="margin"/>
          </v:shape>
        </w:pict>
      </w:r>
    </w:p>
    <w:p w:rsidR="00DD43CF" w:rsidRDefault="00DD43CF">
      <w:pPr>
        <w:spacing w:line="360" w:lineRule="exact"/>
      </w:pPr>
    </w:p>
    <w:p w:rsidR="00DD43CF" w:rsidRDefault="00DD43CF">
      <w:pPr>
        <w:spacing w:line="360" w:lineRule="exact"/>
      </w:pPr>
    </w:p>
    <w:p w:rsidR="00DD43CF" w:rsidRDefault="00DD43CF">
      <w:pPr>
        <w:spacing w:line="360" w:lineRule="exact"/>
      </w:pPr>
    </w:p>
    <w:p w:rsidR="00DD43CF" w:rsidRDefault="00DD43CF">
      <w:pPr>
        <w:spacing w:line="360" w:lineRule="exact"/>
      </w:pPr>
    </w:p>
    <w:p w:rsidR="00DD43CF" w:rsidRDefault="00DD43CF">
      <w:pPr>
        <w:spacing w:line="666" w:lineRule="exact"/>
      </w:pPr>
    </w:p>
    <w:p w:rsidR="00DD43CF" w:rsidRDefault="00DD43CF">
      <w:pPr>
        <w:rPr>
          <w:sz w:val="2"/>
          <w:szCs w:val="2"/>
        </w:rPr>
      </w:pPr>
    </w:p>
    <w:sectPr w:rsidR="00DD43CF" w:rsidSect="00DD43CF">
      <w:type w:val="continuous"/>
      <w:pgSz w:w="12240" w:h="15840"/>
      <w:pgMar w:top="711" w:right="2278" w:bottom="206" w:left="41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36A" w:rsidRDefault="009C636A" w:rsidP="00DD43CF">
      <w:r>
        <w:separator/>
      </w:r>
    </w:p>
  </w:endnote>
  <w:endnote w:type="continuationSeparator" w:id="1">
    <w:p w:rsidR="009C636A" w:rsidRDefault="009C636A" w:rsidP="00DD43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3CF" w:rsidRDefault="00DD43CF">
    <w:pPr>
      <w:rPr>
        <w:sz w:val="2"/>
        <w:szCs w:val="2"/>
      </w:rPr>
    </w:pPr>
    <w:r w:rsidRPr="00DD43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2.9pt;margin-top:785.5pt;width:10.4pt;height:4.0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D43CF" w:rsidRDefault="009C636A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SegoeUI4pt"/>
                  </w:rPr>
                  <w:t>fit--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36A" w:rsidRDefault="009C636A"/>
  </w:footnote>
  <w:footnote w:type="continuationSeparator" w:id="1">
    <w:p w:rsidR="009C636A" w:rsidRDefault="009C636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3CF" w:rsidRDefault="00DD43CF">
    <w:pPr>
      <w:rPr>
        <w:sz w:val="2"/>
        <w:szCs w:val="2"/>
      </w:rPr>
    </w:pPr>
    <w:r w:rsidRPr="00DD43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6.85pt;margin-top:25.75pt;width:4.05pt;height:6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D43CF" w:rsidRDefault="009C636A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4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3CF" w:rsidRDefault="00DD43CF">
    <w:pPr>
      <w:rPr>
        <w:sz w:val="2"/>
        <w:szCs w:val="2"/>
      </w:rPr>
    </w:pPr>
    <w:r w:rsidRPr="00DD43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6.05pt;margin-top:25.55pt;width:3.4pt;height:6.3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D43CF" w:rsidRDefault="009C636A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3CF" w:rsidRDefault="00DD43CF">
    <w:pPr>
      <w:rPr>
        <w:sz w:val="2"/>
        <w:szCs w:val="2"/>
      </w:rPr>
    </w:pPr>
    <w:r w:rsidRPr="00DD43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95.7pt;margin-top:25.55pt;width:4.05pt;height:6.3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D43CF" w:rsidRDefault="009C636A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DD43CF"/>
    <w:rsid w:val="00811C35"/>
    <w:rsid w:val="00862BB5"/>
    <w:rsid w:val="009C636A"/>
    <w:rsid w:val="00DD4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43C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43C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D43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DD43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a6">
    <w:name w:val="Колонтитул"/>
    <w:basedOn w:val="a4"/>
    <w:rsid w:val="00DD43C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"/>
    <w:basedOn w:val="2"/>
    <w:rsid w:val="00DD43C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SegoeUI4pt">
    <w:name w:val="Колонтитул + Segoe UI;4 pt"/>
    <w:basedOn w:val="a4"/>
    <w:rsid w:val="00DD43CF"/>
    <w:rPr>
      <w:rFonts w:ascii="Segoe UI" w:eastAsia="Segoe UI" w:hAnsi="Segoe UI" w:cs="Segoe UI"/>
      <w:color w:val="000000"/>
      <w:spacing w:val="0"/>
      <w:w w:val="100"/>
      <w:position w:val="0"/>
      <w:sz w:val="8"/>
      <w:szCs w:val="8"/>
    </w:rPr>
  </w:style>
  <w:style w:type="character" w:customStyle="1" w:styleId="2Exact">
    <w:name w:val="Основной текст (2) Exact"/>
    <w:basedOn w:val="a0"/>
    <w:rsid w:val="00DD43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Exact">
    <w:name w:val="Заголовок №1 Exact"/>
    <w:basedOn w:val="a0"/>
    <w:link w:val="1"/>
    <w:rsid w:val="00DD43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34"/>
      <w:szCs w:val="34"/>
      <w:u w:val="none"/>
    </w:rPr>
  </w:style>
  <w:style w:type="character" w:customStyle="1" w:styleId="1Exact0">
    <w:name w:val="Заголовок №1 Exact"/>
    <w:basedOn w:val="1Exact"/>
    <w:rsid w:val="00DD43CF"/>
    <w:rPr>
      <w:color w:val="000000"/>
      <w:w w:val="100"/>
      <w:position w:val="0"/>
      <w:lang w:val="ru-RU" w:eastAsia="ru-RU" w:bidi="ru-RU"/>
    </w:rPr>
  </w:style>
  <w:style w:type="character" w:customStyle="1" w:styleId="3Exact">
    <w:name w:val="Основной текст (3) Exact"/>
    <w:basedOn w:val="a0"/>
    <w:link w:val="3"/>
    <w:rsid w:val="00DD43CF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3Exact0">
    <w:name w:val="Основной текст (3) + Малые прописные Exact"/>
    <w:basedOn w:val="3Exact"/>
    <w:rsid w:val="00DD43CF"/>
    <w:rPr>
      <w:smallCaps/>
      <w:color w:val="000000"/>
      <w:w w:val="100"/>
      <w:position w:val="0"/>
      <w:lang w:val="ru-RU" w:eastAsia="ru-RU" w:bidi="ru-RU"/>
    </w:rPr>
  </w:style>
  <w:style w:type="character" w:customStyle="1" w:styleId="3Exact1">
    <w:name w:val="Основной текст (3) Exact"/>
    <w:basedOn w:val="3Exact"/>
    <w:rsid w:val="00DD43CF"/>
    <w:rPr>
      <w:color w:val="000000"/>
      <w:w w:val="10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DD43CF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Exact0">
    <w:name w:val="Основной текст (4) Exact"/>
    <w:basedOn w:val="4Exact"/>
    <w:rsid w:val="00DD43C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DD43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DD43CF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rsid w:val="00DD43C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  <w:lang w:val="en-US" w:eastAsia="en-US" w:bidi="en-US"/>
    </w:rPr>
  </w:style>
  <w:style w:type="paragraph" w:customStyle="1" w:styleId="1">
    <w:name w:val="Заголовок №1"/>
    <w:basedOn w:val="a"/>
    <w:link w:val="1Exact"/>
    <w:rsid w:val="00DD43CF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pacing w:val="30"/>
      <w:sz w:val="34"/>
      <w:szCs w:val="34"/>
    </w:rPr>
  </w:style>
  <w:style w:type="paragraph" w:customStyle="1" w:styleId="3">
    <w:name w:val="Основной текст (3)"/>
    <w:basedOn w:val="a"/>
    <w:link w:val="3Exact"/>
    <w:rsid w:val="00DD43CF"/>
    <w:pPr>
      <w:shd w:val="clear" w:color="auto" w:fill="FFFFFF"/>
      <w:spacing w:line="0" w:lineRule="atLeast"/>
    </w:pPr>
    <w:rPr>
      <w:rFonts w:ascii="Segoe UI" w:eastAsia="Segoe UI" w:hAnsi="Segoe UI" w:cs="Segoe UI"/>
      <w:spacing w:val="-10"/>
      <w:sz w:val="20"/>
      <w:szCs w:val="20"/>
    </w:rPr>
  </w:style>
  <w:style w:type="paragraph" w:customStyle="1" w:styleId="4">
    <w:name w:val="Основной текст (4)"/>
    <w:basedOn w:val="a"/>
    <w:link w:val="4Exact"/>
    <w:rsid w:val="00DD43CF"/>
    <w:pPr>
      <w:shd w:val="clear" w:color="auto" w:fill="FFFFFF"/>
      <w:spacing w:line="0" w:lineRule="atLeast"/>
    </w:pPr>
    <w:rPr>
      <w:rFonts w:ascii="Segoe UI" w:eastAsia="Segoe UI" w:hAnsi="Segoe UI" w:cs="Segoe UI"/>
      <w:sz w:val="14"/>
      <w:szCs w:val="14"/>
    </w:rPr>
  </w:style>
  <w:style w:type="paragraph" w:customStyle="1" w:styleId="a7">
    <w:name w:val="Подпись к картинке"/>
    <w:basedOn w:val="a"/>
    <w:link w:val="Exact"/>
    <w:rsid w:val="00DD43C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2022-08-29T11:38:00Z</dcterms:created>
  <dcterms:modified xsi:type="dcterms:W3CDTF">2022-08-29T11:51:00Z</dcterms:modified>
</cp:coreProperties>
</file>