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820" w:rsidRDefault="00095603">
      <w:pPr>
        <w:spacing w:line="360" w:lineRule="exact"/>
      </w:pPr>
      <w:r>
        <w:pict>
          <v:shapetype id="_x0000_t202" coordsize="21600,21600" o:spt="202" path="m,l,21600r21600,l21600,xe">
            <v:stroke joinstyle="miter"/>
            <v:path gradientshapeok="t" o:connecttype="rect"/>
          </v:shapetype>
          <v:shape id="_x0000_s1026" type="#_x0000_t202" style="position:absolute;margin-left:.05pt;margin-top:0;width:490.7pt;height:66.8pt;z-index:251650560;mso-wrap-distance-left:5pt;mso-wrap-distance-right:5pt;mso-position-horizontal-relative:margin" wrapcoords="0 0 21600 0 21600 14272 13929 15864 13929 18224 16454 18748 16454 21600 8644 21600 8644 18748 11028 18224 11028 15864 0 14272 0 0" filled="f" stroked="f">
            <v:textbox style="mso-fit-shape-to-text:t" inset="0,0,0,0">
              <w:txbxContent>
                <w:p w:rsidR="00811820" w:rsidRDefault="00811820">
                  <w:pPr>
                    <w:jc w:val="center"/>
                    <w:rPr>
                      <w:sz w:val="2"/>
                      <w:szCs w:val="2"/>
                    </w:rPr>
                  </w:pPr>
                </w:p>
                <w:p w:rsidR="00811820" w:rsidRDefault="00DD0D0E" w:rsidP="003B68F6">
                  <w:pPr>
                    <w:pStyle w:val="a4"/>
                    <w:shd w:val="clear" w:color="auto" w:fill="auto"/>
                    <w:spacing w:line="240" w:lineRule="exact"/>
                    <w:jc w:val="center"/>
                  </w:pPr>
                  <w:r>
                    <w:t>РЕШЕНИЕ</w:t>
                  </w:r>
                </w:p>
                <w:p w:rsidR="00811820" w:rsidRDefault="00DD0D0E" w:rsidP="003B68F6">
                  <w:pPr>
                    <w:pStyle w:val="a4"/>
                    <w:shd w:val="clear" w:color="auto" w:fill="auto"/>
                    <w:spacing w:line="240" w:lineRule="exact"/>
                    <w:jc w:val="center"/>
                  </w:pPr>
                  <w:r>
                    <w:t>Именем Российской Федерации</w:t>
                  </w:r>
                </w:p>
              </w:txbxContent>
            </v:textbox>
            <w10:wrap anchorx="margin"/>
          </v:shape>
        </w:pict>
      </w:r>
    </w:p>
    <w:p w:rsidR="00811820" w:rsidRDefault="00811820">
      <w:pPr>
        <w:spacing w:line="360" w:lineRule="exact"/>
      </w:pPr>
    </w:p>
    <w:p w:rsidR="00811820" w:rsidRDefault="00787250" w:rsidP="003B68F6">
      <w:pPr>
        <w:spacing w:line="360" w:lineRule="exact"/>
        <w:jc w:val="both"/>
      </w:pPr>
      <w:r>
        <w:t>Дело 2-201/2022</w:t>
      </w:r>
    </w:p>
    <w:p w:rsidR="00811820" w:rsidRDefault="00811820">
      <w:pPr>
        <w:spacing w:line="360" w:lineRule="exact"/>
      </w:pPr>
    </w:p>
    <w:p w:rsidR="00811820" w:rsidRDefault="00811820">
      <w:pPr>
        <w:spacing w:line="574" w:lineRule="exact"/>
      </w:pPr>
    </w:p>
    <w:p w:rsidR="00811820" w:rsidRDefault="00811820">
      <w:pPr>
        <w:rPr>
          <w:sz w:val="2"/>
          <w:szCs w:val="2"/>
        </w:rPr>
        <w:sectPr w:rsidR="00811820">
          <w:headerReference w:type="default" r:id="rId7"/>
          <w:type w:val="continuous"/>
          <w:pgSz w:w="12240" w:h="15840"/>
          <w:pgMar w:top="9" w:right="1199" w:bottom="177" w:left="1096" w:header="0" w:footer="3" w:gutter="0"/>
          <w:cols w:space="720"/>
          <w:noEndnote/>
          <w:titlePg/>
          <w:docGrid w:linePitch="360"/>
        </w:sectPr>
      </w:pPr>
    </w:p>
    <w:p w:rsidR="00811820" w:rsidRDefault="00811820">
      <w:pPr>
        <w:spacing w:before="9" w:after="9" w:line="240" w:lineRule="exact"/>
        <w:rPr>
          <w:sz w:val="19"/>
          <w:szCs w:val="19"/>
        </w:rPr>
      </w:pPr>
    </w:p>
    <w:p w:rsidR="00811820" w:rsidRDefault="00811820">
      <w:pPr>
        <w:rPr>
          <w:sz w:val="2"/>
          <w:szCs w:val="2"/>
        </w:rPr>
        <w:sectPr w:rsidR="00811820">
          <w:type w:val="continuous"/>
          <w:pgSz w:w="12240" w:h="15840"/>
          <w:pgMar w:top="700" w:right="0" w:bottom="1221" w:left="0" w:header="0" w:footer="3" w:gutter="0"/>
          <w:cols w:space="720"/>
          <w:noEndnote/>
          <w:docGrid w:linePitch="360"/>
        </w:sectPr>
      </w:pPr>
    </w:p>
    <w:p w:rsidR="00811820" w:rsidRDefault="00095603">
      <w:pPr>
        <w:pStyle w:val="21"/>
        <w:shd w:val="clear" w:color="auto" w:fill="auto"/>
        <w:spacing w:after="204" w:line="240" w:lineRule="exact"/>
        <w:ind w:left="700"/>
      </w:pPr>
      <w:r>
        <w:lastRenderedPageBreak/>
        <w:pict>
          <v:shape id="_x0000_s1029" type="#_x0000_t202" style="position:absolute;left:0;text-align:left;margin-left:368.2pt;margin-top:-1pt;width:100.45pt;height:14.75pt;z-index:-251654656;mso-wrap-distance-left:5pt;mso-wrap-distance-right:5pt;mso-position-horizontal-relative:margin" filled="f" stroked="f">
            <v:textbox style="mso-fit-shape-to-text:t" inset="0,0,0,0">
              <w:txbxContent>
                <w:p w:rsidR="00811820" w:rsidRDefault="00DD0D0E">
                  <w:pPr>
                    <w:pStyle w:val="21"/>
                    <w:shd w:val="clear" w:color="auto" w:fill="auto"/>
                    <w:spacing w:after="0" w:line="240" w:lineRule="exact"/>
                  </w:pPr>
                  <w:r>
                    <w:rPr>
                      <w:rStyle w:val="2Exact"/>
                    </w:rPr>
                    <w:t>Великий Новгород</w:t>
                  </w:r>
                </w:p>
              </w:txbxContent>
            </v:textbox>
            <w10:wrap type="square" side="left" anchorx="margin"/>
          </v:shape>
        </w:pict>
      </w:r>
      <w:r w:rsidR="00DD0D0E">
        <w:t>17 мая 2022 года</w:t>
      </w:r>
    </w:p>
    <w:p w:rsidR="00811820" w:rsidRDefault="00DD0D0E">
      <w:pPr>
        <w:pStyle w:val="21"/>
        <w:shd w:val="clear" w:color="auto" w:fill="auto"/>
        <w:spacing w:after="0" w:line="280" w:lineRule="exact"/>
        <w:ind w:left="700" w:right="1820"/>
      </w:pPr>
      <w:r>
        <w:t xml:space="preserve">Новгородский районный суд Новгородской области в составе: председательствующего судьи </w:t>
      </w:r>
      <w:r w:rsidR="00787250">
        <w:t>ХХХ</w:t>
      </w:r>
      <w:r>
        <w:t xml:space="preserve">, при секретаре </w:t>
      </w:r>
      <w:r w:rsidR="00787250">
        <w:t>ХХХ</w:t>
      </w:r>
      <w:r>
        <w:t>,</w:t>
      </w:r>
    </w:p>
    <w:p w:rsidR="00811820" w:rsidRDefault="00DD0D0E">
      <w:pPr>
        <w:pStyle w:val="21"/>
        <w:shd w:val="clear" w:color="auto" w:fill="auto"/>
        <w:spacing w:after="0" w:line="280" w:lineRule="exact"/>
        <w:ind w:firstLine="700"/>
        <w:jc w:val="both"/>
      </w:pPr>
      <w:r>
        <w:t xml:space="preserve">рассмотрев в открытом судебном заседании гражданское дело по иску </w:t>
      </w:r>
      <w:r w:rsidR="00787250">
        <w:t>ХХХ</w:t>
      </w:r>
      <w:r>
        <w:t xml:space="preserve"> к ООО «</w:t>
      </w:r>
      <w:r w:rsidR="00787250">
        <w:t>ХХХ</w:t>
      </w:r>
      <w:r>
        <w:t>» и ООО «</w:t>
      </w:r>
      <w:r w:rsidR="00787250">
        <w:t>ХХХ»</w:t>
      </w:r>
      <w:r>
        <w:t xml:space="preserve"> о защите прав потребителей,</w:t>
      </w:r>
    </w:p>
    <w:p w:rsidR="00811820" w:rsidRDefault="00DD0D0E">
      <w:pPr>
        <w:pStyle w:val="21"/>
        <w:shd w:val="clear" w:color="auto" w:fill="auto"/>
        <w:spacing w:after="204" w:line="240" w:lineRule="exact"/>
        <w:ind w:left="4280"/>
      </w:pPr>
      <w:r>
        <w:t>установил:</w:t>
      </w:r>
    </w:p>
    <w:p w:rsidR="00811820" w:rsidRDefault="00787250">
      <w:pPr>
        <w:pStyle w:val="21"/>
        <w:shd w:val="clear" w:color="auto" w:fill="auto"/>
        <w:spacing w:after="0" w:line="280" w:lineRule="exact"/>
        <w:ind w:firstLine="700"/>
        <w:jc w:val="both"/>
      </w:pPr>
      <w:r>
        <w:t xml:space="preserve">ХХХ </w:t>
      </w:r>
      <w:r w:rsidR="00DD0D0E">
        <w:t>обратилась в суд с иском (с учетом уточнения требований) к ООО «</w:t>
      </w:r>
      <w:r>
        <w:t>ХХХ</w:t>
      </w:r>
      <w:r w:rsidR="00DD0D0E">
        <w:t>» (далее - Общество) и ООО «</w:t>
      </w:r>
      <w:r>
        <w:t>ХХХ»</w:t>
      </w:r>
      <w:r w:rsidR="00DD0D0E">
        <w:t xml:space="preserve"> о признании недействительными п. 6.2, п. 6.3 договора публичной оферты (карта </w:t>
      </w:r>
      <w:r w:rsidR="00DD0D0E" w:rsidRPr="00787250">
        <w:rPr>
          <w:lang w:eastAsia="en-US" w:bidi="en-US"/>
        </w:rPr>
        <w:t>«</w:t>
      </w:r>
      <w:r>
        <w:rPr>
          <w:lang w:eastAsia="en-US" w:bidi="en-US"/>
        </w:rPr>
        <w:t>ХХХ</w:t>
      </w:r>
      <w:r w:rsidR="00DD0D0E" w:rsidRPr="00787250">
        <w:rPr>
          <w:lang w:eastAsia="en-US" w:bidi="en-US"/>
        </w:rPr>
        <w:t xml:space="preserve">» </w:t>
      </w:r>
      <w:r w:rsidR="00DD0D0E">
        <w:t>№ «</w:t>
      </w:r>
      <w:r>
        <w:t>ХХХ</w:t>
      </w:r>
      <w:r w:rsidR="00DD0D0E">
        <w:t>» «</w:t>
      </w:r>
      <w:r>
        <w:t>ххххх</w:t>
      </w:r>
      <w:r w:rsidR="00DD0D0E">
        <w:t xml:space="preserve">»), заключенного 12 июня 2021 года между истцом и ответчиком; взыскании с Общества в пользу истца денежных средств в размере </w:t>
      </w:r>
      <w:r>
        <w:t>ххх ххх</w:t>
      </w:r>
      <w:r w:rsidR="00DD0D0E">
        <w:t xml:space="preserve"> руб. </w:t>
      </w:r>
      <w:r>
        <w:t>хх</w:t>
      </w:r>
      <w:r w:rsidR="00DD0D0E">
        <w:t xml:space="preserve"> коп., компенсации морального вреда в размере </w:t>
      </w:r>
      <w:r>
        <w:t>хх ххх</w:t>
      </w:r>
      <w:r w:rsidR="00DD0D0E">
        <w:t xml:space="preserve"> руб. </w:t>
      </w:r>
      <w:r>
        <w:t>хх</w:t>
      </w:r>
      <w:r w:rsidR="00DD0D0E">
        <w:t xml:space="preserve"> коп., почтовых расходов в размере </w:t>
      </w:r>
      <w:r>
        <w:t>ххх</w:t>
      </w:r>
      <w:r w:rsidR="00DD0D0E">
        <w:t xml:space="preserve"> руб. </w:t>
      </w:r>
      <w:r>
        <w:t>хх</w:t>
      </w:r>
      <w:r w:rsidR="00DD0D0E">
        <w:t xml:space="preserve"> коп., штрафа в размере пятидесяти процентов от суммы, присужденной в пользу истца. В обоснование заявленных требований указано, что 12 июня 2021 года </w:t>
      </w:r>
      <w:r>
        <w:t>ХХХ</w:t>
      </w:r>
      <w:r w:rsidR="00DD0D0E">
        <w:t xml:space="preserve"> обратилась в ООО «</w:t>
      </w:r>
      <w:r>
        <w:t>ХХХ</w:t>
      </w:r>
      <w:r w:rsidR="00DD0D0E">
        <w:t xml:space="preserve">» для приобретения автомобиля ФОРД ФОКУС, идентификационный номер: </w:t>
      </w:r>
      <w:r>
        <w:t>ХХХХХХХХХХХХХХХХ</w:t>
      </w:r>
      <w:r w:rsidR="00DD0D0E" w:rsidRPr="00787250">
        <w:rPr>
          <w:lang w:eastAsia="en-US" w:bidi="en-US"/>
        </w:rPr>
        <w:t xml:space="preserve"> </w:t>
      </w:r>
      <w:r w:rsidR="00DD0D0E">
        <w:t xml:space="preserve">с привлечением заемных средств в размере </w:t>
      </w:r>
      <w:r>
        <w:t>ххх ххх</w:t>
      </w:r>
      <w:r w:rsidR="00DD0D0E">
        <w:t xml:space="preserve"> руб. </w:t>
      </w:r>
      <w:r>
        <w:t>хх</w:t>
      </w:r>
      <w:r w:rsidR="00DD0D0E">
        <w:t xml:space="preserve"> коп. Как указывает истец, со слов сотрудника ООО «</w:t>
      </w:r>
      <w:r>
        <w:t>ХХХ</w:t>
      </w:r>
      <w:r w:rsidR="00DD0D0E">
        <w:t>», для одобрения кредита необходимо было заключение договора публичной оферты с ООО «</w:t>
      </w:r>
      <w:r>
        <w:t>ХХХ»</w:t>
      </w:r>
      <w:r w:rsidR="00DD0D0E">
        <w:t xml:space="preserve">, который сразу можно будет расторгнуть после получения кредита. 12 июня 2021 года </w:t>
      </w:r>
      <w:r>
        <w:t>ХХХ</w:t>
      </w:r>
      <w:r w:rsidR="00DD0D0E">
        <w:t xml:space="preserve"> путем подписания заявления выразила свое согласие на заключение Договора публичной оферты (карта </w:t>
      </w:r>
      <w:r w:rsidR="00DD0D0E" w:rsidRPr="00787250">
        <w:rPr>
          <w:lang w:eastAsia="en-US" w:bidi="en-US"/>
        </w:rPr>
        <w:t>«</w:t>
      </w:r>
      <w:r>
        <w:rPr>
          <w:lang w:eastAsia="en-US" w:bidi="en-US"/>
        </w:rPr>
        <w:t>ХХХ</w:t>
      </w:r>
      <w:r w:rsidR="00DD0D0E" w:rsidRPr="00787250">
        <w:rPr>
          <w:lang w:eastAsia="en-US" w:bidi="en-US"/>
        </w:rPr>
        <w:t xml:space="preserve">» </w:t>
      </w:r>
      <w:r w:rsidR="00DD0D0E">
        <w:t>№ «</w:t>
      </w:r>
      <w:r>
        <w:t>ХХХ</w:t>
      </w:r>
      <w:r w:rsidR="00DD0D0E">
        <w:t>» «</w:t>
      </w:r>
      <w:r>
        <w:t>хххххх</w:t>
      </w:r>
      <w:r w:rsidR="00DD0D0E">
        <w:t>») с ООО «</w:t>
      </w:r>
      <w:r>
        <w:t>ХХХ</w:t>
      </w:r>
      <w:r w:rsidR="00DD0D0E">
        <w:t xml:space="preserve">», предоставляющей право воспользоваться услугами, указанными в публичной оферте Компании от 19 ноября 2018 года, размещенной на сайте </w:t>
      </w:r>
      <w:hyperlink r:id="rId8" w:history="1">
        <w:r w:rsidR="00571249">
          <w:rPr>
            <w:rStyle w:val="a3"/>
            <w:lang w:eastAsia="en-US" w:bidi="en-US"/>
          </w:rPr>
          <w:t>ххххххххх</w:t>
        </w:r>
        <w:r w:rsidR="00DD0D0E" w:rsidRPr="00787250">
          <w:rPr>
            <w:rStyle w:val="a3"/>
            <w:lang w:eastAsia="en-US" w:bidi="en-US"/>
          </w:rPr>
          <w:t>/</w:t>
        </w:r>
      </w:hyperlink>
      <w:r w:rsidR="00DD0D0E" w:rsidRPr="00787250">
        <w:rPr>
          <w:lang w:eastAsia="en-US" w:bidi="en-US"/>
        </w:rPr>
        <w:t xml:space="preserve">. </w:t>
      </w:r>
      <w:r w:rsidR="00DD0D0E">
        <w:t xml:space="preserve">Срок действия договора с 12 июня 2021 года по 11 июня 2022 года. Стоимость услуг по договору составила </w:t>
      </w:r>
      <w:r>
        <w:t>ххх ххх</w:t>
      </w:r>
      <w:r w:rsidR="00DD0D0E">
        <w:t xml:space="preserve"> руб. Указанная сумма была переведена за счет заемных средств, взятых в АО «</w:t>
      </w:r>
      <w:r>
        <w:t>ХХХ</w:t>
      </w:r>
      <w:r w:rsidR="00DD0D0E">
        <w:t>» на счет ООО «</w:t>
      </w:r>
      <w:r>
        <w:t>ХХХ»</w:t>
      </w:r>
      <w:r w:rsidR="00DD0D0E">
        <w:t xml:space="preserve">. После получения кредитных средств, в этот же день </w:t>
      </w:r>
      <w:r>
        <w:t>ХХХ</w:t>
      </w:r>
      <w:r w:rsidR="00DD0D0E">
        <w:t xml:space="preserve"> написала заявление о расторжении договора от 12 июня 2021 года карты </w:t>
      </w:r>
      <w:r w:rsidR="00DD0D0E" w:rsidRPr="00787250">
        <w:rPr>
          <w:lang w:eastAsia="en-US" w:bidi="en-US"/>
        </w:rPr>
        <w:t>«</w:t>
      </w:r>
      <w:r>
        <w:rPr>
          <w:lang w:eastAsia="en-US" w:bidi="en-US"/>
        </w:rPr>
        <w:t>ХХХ</w:t>
      </w:r>
      <w:r w:rsidR="00DD0D0E" w:rsidRPr="00787250">
        <w:rPr>
          <w:lang w:eastAsia="en-US" w:bidi="en-US"/>
        </w:rPr>
        <w:t xml:space="preserve">» </w:t>
      </w:r>
      <w:r w:rsidR="00DD0D0E">
        <w:t>№ «</w:t>
      </w:r>
      <w:r>
        <w:t>ХХХ</w:t>
      </w:r>
      <w:r w:rsidR="00DD0D0E">
        <w:t>» «</w:t>
      </w:r>
      <w:r>
        <w:t>ххххх</w:t>
      </w:r>
      <w:r w:rsidR="00DD0D0E">
        <w:t>», однако ответа на заявление получено не было. 21 июля 2021 года истец направила в адрес ответчика претензию с требованием расторгнуть договор и возвратить денежные средства. В ответ на претензию ООО «</w:t>
      </w:r>
      <w:r>
        <w:t>ХХХ</w:t>
      </w:r>
      <w:r w:rsidR="00DD0D0E">
        <w:t>» сообщило о расторжении договора, однако денежные средства не возвратило, сославшись на п. 6.2 и 6.3 договора. На основании изложенного, истец просит суд удовлетворить заявленные требования.</w:t>
      </w:r>
    </w:p>
    <w:p w:rsidR="00811820" w:rsidRDefault="00095603">
      <w:pPr>
        <w:pStyle w:val="21"/>
        <w:shd w:val="clear" w:color="auto" w:fill="auto"/>
        <w:spacing w:after="0" w:line="280" w:lineRule="exact"/>
        <w:ind w:firstLine="700"/>
        <w:jc w:val="both"/>
      </w:pPr>
      <w:r>
        <w:pict>
          <v:shape id="_x0000_s1030" type="#_x0000_t202" style="position:absolute;left:0;text-align:left;margin-left:324.65pt;margin-top:60.5pt;width:149.85pt;height:46.7pt;z-index:-251653632;mso-wrap-distance-left:5pt;mso-wrap-distance-right:5pt;mso-wrap-distance-bottom:11.8pt;mso-position-horizontal-relative:margin" wrapcoords="10768 0 18314 0 18314 3571 21600 3571 21600 21600 0 21600 0 3571 10768 3571 10768 0" filled="f" stroked="f">
            <v:textbox style="mso-fit-shape-to-text:t" inset="0,0,0,0">
              <w:txbxContent>
                <w:p w:rsidR="00811820" w:rsidRDefault="00811820">
                  <w:pPr>
                    <w:jc w:val="center"/>
                    <w:rPr>
                      <w:sz w:val="2"/>
                      <w:szCs w:val="2"/>
                    </w:rPr>
                  </w:pPr>
                </w:p>
              </w:txbxContent>
            </v:textbox>
            <w10:wrap type="topAndBottom" anchorx="margin"/>
          </v:shape>
        </w:pict>
      </w:r>
      <w:r w:rsidR="00DD0D0E">
        <w:t>Определением судьи к участию в деле в качестве третьих лиц, не заявляющих самостоятельных требований относительно предмета спора, были привлечены АО «</w:t>
      </w:r>
      <w:r w:rsidR="00787250">
        <w:t>ХХХ</w:t>
      </w:r>
      <w:r w:rsidR="00DD0D0E">
        <w:t>», ООО «</w:t>
      </w:r>
      <w:r w:rsidR="00787250">
        <w:t>ХХХ</w:t>
      </w:r>
      <w:r w:rsidR="00DD0D0E">
        <w:t>», ООО «</w:t>
      </w:r>
      <w:r w:rsidR="00787250">
        <w:t>ХХХ</w:t>
      </w:r>
      <w:r w:rsidR="00DD0D0E">
        <w:t>», Управление Роспотребнадзора по Новгородской области.</w:t>
      </w:r>
      <w:r w:rsidR="00DD0D0E">
        <w:br w:type="page"/>
      </w:r>
    </w:p>
    <w:p w:rsidR="00811820" w:rsidRDefault="00DD0D0E">
      <w:pPr>
        <w:pStyle w:val="21"/>
        <w:shd w:val="clear" w:color="auto" w:fill="auto"/>
        <w:spacing w:after="0" w:line="280" w:lineRule="exact"/>
        <w:ind w:firstLine="720"/>
        <w:jc w:val="both"/>
      </w:pPr>
      <w:r>
        <w:lastRenderedPageBreak/>
        <w:t>Определением Новгородского районного суда от 11 апреля 2022 года ООО «</w:t>
      </w:r>
      <w:r w:rsidR="00787250">
        <w:t>ХХХ</w:t>
      </w:r>
      <w:r>
        <w:t>» привлечено к участию в деле в качестве соответчика.</w:t>
      </w:r>
    </w:p>
    <w:p w:rsidR="00811820" w:rsidRDefault="00DD0D0E">
      <w:pPr>
        <w:pStyle w:val="21"/>
        <w:shd w:val="clear" w:color="auto" w:fill="auto"/>
        <w:spacing w:after="0" w:line="280" w:lineRule="exact"/>
        <w:ind w:firstLine="720"/>
        <w:jc w:val="both"/>
      </w:pPr>
      <w:r>
        <w:t xml:space="preserve">Истец </w:t>
      </w:r>
      <w:r w:rsidR="00787250">
        <w:t>ХХХ</w:t>
      </w:r>
      <w:r>
        <w:t xml:space="preserve">., ее представитель </w:t>
      </w:r>
      <w:r w:rsidR="00787250">
        <w:t>ХХХ</w:t>
      </w:r>
      <w:r>
        <w:t>, представители ответчиков ООО «</w:t>
      </w:r>
      <w:r w:rsidR="00787250">
        <w:t>ХХХ</w:t>
      </w:r>
      <w:r>
        <w:t>» и ООО «</w:t>
      </w:r>
      <w:r w:rsidR="00787250">
        <w:t>ХХХ</w:t>
      </w:r>
      <w:r>
        <w:t>», представители третьих лиц, не заявляющих самостоятельных требований относительно предмета спора, АО «</w:t>
      </w:r>
      <w:r w:rsidR="00787250">
        <w:t>ХХХ</w:t>
      </w:r>
      <w:r>
        <w:t>», ООО «</w:t>
      </w:r>
      <w:r w:rsidR="00787250">
        <w:t>ХХХ</w:t>
      </w:r>
      <w:r>
        <w:t>», Управления Роспотребнадзора по Новгородской области, в судебное заседание не явились. Уважительных причин не явки, а так же ходатайств об отложении рассмотрения дела в суд не представили.</w:t>
      </w:r>
    </w:p>
    <w:p w:rsidR="00811820" w:rsidRDefault="00DD0D0E">
      <w:pPr>
        <w:pStyle w:val="21"/>
        <w:shd w:val="clear" w:color="auto" w:fill="auto"/>
        <w:spacing w:after="0" w:line="280" w:lineRule="exact"/>
        <w:ind w:firstLine="720"/>
        <w:jc w:val="both"/>
      </w:pPr>
      <w:r>
        <w:t>Суд, руководствуясь ст. 167 ГПК РФ, счел возможным рассмотреть дело в отсутствие не явившихся участников процесса.</w:t>
      </w:r>
    </w:p>
    <w:p w:rsidR="00811820" w:rsidRDefault="00DD0D0E">
      <w:pPr>
        <w:pStyle w:val="21"/>
        <w:shd w:val="clear" w:color="auto" w:fill="auto"/>
        <w:spacing w:after="0" w:line="280" w:lineRule="exact"/>
        <w:ind w:firstLine="720"/>
        <w:jc w:val="both"/>
      </w:pPr>
      <w:r>
        <w:t>Исследовав письменные материалы дела, суд приходит к следующему выводу.</w:t>
      </w:r>
    </w:p>
    <w:p w:rsidR="00811820" w:rsidRDefault="00DD0D0E">
      <w:pPr>
        <w:pStyle w:val="21"/>
        <w:shd w:val="clear" w:color="auto" w:fill="auto"/>
        <w:spacing w:after="0" w:line="280" w:lineRule="exact"/>
        <w:ind w:firstLine="720"/>
        <w:jc w:val="both"/>
      </w:pPr>
      <w:r>
        <w:t>Статьей 421 ГК РФ предусмотрено, что граждане и юридические лица свободны в заключении договора.</w:t>
      </w:r>
    </w:p>
    <w:p w:rsidR="00811820" w:rsidRDefault="00DD0D0E">
      <w:pPr>
        <w:pStyle w:val="21"/>
        <w:shd w:val="clear" w:color="auto" w:fill="auto"/>
        <w:spacing w:after="0" w:line="280" w:lineRule="exact"/>
        <w:ind w:firstLine="720"/>
        <w:jc w:val="both"/>
      </w:pPr>
      <w:r>
        <w:t>Согласно п. 1 Постановления Пленума Верховного Суда РФ от 28 июня 2012 года № 17 «О рассмотрении судами гражданских дел по спорам о защите прав потребителей» при рассмотрении гражданских дел судам следует учитывать, что отношения, одной из сторон которых выступает гражданин, использующий, приобретающий, заказывающий либо имеющий намерение приобрести или заказать товары (работы, услуги) исключительно для личных, семейных, домашних, бытовых и иных нужд, не связанных с осуществлением предпринимательской деятельности, а другой - организация либо индивидуальный предприниматель (изготовитель, исполнитель, продавец, импортер), осуществляющие продажу товаров, выполнение работ, оказание услуг, являются отношениями, регулируемыми Гражданским кодексом Российской Федерации, Законом Российской Федерации от 7 февраля 1992 года № 2300-1 «О защите прав потребителей» (далее - Закон), другими федеральными законами и принимаемыми в соответствии с ними иными нормативными правовыми актами Российской Федерации.</w:t>
      </w:r>
    </w:p>
    <w:p w:rsidR="00811820" w:rsidRDefault="00DD0D0E">
      <w:pPr>
        <w:pStyle w:val="21"/>
        <w:shd w:val="clear" w:color="auto" w:fill="auto"/>
        <w:spacing w:after="0" w:line="280" w:lineRule="exact"/>
        <w:ind w:firstLine="720"/>
        <w:jc w:val="both"/>
      </w:pPr>
      <w:r>
        <w:t>В соответствии со ст. 429.4 ГК РФ договором с исполнением по требованию (абонентским договором) признается договор, предусматривающий внесение одной из сторон (абонентом) определенных, в том числе периодических, платежей или иного предоставления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 (п.1).</w:t>
      </w:r>
    </w:p>
    <w:p w:rsidR="00811820" w:rsidRDefault="00DD0D0E">
      <w:pPr>
        <w:pStyle w:val="21"/>
        <w:shd w:val="clear" w:color="auto" w:fill="auto"/>
        <w:spacing w:after="0" w:line="280" w:lineRule="exact"/>
        <w:ind w:firstLine="720"/>
        <w:jc w:val="both"/>
      </w:pPr>
      <w:r>
        <w:t>Абонент обязан вносить платежи или предоставлять иное исполнение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 (п. 2).</w:t>
      </w:r>
    </w:p>
    <w:p w:rsidR="00811820" w:rsidRDefault="00DD0D0E">
      <w:pPr>
        <w:pStyle w:val="21"/>
        <w:shd w:val="clear" w:color="auto" w:fill="auto"/>
        <w:spacing w:after="0" w:line="280" w:lineRule="exact"/>
        <w:ind w:firstLine="720"/>
        <w:jc w:val="both"/>
      </w:pPr>
      <w:r>
        <w:t>Согласно положениям п. 1 ст. 819 ГК РФ по кредитному договору банк или иная кредитная организация (кредитор) обязуются предоставить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на нее.</w:t>
      </w:r>
    </w:p>
    <w:p w:rsidR="00811820" w:rsidRDefault="00DD0D0E">
      <w:pPr>
        <w:pStyle w:val="21"/>
        <w:shd w:val="clear" w:color="auto" w:fill="auto"/>
        <w:spacing w:after="0" w:line="280" w:lineRule="exact"/>
        <w:ind w:firstLine="720"/>
        <w:jc w:val="both"/>
      </w:pPr>
      <w:r>
        <w:t>В судебном заседании установлено, что 12 июня 2021 года между истцом и АО «</w:t>
      </w:r>
      <w:r w:rsidR="00787250">
        <w:t>ХХХ</w:t>
      </w:r>
      <w:r>
        <w:t xml:space="preserve">» (далее - Банк) был заключен кредитный договор № </w:t>
      </w:r>
      <w:r w:rsidR="00787250">
        <w:t>хххххххх</w:t>
      </w:r>
      <w:r>
        <w:t xml:space="preserve">, согласно которому Заемщику </w:t>
      </w:r>
      <w:r w:rsidR="00270DA4">
        <w:t>ХХХ</w:t>
      </w:r>
      <w:r>
        <w:t xml:space="preserve">. предоставлен кредит в сумме </w:t>
      </w:r>
      <w:r w:rsidR="00270DA4">
        <w:t>ххх хххх</w:t>
      </w:r>
      <w:r>
        <w:t xml:space="preserve"> руб. </w:t>
      </w:r>
      <w:r w:rsidR="00270DA4">
        <w:t>хх</w:t>
      </w:r>
      <w:r>
        <w:t xml:space="preserve"> коп. на срок </w:t>
      </w:r>
      <w:r w:rsidR="00270DA4">
        <w:t>хх</w:t>
      </w:r>
      <w:r>
        <w:t xml:space="preserve"> месяцев с процентной ставкой 13,2 % годовых на приобретение у ООО «</w:t>
      </w:r>
      <w:r w:rsidR="00270DA4">
        <w:t>ХХХ</w:t>
      </w:r>
      <w:r>
        <w:t xml:space="preserve">» транспортного средства </w:t>
      </w:r>
      <w:r>
        <w:rPr>
          <w:lang w:val="en-US" w:eastAsia="en-US" w:bidi="en-US"/>
        </w:rPr>
        <w:t>Ford</w:t>
      </w:r>
      <w:r w:rsidRPr="00787250">
        <w:rPr>
          <w:lang w:eastAsia="en-US" w:bidi="en-US"/>
        </w:rPr>
        <w:t xml:space="preserve"> </w:t>
      </w:r>
      <w:r>
        <w:rPr>
          <w:lang w:val="en-US" w:eastAsia="en-US" w:bidi="en-US"/>
        </w:rPr>
        <w:t>Focus</w:t>
      </w:r>
      <w:r w:rsidRPr="00787250">
        <w:rPr>
          <w:lang w:eastAsia="en-US" w:bidi="en-US"/>
        </w:rPr>
        <w:t xml:space="preserve">, </w:t>
      </w:r>
      <w:r>
        <w:t xml:space="preserve">идентификационный номер: </w:t>
      </w:r>
      <w:r w:rsidR="00270DA4">
        <w:t>хххххххххххх</w:t>
      </w:r>
      <w:r w:rsidRPr="00787250">
        <w:rPr>
          <w:lang w:eastAsia="en-US" w:bidi="en-US"/>
        </w:rPr>
        <w:t xml:space="preserve">, </w:t>
      </w:r>
      <w:r>
        <w:t xml:space="preserve">по договору купли-продажи № </w:t>
      </w:r>
      <w:r w:rsidR="00270DA4">
        <w:t>ХХХХ</w:t>
      </w:r>
      <w:r>
        <w:t>1</w:t>
      </w:r>
      <w:r w:rsidR="00270DA4">
        <w:t>ххххх</w:t>
      </w:r>
      <w:r>
        <w:t xml:space="preserve"> от 12 июня 2021 года.</w:t>
      </w:r>
    </w:p>
    <w:p w:rsidR="00811820" w:rsidRDefault="00DD0D0E">
      <w:pPr>
        <w:pStyle w:val="21"/>
        <w:shd w:val="clear" w:color="auto" w:fill="auto"/>
        <w:spacing w:after="0" w:line="275" w:lineRule="exact"/>
        <w:ind w:firstLine="700"/>
        <w:jc w:val="both"/>
      </w:pPr>
      <w:r>
        <w:t>Заявлением о присоединении к правилам реализации товаров и услуг ООО «</w:t>
      </w:r>
      <w:r w:rsidR="00270DA4">
        <w:t>ХХХ</w:t>
      </w:r>
      <w:r>
        <w:t xml:space="preserve">» (карта </w:t>
      </w:r>
      <w:r w:rsidRPr="00787250">
        <w:rPr>
          <w:lang w:eastAsia="en-US" w:bidi="en-US"/>
        </w:rPr>
        <w:t>«</w:t>
      </w:r>
      <w:r w:rsidR="00270DA4">
        <w:rPr>
          <w:lang w:eastAsia="en-US" w:bidi="en-US"/>
        </w:rPr>
        <w:t>ХХХХ</w:t>
      </w:r>
      <w:r w:rsidRPr="00787250">
        <w:rPr>
          <w:lang w:eastAsia="en-US" w:bidi="en-US"/>
        </w:rPr>
        <w:t xml:space="preserve">» </w:t>
      </w:r>
      <w:r>
        <w:t>№ «</w:t>
      </w:r>
      <w:r w:rsidR="00270DA4">
        <w:t>ХХХ</w:t>
      </w:r>
      <w:r>
        <w:t>» «</w:t>
      </w:r>
      <w:r w:rsidR="00270DA4">
        <w:t>ххххх</w:t>
      </w:r>
      <w:r>
        <w:t xml:space="preserve">»), </w:t>
      </w:r>
      <w:r w:rsidR="00270DA4">
        <w:t>ХХХ</w:t>
      </w:r>
      <w:r>
        <w:t xml:space="preserve"> выразила свое согласие на приобретение договора публичной оферты (карта </w:t>
      </w:r>
      <w:r w:rsidRPr="00787250">
        <w:rPr>
          <w:lang w:eastAsia="en-US" w:bidi="en-US"/>
        </w:rPr>
        <w:t>«</w:t>
      </w:r>
      <w:r w:rsidR="00270DA4">
        <w:rPr>
          <w:lang w:eastAsia="en-US" w:bidi="en-US"/>
        </w:rPr>
        <w:t>ХХХ</w:t>
      </w:r>
      <w:r w:rsidRPr="00787250">
        <w:rPr>
          <w:lang w:eastAsia="en-US" w:bidi="en-US"/>
        </w:rPr>
        <w:t xml:space="preserve">»), </w:t>
      </w:r>
      <w:r>
        <w:t xml:space="preserve">предоставляющего право воспользоваться услугами, указанными в публичной оферте Компании от 19 ноября 2018 года и на сайте Общества </w:t>
      </w:r>
      <w:r w:rsidR="00571249">
        <w:t>ххххххххххх.</w:t>
      </w:r>
      <w:r>
        <w:t xml:space="preserve"> п.п. 1, 2 указанного заявления договор публичной оферты (карта </w:t>
      </w:r>
      <w:r w:rsidRPr="00787250">
        <w:rPr>
          <w:lang w:eastAsia="en-US" w:bidi="en-US"/>
        </w:rPr>
        <w:t>«</w:t>
      </w:r>
      <w:r w:rsidR="00270DA4">
        <w:rPr>
          <w:lang w:eastAsia="en-US" w:bidi="en-US"/>
        </w:rPr>
        <w:t>ХХХ»</w:t>
      </w:r>
      <w:r w:rsidRPr="00787250">
        <w:rPr>
          <w:lang w:eastAsia="en-US" w:bidi="en-US"/>
        </w:rPr>
        <w:t xml:space="preserve">) </w:t>
      </w:r>
      <w:r>
        <w:t xml:space="preserve">вступает в законную силу с момента оплаты услуг компании в размере </w:t>
      </w:r>
      <w:r w:rsidR="00270DA4">
        <w:t>ххх ххх</w:t>
      </w:r>
      <w:r>
        <w:t xml:space="preserve"> руб. </w:t>
      </w:r>
      <w:r w:rsidR="00270DA4">
        <w:t>хх</w:t>
      </w:r>
      <w:r>
        <w:t xml:space="preserve"> коп., и действует в течение одного года.</w:t>
      </w:r>
    </w:p>
    <w:p w:rsidR="00811820" w:rsidRDefault="00DD0D0E">
      <w:pPr>
        <w:pStyle w:val="21"/>
        <w:shd w:val="clear" w:color="auto" w:fill="auto"/>
        <w:spacing w:after="0" w:line="275" w:lineRule="exact"/>
        <w:ind w:firstLine="700"/>
        <w:jc w:val="both"/>
      </w:pPr>
      <w:r>
        <w:t>В связи с присоединением истца к указанной программе, истцу была выдана карта «</w:t>
      </w:r>
      <w:r w:rsidR="00270DA4">
        <w:t>ХХХ</w:t>
      </w:r>
      <w:r>
        <w:t>».</w:t>
      </w:r>
    </w:p>
    <w:p w:rsidR="00811820" w:rsidRDefault="00DD0D0E">
      <w:pPr>
        <w:pStyle w:val="21"/>
        <w:shd w:val="clear" w:color="auto" w:fill="auto"/>
        <w:spacing w:after="0" w:line="275" w:lineRule="exact"/>
        <w:ind w:firstLine="700"/>
        <w:jc w:val="both"/>
      </w:pPr>
      <w:r>
        <w:t>Также из материалов дела установлено, что 12 июня 2021 года за подключение к Программе Помощи на дорогах Банком ООО «</w:t>
      </w:r>
      <w:r w:rsidR="00270DA4">
        <w:t>ХХХ»</w:t>
      </w:r>
      <w:r>
        <w:t xml:space="preserve"> была перечислена денежная сумма в размере </w:t>
      </w:r>
      <w:r w:rsidR="00270DA4">
        <w:t>ххх ххх</w:t>
      </w:r>
      <w:r>
        <w:t xml:space="preserve"> руб. </w:t>
      </w:r>
      <w:r w:rsidR="00270DA4">
        <w:t>хх</w:t>
      </w:r>
      <w:r>
        <w:t xml:space="preserve"> коп.</w:t>
      </w:r>
    </w:p>
    <w:p w:rsidR="00811820" w:rsidRDefault="00DD0D0E">
      <w:pPr>
        <w:pStyle w:val="21"/>
        <w:shd w:val="clear" w:color="auto" w:fill="auto"/>
        <w:spacing w:after="0" w:line="275" w:lineRule="exact"/>
        <w:ind w:firstLine="700"/>
        <w:jc w:val="both"/>
      </w:pPr>
      <w:r>
        <w:t>В открытых источниках в сети «Интернет» имеется информация о том, что между Обществом и ООО «</w:t>
      </w:r>
      <w:r w:rsidR="00270DA4">
        <w:t>ХХХ»</w:t>
      </w:r>
      <w:r>
        <w:t xml:space="preserve"> заключен агентский договор по оказанию услуг от имени Общества, в том числе, по поиску клиентов на комплексные услуги помощи на дороге и заключению договоров по оказанию таких услуг. ООО «</w:t>
      </w:r>
      <w:r w:rsidR="00270DA4">
        <w:t>ХХХ</w:t>
      </w:r>
      <w:r>
        <w:t>» осуществляет реализацию услуг по подключению к Программе помощи на дорога^, ООО «</w:t>
      </w:r>
      <w:r w:rsidR="00270DA4">
        <w:t>ХХХ</w:t>
      </w:r>
      <w:r>
        <w:t>». Агент имеет право по предварительному согласованию с заказчиком, оформленному в письменной форме, заключать субагентские договоры с третьими лицами, при этом агент остается ответственным за действия субагента перед заказчиком.</w:t>
      </w:r>
    </w:p>
    <w:p w:rsidR="00811820" w:rsidRDefault="00DD0D0E">
      <w:pPr>
        <w:pStyle w:val="21"/>
        <w:shd w:val="clear" w:color="auto" w:fill="auto"/>
        <w:spacing w:after="0" w:line="275" w:lineRule="exact"/>
        <w:ind w:firstLine="700"/>
        <w:jc w:val="both"/>
      </w:pPr>
      <w:r>
        <w:t>Таким образом, ООО «</w:t>
      </w:r>
      <w:r w:rsidR="00270DA4">
        <w:t>ХХХ</w:t>
      </w:r>
      <w:r>
        <w:t>» является надлежащим ответчиком по настоящему делу, в связи с чем, возникшие между истцом и Обществом правоотношения наряду с положениями ст. 429.4 ГК РФ также регламентируются нормами главы 39 ГК РФ и Законом Российской Федерации от 07 февраля 1992 года «О защите прав потребителей» (далее по тексту также - Закон о защите прав потребителей).</w:t>
      </w:r>
    </w:p>
    <w:p w:rsidR="00811820" w:rsidRDefault="00DD0D0E">
      <w:pPr>
        <w:pStyle w:val="21"/>
        <w:shd w:val="clear" w:color="auto" w:fill="auto"/>
        <w:spacing w:after="0" w:line="275" w:lineRule="exact"/>
        <w:ind w:firstLine="700"/>
        <w:jc w:val="both"/>
      </w:pPr>
      <w:r>
        <w:t>Статьей 32 Закона о защите прав потребителей предусмотрено, что 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811820" w:rsidRDefault="00DD0D0E">
      <w:pPr>
        <w:pStyle w:val="21"/>
        <w:shd w:val="clear" w:color="auto" w:fill="auto"/>
        <w:spacing w:after="0" w:line="280" w:lineRule="exact"/>
        <w:ind w:firstLine="700"/>
        <w:jc w:val="both"/>
      </w:pPr>
      <w:r>
        <w:t xml:space="preserve">12 июня 2021 года истец </w:t>
      </w:r>
      <w:r w:rsidR="00270DA4">
        <w:t xml:space="preserve">ХХХ </w:t>
      </w:r>
      <w:r>
        <w:t xml:space="preserve">направила Банку заявление об отказе от исполнения договора и с просьбой возвратить уплаченные денежные средства в размере </w:t>
      </w:r>
      <w:r w:rsidR="00270DA4">
        <w:t>ххх ххх</w:t>
      </w:r>
      <w:r>
        <w:t xml:space="preserve"> руб. </w:t>
      </w:r>
      <w:r w:rsidR="00270DA4">
        <w:t>хх</w:t>
      </w:r>
      <w:r>
        <w:t xml:space="preserve"> коп.</w:t>
      </w:r>
    </w:p>
    <w:p w:rsidR="00811820" w:rsidRDefault="00DD0D0E">
      <w:pPr>
        <w:pStyle w:val="21"/>
        <w:shd w:val="clear" w:color="auto" w:fill="auto"/>
        <w:spacing w:after="0" w:line="280" w:lineRule="exact"/>
        <w:ind w:firstLine="700"/>
        <w:jc w:val="both"/>
      </w:pPr>
      <w:r>
        <w:t>21 июля 2021 года в адрес ответчика истцом была направлена претензия с требованием о расторжении договора и возврате денежных средств.</w:t>
      </w:r>
    </w:p>
    <w:p w:rsidR="00811820" w:rsidRDefault="00DD0D0E">
      <w:pPr>
        <w:pStyle w:val="21"/>
        <w:shd w:val="clear" w:color="auto" w:fill="auto"/>
        <w:spacing w:after="0" w:line="280" w:lineRule="exact"/>
        <w:ind w:firstLine="700"/>
        <w:jc w:val="both"/>
      </w:pPr>
      <w:r>
        <w:t>В ответ на указанную претензию Общество сообщило истцу о расторжении указанного выше договора в соответствии с его пунктами 6.2 и 6.3.</w:t>
      </w:r>
    </w:p>
    <w:p w:rsidR="00811820" w:rsidRDefault="00DD0D0E">
      <w:pPr>
        <w:pStyle w:val="21"/>
        <w:shd w:val="clear" w:color="auto" w:fill="auto"/>
        <w:spacing w:after="0" w:line="280" w:lineRule="exact"/>
        <w:ind w:firstLine="700"/>
        <w:jc w:val="both"/>
      </w:pPr>
      <w:r>
        <w:t>Одновременно с данным ответом ООО «</w:t>
      </w:r>
      <w:r w:rsidR="00270DA4">
        <w:t>ХХХ</w:t>
      </w:r>
      <w:r>
        <w:t>» также пояснило, что в случае намерения истца отказаться от расторжения договора публичной оферты и пользования предусмотренными договорами услугами, ей необходимо незамедлительно письменно сообщить об этом в ООО «</w:t>
      </w:r>
      <w:r w:rsidR="00270DA4">
        <w:t>ХХХ</w:t>
      </w:r>
      <w:r>
        <w:t>».</w:t>
      </w:r>
    </w:p>
    <w:p w:rsidR="00811820" w:rsidRDefault="00DD0D0E">
      <w:pPr>
        <w:pStyle w:val="21"/>
        <w:shd w:val="clear" w:color="auto" w:fill="auto"/>
        <w:spacing w:after="0" w:line="280" w:lineRule="exact"/>
        <w:ind w:firstLine="700"/>
        <w:jc w:val="both"/>
      </w:pPr>
      <w:r>
        <w:t>В соответствии с Договором публичной оферты «</w:t>
      </w:r>
      <w:r w:rsidR="00270DA4">
        <w:t>ХХХ</w:t>
      </w:r>
      <w:r>
        <w:t xml:space="preserve">», введенным приказом № </w:t>
      </w:r>
      <w:r w:rsidR="00270DA4">
        <w:t>ххх</w:t>
      </w:r>
      <w:r>
        <w:t xml:space="preserve"> от 14 августа 2019 года, размещенном на официальном сайте ООО «</w:t>
      </w:r>
      <w:r w:rsidR="00270DA4">
        <w:t>ХХХ</w:t>
      </w:r>
      <w:r>
        <w:t>», Исполнитель (Общество) по требованию Заказчика обязуется оказывать Заказчику в объеме и в порядке, предусмотренным настоящим Договором, следующие виды услуг:</w:t>
      </w:r>
    </w:p>
    <w:p w:rsidR="00811820" w:rsidRDefault="00DD0D0E">
      <w:pPr>
        <w:pStyle w:val="21"/>
        <w:numPr>
          <w:ilvl w:val="0"/>
          <w:numId w:val="1"/>
        </w:numPr>
        <w:shd w:val="clear" w:color="auto" w:fill="auto"/>
        <w:tabs>
          <w:tab w:val="left" w:pos="1332"/>
        </w:tabs>
        <w:spacing w:after="0" w:line="275" w:lineRule="exact"/>
        <w:ind w:firstLine="740"/>
        <w:jc w:val="both"/>
      </w:pPr>
      <w:r>
        <w:t>Исполнитель предоставляет Заказчику круглосуточный канал связи: +</w:t>
      </w:r>
      <w:r w:rsidR="00270DA4">
        <w:t>х</w:t>
      </w:r>
      <w:r>
        <w:t xml:space="preserve"> (</w:t>
      </w:r>
      <w:r w:rsidR="00270DA4">
        <w:t>ххх</w:t>
      </w:r>
      <w:r>
        <w:t xml:space="preserve">) </w:t>
      </w:r>
      <w:r w:rsidR="00270DA4">
        <w:t>ххх</w:t>
      </w:r>
      <w:r>
        <w:t>-</w:t>
      </w:r>
      <w:r w:rsidR="00270DA4">
        <w:t>хх</w:t>
      </w:r>
      <w:r>
        <w:t>-</w:t>
      </w:r>
      <w:r w:rsidR="00270DA4">
        <w:t>хх</w:t>
      </w:r>
    </w:p>
    <w:p w:rsidR="00811820" w:rsidRDefault="00DD0D0E">
      <w:pPr>
        <w:pStyle w:val="21"/>
        <w:numPr>
          <w:ilvl w:val="0"/>
          <w:numId w:val="1"/>
        </w:numPr>
        <w:shd w:val="clear" w:color="auto" w:fill="auto"/>
        <w:tabs>
          <w:tab w:val="left" w:pos="1372"/>
        </w:tabs>
        <w:spacing w:after="0" w:line="280" w:lineRule="exact"/>
        <w:ind w:firstLine="740"/>
        <w:jc w:val="both"/>
      </w:pPr>
      <w:r>
        <w:t>Юридическая консультация - Круглосуточная экстренная поддержка:</w:t>
      </w:r>
    </w:p>
    <w:p w:rsidR="00811820" w:rsidRDefault="00DD0D0E">
      <w:pPr>
        <w:pStyle w:val="21"/>
        <w:shd w:val="clear" w:color="auto" w:fill="auto"/>
        <w:spacing w:after="0" w:line="280" w:lineRule="exact"/>
        <w:ind w:firstLine="740"/>
        <w:jc w:val="both"/>
      </w:pPr>
      <w:r>
        <w:t>Консультация юриста при ДТП или ПДТЛ, разъяснение прав и обязанностей,</w:t>
      </w:r>
    </w:p>
    <w:p w:rsidR="00811820" w:rsidRDefault="00DD0D0E">
      <w:pPr>
        <w:pStyle w:val="21"/>
        <w:shd w:val="clear" w:color="auto" w:fill="auto"/>
        <w:spacing w:after="0" w:line="280" w:lineRule="exact"/>
      </w:pPr>
      <w:r>
        <w:t>в соответствии с правилами страхования и законодательством РФ.</w:t>
      </w:r>
    </w:p>
    <w:p w:rsidR="00811820" w:rsidRDefault="00DD0D0E">
      <w:pPr>
        <w:pStyle w:val="21"/>
        <w:shd w:val="clear" w:color="auto" w:fill="auto"/>
        <w:spacing w:after="0" w:line="280" w:lineRule="exact"/>
        <w:ind w:firstLine="740"/>
        <w:jc w:val="both"/>
      </w:pPr>
      <w:r>
        <w:t>Оказание юридической помощи на всей территории России.</w:t>
      </w:r>
    </w:p>
    <w:p w:rsidR="00811820" w:rsidRDefault="00DD0D0E">
      <w:pPr>
        <w:pStyle w:val="21"/>
        <w:numPr>
          <w:ilvl w:val="0"/>
          <w:numId w:val="1"/>
        </w:numPr>
        <w:shd w:val="clear" w:color="auto" w:fill="auto"/>
        <w:tabs>
          <w:tab w:val="left" w:pos="1372"/>
        </w:tabs>
        <w:spacing w:after="0" w:line="280" w:lineRule="exact"/>
        <w:ind w:firstLine="740"/>
        <w:jc w:val="both"/>
      </w:pPr>
      <w:r>
        <w:t>Персональный менеджер.</w:t>
      </w:r>
    </w:p>
    <w:p w:rsidR="00811820" w:rsidRDefault="00DD0D0E">
      <w:pPr>
        <w:pStyle w:val="21"/>
        <w:numPr>
          <w:ilvl w:val="0"/>
          <w:numId w:val="1"/>
        </w:numPr>
        <w:shd w:val="clear" w:color="auto" w:fill="auto"/>
        <w:tabs>
          <w:tab w:val="left" w:pos="1332"/>
        </w:tabs>
        <w:spacing w:after="0" w:line="280" w:lineRule="exact"/>
        <w:ind w:firstLine="740"/>
        <w:jc w:val="both"/>
      </w:pPr>
      <w:r>
        <w:t>«Аварийный комиссар» - выезд представителя Исполнителя к Заказчику на место происшествия либо в другое удобное для Заказчика место (24 часа в сутки) осуществляется бесплатно. Услуга оказывается на территории, указанной в пункте 3 Договора.</w:t>
      </w:r>
    </w:p>
    <w:p w:rsidR="00811820" w:rsidRDefault="00DD0D0E">
      <w:pPr>
        <w:pStyle w:val="21"/>
        <w:numPr>
          <w:ilvl w:val="0"/>
          <w:numId w:val="1"/>
        </w:numPr>
        <w:shd w:val="clear" w:color="auto" w:fill="auto"/>
        <w:tabs>
          <w:tab w:val="left" w:pos="1332"/>
        </w:tabs>
        <w:spacing w:after="0" w:line="280" w:lineRule="exact"/>
        <w:ind w:firstLine="740"/>
        <w:jc w:val="both"/>
      </w:pPr>
      <w:r>
        <w:t>Получение документов в органах ГИБДД и ОВД (только для г. Санкт- Петербург), необходимых для предоставления в страховую компанию после наступления события, имеющего признаки страхового случая, за исключением случаев, когда требуется присутствие заказчика или его представителя в органах ГИБДД и ОВД (только для г. Санкт- Петербург). Услуга оказывается на территориях, определенных в пункте 3 Договора.</w:t>
      </w:r>
    </w:p>
    <w:p w:rsidR="00811820" w:rsidRDefault="00DD0D0E">
      <w:pPr>
        <w:pStyle w:val="21"/>
        <w:numPr>
          <w:ilvl w:val="0"/>
          <w:numId w:val="1"/>
        </w:numPr>
        <w:shd w:val="clear" w:color="auto" w:fill="auto"/>
        <w:tabs>
          <w:tab w:val="left" w:pos="1332"/>
        </w:tabs>
        <w:spacing w:after="0" w:line="280" w:lineRule="exact"/>
        <w:ind w:firstLine="740"/>
        <w:jc w:val="both"/>
      </w:pPr>
      <w:r>
        <w:t>Круглосуточная эвакуация автомобиля (только при ДТП или технической неисправности, не связанным с участием в гоночных и иных подобных мероприятиях, при которой автомобиль не имеет возможности самостоятельно передвигаться, либо это передвижение может повлечь серьезные механические повреждения) на территории г. Москва + 50 км от МКАД, г. Санкт-Петербург + 50 км от КАД и 50 км от административных границ городов субъектов РФ, см. Приложение №1 к Договору.</w:t>
      </w:r>
    </w:p>
    <w:p w:rsidR="00811820" w:rsidRDefault="00DD0D0E">
      <w:pPr>
        <w:pStyle w:val="21"/>
        <w:shd w:val="clear" w:color="auto" w:fill="auto"/>
        <w:spacing w:after="0" w:line="280" w:lineRule="exact"/>
        <w:ind w:firstLine="740"/>
        <w:jc w:val="both"/>
      </w:pPr>
      <w:r>
        <w:t>Так же входят: респ. Беларусь, указанных в п. 2-3 Приложения № 1 к Договору, + 20 км от административных границ указанных городов;</w:t>
      </w:r>
    </w:p>
    <w:p w:rsidR="00811820" w:rsidRDefault="00DD0D0E">
      <w:pPr>
        <w:pStyle w:val="21"/>
        <w:shd w:val="clear" w:color="auto" w:fill="auto"/>
        <w:spacing w:after="0" w:line="280" w:lineRule="exact"/>
        <w:ind w:firstLine="740"/>
        <w:jc w:val="both"/>
      </w:pPr>
      <w:r>
        <w:t>столицы европейских стран, указанных в п. 4 Приложения № 1 к Договору, + 20 км от административных границ указанных столиц.</w:t>
      </w:r>
    </w:p>
    <w:p w:rsidR="00811820" w:rsidRDefault="00DD0D0E">
      <w:pPr>
        <w:pStyle w:val="21"/>
        <w:shd w:val="clear" w:color="auto" w:fill="auto"/>
        <w:spacing w:after="0" w:line="280" w:lineRule="exact"/>
        <w:ind w:firstLine="740"/>
        <w:jc w:val="both"/>
      </w:pPr>
      <w:r>
        <w:t>Не более двух пунктов назначения, указанных Заказчиком на одно событие, послужившее причиной обращения заказчика.</w:t>
      </w:r>
    </w:p>
    <w:p w:rsidR="00811820" w:rsidRDefault="00DD0D0E">
      <w:pPr>
        <w:pStyle w:val="21"/>
        <w:numPr>
          <w:ilvl w:val="0"/>
          <w:numId w:val="1"/>
        </w:numPr>
        <w:shd w:val="clear" w:color="auto" w:fill="auto"/>
        <w:tabs>
          <w:tab w:val="left" w:pos="1327"/>
        </w:tabs>
        <w:spacing w:after="0" w:line="280" w:lineRule="exact"/>
        <w:ind w:firstLine="740"/>
        <w:jc w:val="both"/>
      </w:pPr>
      <w:r>
        <w:t>Техническая помощь: выезд мастера для запуска автомобиля от внешнего источника, замена колеса на запасное при отсутствии повреждений болтов и гаек крепления колеса, долив топлива (за исключением газового и, не включая стоимость топлива) (24 часа в сутки). Услуга оказывается на территориях, определенных в пункте 3 Договора.</w:t>
      </w:r>
    </w:p>
    <w:p w:rsidR="00811820" w:rsidRDefault="00DD0D0E">
      <w:pPr>
        <w:pStyle w:val="21"/>
        <w:numPr>
          <w:ilvl w:val="0"/>
          <w:numId w:val="1"/>
        </w:numPr>
        <w:shd w:val="clear" w:color="auto" w:fill="auto"/>
        <w:tabs>
          <w:tab w:val="left" w:pos="1332"/>
        </w:tabs>
        <w:spacing w:after="0" w:line="280" w:lineRule="exact"/>
        <w:ind w:firstLine="740"/>
        <w:jc w:val="both"/>
      </w:pPr>
      <w:r>
        <w:t>Предоставление услуги «Трезвый водитель» осуществляется первый раз бесплатно на территории:</w:t>
      </w:r>
    </w:p>
    <w:p w:rsidR="00811820" w:rsidRDefault="00DD0D0E">
      <w:pPr>
        <w:pStyle w:val="21"/>
        <w:shd w:val="clear" w:color="auto" w:fill="auto"/>
        <w:spacing w:after="0" w:line="280" w:lineRule="exact"/>
        <w:ind w:firstLine="740"/>
        <w:jc w:val="both"/>
      </w:pPr>
      <w:r>
        <w:t>- г. Санкт-Петербурга + 30 км от КАД, последующие разы за дополнительную</w:t>
      </w:r>
    </w:p>
    <w:p w:rsidR="00811820" w:rsidRDefault="00DD0D0E">
      <w:pPr>
        <w:pStyle w:val="21"/>
        <w:shd w:val="clear" w:color="auto" w:fill="auto"/>
        <w:spacing w:after="0" w:line="280" w:lineRule="exact"/>
      </w:pPr>
      <w:r>
        <w:t>плату.</w:t>
      </w:r>
    </w:p>
    <w:p w:rsidR="00811820" w:rsidRDefault="00DD0D0E">
      <w:pPr>
        <w:pStyle w:val="21"/>
        <w:shd w:val="clear" w:color="auto" w:fill="auto"/>
        <w:spacing w:after="0" w:line="280" w:lineRule="exact"/>
        <w:ind w:firstLine="740"/>
        <w:jc w:val="both"/>
      </w:pPr>
      <w:r>
        <w:t>Время ожидания до 10 минут, доставка от пункта вызова до пункта назначения, дополнительные пункты назначения за дополнительную плату, в соответствии с действующими тарифами, указанными на сайте. Максимальное время ожидания заказчика после назначенного времени не более 40 минут, после этого заказчик обязан оплатить ложный вызов в размере 1000 руб. В случае не уплаты заказчиком ложного вызова или простоя по вине заказчика, исполнитель вправе отказать в дальнейшем оказании данной услуги по настоящему договору до момента оплаты заказчиком простоя или ложного вызова.</w:t>
      </w:r>
    </w:p>
    <w:p w:rsidR="00811820" w:rsidRDefault="00DD0D0E">
      <w:pPr>
        <w:pStyle w:val="21"/>
        <w:shd w:val="clear" w:color="auto" w:fill="auto"/>
        <w:spacing w:after="0" w:line="280" w:lineRule="exact"/>
        <w:ind w:firstLine="720"/>
        <w:jc w:val="both"/>
      </w:pPr>
      <w:r>
        <w:t>В соответствии с п. 5.2. Договора, он может быть расторгнут по соглашению Сторон или в одностороннем порядке по инициативе одной из Сторон в соответствии с порядком, оговоренным в разделе 6 Договора.</w:t>
      </w:r>
    </w:p>
    <w:p w:rsidR="00811820" w:rsidRDefault="00DD0D0E">
      <w:pPr>
        <w:pStyle w:val="21"/>
        <w:shd w:val="clear" w:color="auto" w:fill="auto"/>
        <w:spacing w:after="0" w:line="280" w:lineRule="exact"/>
        <w:ind w:firstLine="720"/>
        <w:jc w:val="both"/>
      </w:pPr>
      <w:r>
        <w:t>В соответствии с п. 6.2. Договора, Заказчик вправе отказаться от исполнения настоящего Договора в одностороннем порядке в любое время, произведя с Исполнителем все расчеты, оплатив задолженность (при ее наличии) и фактически понесенные Исполнителем расходы, связанные с исполнением обязательств по настоящему Договору. В этом случае, неиспользованный остаток денежных средств не возвращается.</w:t>
      </w:r>
    </w:p>
    <w:p w:rsidR="00811820" w:rsidRDefault="00DD0D0E">
      <w:pPr>
        <w:pStyle w:val="21"/>
        <w:shd w:val="clear" w:color="auto" w:fill="auto"/>
        <w:spacing w:after="0" w:line="280" w:lineRule="exact"/>
        <w:ind w:firstLine="720"/>
        <w:jc w:val="both"/>
      </w:pPr>
      <w:r>
        <w:t>К действиям, направленным на отказ от исполнения настоящего Договора Стороны относят письменное заявление Заказчика об отказе от исполнения договора. В этом случае настоящий Договор считается расторгнутым по истечении 30 (тридцати) календарных дней с момента получения Исполнителем письменного уведомления от Заказчика (пункт 6.3. договора).</w:t>
      </w:r>
    </w:p>
    <w:p w:rsidR="00811820" w:rsidRDefault="00DD0D0E">
      <w:pPr>
        <w:pStyle w:val="21"/>
        <w:shd w:val="clear" w:color="auto" w:fill="auto"/>
        <w:spacing w:after="0" w:line="280" w:lineRule="exact"/>
        <w:ind w:firstLine="720"/>
        <w:jc w:val="both"/>
      </w:pPr>
      <w:r>
        <w:t>Также из п. 6.7 договора следует, что плата, причитающаяся Исполнителю, в том числе за оказанные дополнительные, разовые услуги в рамках Договора, возврату не подлежит.</w:t>
      </w:r>
    </w:p>
    <w:p w:rsidR="00811820" w:rsidRDefault="00DD0D0E">
      <w:pPr>
        <w:pStyle w:val="21"/>
        <w:shd w:val="clear" w:color="auto" w:fill="auto"/>
        <w:spacing w:after="0" w:line="280" w:lineRule="exact"/>
        <w:ind w:firstLine="720"/>
        <w:jc w:val="both"/>
      </w:pPr>
      <w:r>
        <w:t>Пунктом 1 статьи 779 ГК РФ установлено, что по договору возмездного оказания услуг исполнитель обязуется по заданию заказчика оказать услуги (совершить определенные действия или осуществить определенную деятельность), а заказчик обязуется оплатить эти услуги.</w:t>
      </w:r>
    </w:p>
    <w:p w:rsidR="00811820" w:rsidRDefault="00DD0D0E">
      <w:pPr>
        <w:pStyle w:val="21"/>
        <w:shd w:val="clear" w:color="auto" w:fill="auto"/>
        <w:spacing w:after="0" w:line="280" w:lineRule="exact"/>
        <w:ind w:firstLine="720"/>
        <w:jc w:val="both"/>
      </w:pPr>
      <w:r>
        <w:t>Согласно п. 1 ст. 310 ГК РФ односторонний отказ от исполнения обязательства и одностороннее изменение его условий не допускаются, за исключением случаев, предусмотренных данным кодексом, другими законами или иными правовыми актами.</w:t>
      </w:r>
    </w:p>
    <w:p w:rsidR="00811820" w:rsidRDefault="00DD0D0E">
      <w:pPr>
        <w:pStyle w:val="21"/>
        <w:shd w:val="clear" w:color="auto" w:fill="auto"/>
        <w:spacing w:after="0" w:line="280" w:lineRule="exact"/>
        <w:ind w:firstLine="720"/>
        <w:jc w:val="both"/>
      </w:pPr>
      <w:r>
        <w:t>В соответствии со ст. 450.1 ГК РФ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(статья 310)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 (п.1).</w:t>
      </w:r>
    </w:p>
    <w:p w:rsidR="00811820" w:rsidRDefault="00DD0D0E">
      <w:pPr>
        <w:pStyle w:val="21"/>
        <w:shd w:val="clear" w:color="auto" w:fill="auto"/>
        <w:spacing w:after="0" w:line="280" w:lineRule="exact"/>
        <w:ind w:firstLine="720"/>
        <w:jc w:val="both"/>
      </w:pPr>
      <w: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 2).</w:t>
      </w:r>
    </w:p>
    <w:p w:rsidR="00811820" w:rsidRDefault="00DD0D0E">
      <w:pPr>
        <w:pStyle w:val="21"/>
        <w:shd w:val="clear" w:color="auto" w:fill="auto"/>
        <w:spacing w:after="0" w:line="280" w:lineRule="exact"/>
        <w:ind w:firstLine="720"/>
        <w:jc w:val="both"/>
      </w:pPr>
      <w:r>
        <w:t>Согласно п. 1 ст. 782 ГК РФ право заказчика отказаться от исполнения договора возмездного оказания услуг при условии оплаты исполнителю фактически понесенных им расходов.</w:t>
      </w:r>
    </w:p>
    <w:p w:rsidR="00811820" w:rsidRDefault="00DD0D0E">
      <w:pPr>
        <w:pStyle w:val="21"/>
        <w:shd w:val="clear" w:color="auto" w:fill="auto"/>
        <w:spacing w:after="0" w:line="280" w:lineRule="exact"/>
        <w:ind w:firstLine="720"/>
        <w:jc w:val="both"/>
      </w:pPr>
      <w:r>
        <w:t>В соответствии со ст. 32 Закона о защите прав потребителей, 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811820" w:rsidRDefault="00DD0D0E">
      <w:pPr>
        <w:pStyle w:val="21"/>
        <w:shd w:val="clear" w:color="auto" w:fill="auto"/>
        <w:spacing w:after="0" w:line="280" w:lineRule="exact"/>
        <w:ind w:firstLine="720"/>
        <w:jc w:val="both"/>
      </w:pPr>
      <w:r>
        <w:t>Какие-либо иные правовые последствия одностороннего отказа от исполнения обязательств по договору возмездного оказания услуг законом не предусмотрены, не могут они быть определены и договором.</w:t>
      </w:r>
    </w:p>
    <w:p w:rsidR="00811820" w:rsidRDefault="00DD0D0E" w:rsidP="00A134B2">
      <w:pPr>
        <w:pStyle w:val="21"/>
        <w:shd w:val="clear" w:color="auto" w:fill="auto"/>
        <w:spacing w:after="0" w:line="280" w:lineRule="exact"/>
        <w:ind w:firstLine="720"/>
        <w:jc w:val="both"/>
      </w:pPr>
      <w:r>
        <w:t>Согласно указаниям Центрального банка Российской Федерации от 20 ноября 2015 года № 3854-У «О минимальных (стандартных) требованиях к условиям и порядку осуществления отдельных видов добровольного страхования» при осуществлении добровольного страхования (за исключением случаев осуществления</w:t>
      </w:r>
      <w:r w:rsidR="00A134B2">
        <w:t xml:space="preserve"> </w:t>
      </w:r>
      <w:r>
        <w:t>добровольного</w:t>
      </w:r>
      <w:r>
        <w:tab/>
        <w:t>страхования, предусмотренных пунктом 4 настоящего</w:t>
      </w:r>
      <w:r w:rsidR="00A134B2">
        <w:t xml:space="preserve"> </w:t>
      </w:r>
      <w:r>
        <w:t>Указания) страховщик должен предусмотреть условие о возврате страхователю уплаченной страховой премии в порядке, установленном настоящим Указанием, в случае отказа страхователя от договора добровольного страхования в течение четырнадцати календарных дней со дня его заключения независимо от момента уплаты страховой премии, при отсутствии в данном периоде событий, имеющих признаки страхового случая.</w:t>
      </w:r>
    </w:p>
    <w:p w:rsidR="00811820" w:rsidRDefault="00DD0D0E">
      <w:pPr>
        <w:pStyle w:val="21"/>
        <w:shd w:val="clear" w:color="auto" w:fill="auto"/>
        <w:spacing w:after="0" w:line="280" w:lineRule="exact"/>
        <w:ind w:firstLine="720"/>
        <w:jc w:val="both"/>
      </w:pPr>
      <w:r>
        <w:t>На основании изложенного, учитывая условия заключенного между истцом и ответчиком договора, принимая во внимание, что уведомление истца об отказе от договора было получено ответчиком в течение 14 дней, следует признать, что действие данного договора прекратилось, а, следовательно, оснований для признания п. 6.2 и 6.3 договора недействительными у суда не имеется.</w:t>
      </w:r>
    </w:p>
    <w:p w:rsidR="00811820" w:rsidRDefault="00DD0D0E">
      <w:pPr>
        <w:pStyle w:val="21"/>
        <w:shd w:val="clear" w:color="auto" w:fill="auto"/>
        <w:spacing w:after="0" w:line="280" w:lineRule="exact"/>
        <w:ind w:firstLine="720"/>
        <w:jc w:val="both"/>
      </w:pPr>
      <w:r>
        <w:t>Кроме того, из письменных материалов дела следует, что 10 августа 2021 года Общество уведомило истца о том, что договор будет расторгнут в соответствии с п.п. 6.2.и 6.3. договора публичной оферты.</w:t>
      </w:r>
    </w:p>
    <w:p w:rsidR="00811820" w:rsidRDefault="00DD0D0E">
      <w:pPr>
        <w:pStyle w:val="21"/>
        <w:shd w:val="clear" w:color="auto" w:fill="auto"/>
        <w:spacing w:after="0" w:line="280" w:lineRule="exact"/>
        <w:ind w:firstLine="720"/>
        <w:jc w:val="both"/>
      </w:pPr>
      <w:r>
        <w:t>Вместе с тем, претензий ООО «</w:t>
      </w:r>
      <w:r w:rsidR="00A134B2">
        <w:t>ХХХ</w:t>
      </w:r>
      <w:r>
        <w:t xml:space="preserve">» к истцу по поводу оплаты договора материалы дела не содержат, а, следовательно, суд приходит к выводу о том, что денежные средства по договору в размере </w:t>
      </w:r>
      <w:r w:rsidR="00A134B2">
        <w:t>ххх ххх</w:t>
      </w:r>
      <w:r>
        <w:t xml:space="preserve"> руб. истцом ООО «</w:t>
      </w:r>
      <w:r w:rsidR="00A134B2">
        <w:t>ХХХ</w:t>
      </w:r>
      <w:r>
        <w:t>» полностью оплачены.</w:t>
      </w:r>
    </w:p>
    <w:p w:rsidR="00811820" w:rsidRDefault="00DD0D0E">
      <w:pPr>
        <w:pStyle w:val="21"/>
        <w:shd w:val="clear" w:color="auto" w:fill="auto"/>
        <w:spacing w:after="0" w:line="280" w:lineRule="exact"/>
        <w:ind w:firstLine="720"/>
        <w:jc w:val="both"/>
      </w:pPr>
      <w:r>
        <w:t>Учитывая, что ответчик отказал в выплате денежных средств, суд находит основания для удовлетворения исковых требований о взыскании страховой премии по договору.</w:t>
      </w:r>
    </w:p>
    <w:p w:rsidR="00811820" w:rsidRDefault="00DD0D0E">
      <w:pPr>
        <w:pStyle w:val="21"/>
        <w:shd w:val="clear" w:color="auto" w:fill="auto"/>
        <w:spacing w:after="0" w:line="280" w:lineRule="exact"/>
        <w:ind w:firstLine="720"/>
        <w:jc w:val="both"/>
      </w:pPr>
      <w:r>
        <w:t xml:space="preserve">Поскольку истец не воспользовался услугами, а исполнитель фактически не понес расходов, связанных с исполнением обязательств по предоставлению вышеуказанной услуги, возврату в пользу истца подлежит абонентская плата в сумме </w:t>
      </w:r>
      <w:r w:rsidR="00A134B2">
        <w:t>ххх ххх</w:t>
      </w:r>
      <w:r>
        <w:t xml:space="preserve"> руб. </w:t>
      </w:r>
      <w:r w:rsidR="00A134B2">
        <w:t>хх</w:t>
      </w:r>
      <w:r>
        <w:t xml:space="preserve"> коп.</w:t>
      </w:r>
    </w:p>
    <w:p w:rsidR="00811820" w:rsidRDefault="00DD0D0E">
      <w:pPr>
        <w:pStyle w:val="21"/>
        <w:shd w:val="clear" w:color="auto" w:fill="auto"/>
        <w:spacing w:after="0" w:line="280" w:lineRule="exact"/>
        <w:ind w:firstLine="720"/>
        <w:jc w:val="both"/>
      </w:pPr>
      <w:r>
        <w:t>Разрешая требования истца о компенсации морального вреда, суд приходит к следующему выводу.</w:t>
      </w:r>
    </w:p>
    <w:p w:rsidR="00811820" w:rsidRDefault="00DD0D0E">
      <w:pPr>
        <w:pStyle w:val="21"/>
        <w:shd w:val="clear" w:color="auto" w:fill="auto"/>
        <w:spacing w:after="0" w:line="280" w:lineRule="exact"/>
        <w:ind w:firstLine="720"/>
        <w:jc w:val="both"/>
      </w:pPr>
      <w:r>
        <w:t>В соответствии со статьей 151 ГК РФ,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811820" w:rsidRDefault="00DD0D0E">
      <w:pPr>
        <w:pStyle w:val="21"/>
        <w:shd w:val="clear" w:color="auto" w:fill="auto"/>
        <w:spacing w:after="0" w:line="280" w:lineRule="exact"/>
        <w:ind w:firstLine="720"/>
        <w:jc w:val="both"/>
      </w:pPr>
      <w:r>
        <w:t>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гражданина, которому причинен вред.</w:t>
      </w:r>
    </w:p>
    <w:p w:rsidR="00811820" w:rsidRDefault="00DD0D0E">
      <w:pPr>
        <w:pStyle w:val="21"/>
        <w:shd w:val="clear" w:color="auto" w:fill="auto"/>
        <w:spacing w:after="0" w:line="280" w:lineRule="exact"/>
        <w:ind w:firstLine="720"/>
        <w:jc w:val="both"/>
      </w:pPr>
      <w:r>
        <w:t>В силу ст. 15 Закона РФ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811820" w:rsidRDefault="00DD0D0E">
      <w:pPr>
        <w:pStyle w:val="21"/>
        <w:shd w:val="clear" w:color="auto" w:fill="auto"/>
        <w:spacing w:after="0" w:line="275" w:lineRule="exact"/>
        <w:ind w:firstLine="720"/>
        <w:jc w:val="both"/>
      </w:pPr>
      <w:r>
        <w:t>В соответствии со ст. 1099 ГК РФ, основания и размер компенсации гражданину морального вреда определяются правилами, предусмотренными настоящей главой и статьей 151 настоящего Кодекса.</w:t>
      </w:r>
    </w:p>
    <w:p w:rsidR="00811820" w:rsidRDefault="00DD0D0E">
      <w:pPr>
        <w:pStyle w:val="21"/>
        <w:shd w:val="clear" w:color="auto" w:fill="auto"/>
        <w:spacing w:after="0" w:line="275" w:lineRule="exact"/>
        <w:ind w:firstLine="720"/>
        <w:jc w:val="both"/>
      </w:pPr>
      <w:r>
        <w:t>Как разъяснено в Постановлении Пленума Верховного Суда РФ № 10 от 20 декабря 1994 года «О некоторых вопросах применения законодательства о компенсации морального вреда» под моральным вредом понимаются нравственные или физические страдания, причиненные действиями (бездействием), посягающими на принадлежащие гражданину от рождения или в силу закона нематериальные блага (в том числе жизнь, здоровье и т.п.). Моральный вред, в частности, может заключаться в том числе в нравственных переживаниях в связи с утратой родственников, невозможностью продолжать активную общественную жизнь, физической болью, связанной с причиненным увечьем, иным повреждением здоровья либо в связи с заболеванием, перенесенным в результате нравственных страданий и др.</w:t>
      </w:r>
    </w:p>
    <w:p w:rsidR="00811820" w:rsidRDefault="00DD0D0E">
      <w:pPr>
        <w:pStyle w:val="21"/>
        <w:shd w:val="clear" w:color="auto" w:fill="auto"/>
        <w:spacing w:after="0" w:line="280" w:lineRule="exact"/>
        <w:ind w:firstLine="720"/>
        <w:jc w:val="both"/>
      </w:pPr>
      <w:r>
        <w:t>Из содержания ст. 1101 ГК РФ следует, что компенсация морального вреда осуществляется в денежной форме.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w:t>
      </w:r>
    </w:p>
    <w:p w:rsidR="00811820" w:rsidRDefault="00DD0D0E">
      <w:pPr>
        <w:pStyle w:val="21"/>
        <w:shd w:val="clear" w:color="auto" w:fill="auto"/>
        <w:spacing w:after="0" w:line="280" w:lineRule="exact"/>
        <w:ind w:firstLine="720"/>
        <w:jc w:val="both"/>
      </w:pPr>
      <w:r>
        <w:t xml:space="preserve">На основании изложенного, с учетом фактических обстоятельств дела, исходя из принципа разумности и справедливости, суд приходит к выводу о взыскании с Общества в пользу </w:t>
      </w:r>
      <w:r w:rsidR="00A134B2">
        <w:t xml:space="preserve">ХХХ </w:t>
      </w:r>
      <w:r>
        <w:t xml:space="preserve"> компенсации морального вреда, в сумме </w:t>
      </w:r>
      <w:r w:rsidR="00A134B2">
        <w:t>х ххх</w:t>
      </w:r>
      <w:r>
        <w:t xml:space="preserve"> руб. </w:t>
      </w:r>
      <w:r w:rsidR="00A134B2">
        <w:t>хх</w:t>
      </w:r>
      <w:r>
        <w:t xml:space="preserve"> коп.</w:t>
      </w:r>
    </w:p>
    <w:p w:rsidR="00811820" w:rsidRDefault="00DD0D0E">
      <w:pPr>
        <w:pStyle w:val="21"/>
        <w:shd w:val="clear" w:color="auto" w:fill="auto"/>
        <w:spacing w:after="0" w:line="280" w:lineRule="exact"/>
        <w:ind w:firstLine="720"/>
        <w:jc w:val="both"/>
      </w:pPr>
      <w:r>
        <w:t>Исходя из ч.ч. 1 и 2 ст. 98 ГПК РФ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 2 ст. 96 ГПК РФ. В случае,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 Данные правила относятся также к распределению судебных расходов, понесенных сторонами в связи с ведением дела в апелляционной, кассационной и надзорной инстанциях.</w:t>
      </w:r>
    </w:p>
    <w:p w:rsidR="00811820" w:rsidRDefault="00DD0D0E">
      <w:pPr>
        <w:pStyle w:val="21"/>
        <w:shd w:val="clear" w:color="auto" w:fill="auto"/>
        <w:spacing w:after="0" w:line="280" w:lineRule="exact"/>
        <w:ind w:firstLine="720"/>
        <w:jc w:val="both"/>
      </w:pPr>
      <w:r>
        <w:t>В соответствии с ч. 1 ст. 88 ГПК РФ судебные расходы состоят из государственной пошлины и издержек, связанных с рассмотрением дела.</w:t>
      </w:r>
    </w:p>
    <w:p w:rsidR="00811820" w:rsidRDefault="00DD0D0E">
      <w:pPr>
        <w:pStyle w:val="21"/>
        <w:shd w:val="clear" w:color="auto" w:fill="auto"/>
        <w:spacing w:after="0" w:line="280" w:lineRule="exact"/>
        <w:ind w:firstLine="720"/>
        <w:jc w:val="both"/>
      </w:pPr>
      <w:r>
        <w:t>В силу ст. 94 ГПК РФ к издержкам, связанным с рассмотрением дела, относятся, в частности, расходы на оплату услуг представителей, связанные с рассмотрением дела почтовые расходы, другие признанные судом необходимым расходы.</w:t>
      </w:r>
    </w:p>
    <w:p w:rsidR="00811820" w:rsidRDefault="00DD0D0E">
      <w:pPr>
        <w:pStyle w:val="21"/>
        <w:shd w:val="clear" w:color="auto" w:fill="auto"/>
        <w:spacing w:after="0" w:line="280" w:lineRule="exact"/>
        <w:ind w:firstLine="720"/>
        <w:jc w:val="both"/>
      </w:pPr>
      <w:r>
        <w:t>В соответствии с ч. 1 ст. 100 ГПК РФ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w:t>
      </w:r>
    </w:p>
    <w:p w:rsidR="00811820" w:rsidRDefault="00DD0D0E" w:rsidP="00A134B2">
      <w:pPr>
        <w:pStyle w:val="21"/>
        <w:shd w:val="clear" w:color="auto" w:fill="auto"/>
        <w:spacing w:after="0" w:line="280" w:lineRule="exact"/>
        <w:ind w:firstLine="720"/>
        <w:jc w:val="both"/>
      </w:pPr>
      <w:r>
        <w:t>Как разъяснил Конституционный Суд РФ в Определении от 17 июля 2007 года № 382-0-0, обязанность суда взыскивать расходы на оплату услуг представителя, понесенные лицом, в пользу которого принят судебный акт, с другого лица, участвующего в деле, в разумных пределах является одним из предусмотренных законом правовых способов, направленных против необоснованного завышения размера оплаты услуг представителя и тем самым - на реализацию требования статьи</w:t>
      </w:r>
      <w:r w:rsidR="00A134B2">
        <w:t xml:space="preserve"> </w:t>
      </w:r>
      <w:r>
        <w:t>17 (часть 3) Конституции РФ, согласно которой осуществление прав и свобод человека и гражданина не должно нарушать права и свободы других лиц.</w:t>
      </w:r>
    </w:p>
    <w:p w:rsidR="00811820" w:rsidRDefault="00DD0D0E">
      <w:pPr>
        <w:pStyle w:val="21"/>
        <w:shd w:val="clear" w:color="auto" w:fill="auto"/>
        <w:spacing w:after="0" w:line="275" w:lineRule="exact"/>
        <w:ind w:right="220" w:firstLine="720"/>
        <w:jc w:val="both"/>
      </w:pPr>
      <w:r>
        <w:t xml:space="preserve">В судебном заседании из письменных материалов дела судом установлено, что </w:t>
      </w:r>
      <w:r w:rsidR="00A134B2">
        <w:t>ХХХ</w:t>
      </w:r>
      <w:r>
        <w:t xml:space="preserve"> были понесены расходы на отправку в адрес Общества претензии, согласно кассовому чеку от 21 июля 2021 года в размере </w:t>
      </w:r>
      <w:r w:rsidR="00A134B2">
        <w:t>ххх</w:t>
      </w:r>
      <w:r>
        <w:t xml:space="preserve"> руб. </w:t>
      </w:r>
      <w:r w:rsidR="00A134B2">
        <w:t>хх</w:t>
      </w:r>
      <w:r>
        <w:t xml:space="preserve"> коп.</w:t>
      </w:r>
    </w:p>
    <w:p w:rsidR="00811820" w:rsidRDefault="00DD0D0E">
      <w:pPr>
        <w:pStyle w:val="21"/>
        <w:shd w:val="clear" w:color="auto" w:fill="auto"/>
        <w:spacing w:after="0" w:line="275" w:lineRule="exact"/>
        <w:ind w:right="220" w:firstLine="720"/>
        <w:jc w:val="both"/>
      </w:pPr>
      <w:r>
        <w:t xml:space="preserve">При таких обстоятельствах, суд приходит к выводу о том, что в пользу истца с ответчика подлежат взысканию судебные расходы на отправку почтовой корреспонденции в размере </w:t>
      </w:r>
      <w:r w:rsidR="00A134B2">
        <w:t>ххх</w:t>
      </w:r>
      <w:r>
        <w:t xml:space="preserve"> руб. </w:t>
      </w:r>
      <w:r w:rsidR="00A134B2">
        <w:t>хх</w:t>
      </w:r>
      <w:r>
        <w:t xml:space="preserve"> коп.</w:t>
      </w:r>
    </w:p>
    <w:p w:rsidR="00811820" w:rsidRDefault="00DD0D0E">
      <w:pPr>
        <w:pStyle w:val="21"/>
        <w:shd w:val="clear" w:color="auto" w:fill="auto"/>
        <w:spacing w:after="0" w:line="275" w:lineRule="exact"/>
        <w:ind w:right="220" w:firstLine="720"/>
        <w:jc w:val="both"/>
      </w:pPr>
      <w:r>
        <w:t xml:space="preserve">Установление факта нарушения прав потребителя предполагает в силу положений п. 6 ст. 13 Закона «О защите прав потребителей» и разъяснений, содержащихся в п. 46 Постановления Пленума Верховного Суда РФ от 28 июня 2012 года № 17 «О рассмотрении судами гражданских дел по спорам о защите прав потребителей» взыскание с ответчика в пользу истца штрафа в размере 50% от присужденных сумм, что составит </w:t>
      </w:r>
      <w:r w:rsidR="00A134B2">
        <w:t>хх ххх</w:t>
      </w:r>
      <w:r>
        <w:t xml:space="preserve"> руб. (исходя из расчета: ((</w:t>
      </w:r>
      <w:r w:rsidR="00A134B2">
        <w:t>ххх ххх</w:t>
      </w:r>
      <w:r>
        <w:t xml:space="preserve"> руб. + </w:t>
      </w:r>
      <w:r w:rsidR="00A134B2">
        <w:t>ххх</w:t>
      </w:r>
      <w:r>
        <w:t xml:space="preserve"> руб. + </w:t>
      </w:r>
      <w:r w:rsidR="00A134B2">
        <w:t>х ххх</w:t>
      </w:r>
      <w:r>
        <w:t xml:space="preserve"> руб.)*50%)</w:t>
      </w:r>
    </w:p>
    <w:p w:rsidR="00811820" w:rsidRDefault="00DD0D0E">
      <w:pPr>
        <w:pStyle w:val="21"/>
        <w:shd w:val="clear" w:color="auto" w:fill="auto"/>
        <w:tabs>
          <w:tab w:val="left" w:pos="5083"/>
        </w:tabs>
        <w:spacing w:after="0" w:line="275" w:lineRule="exact"/>
        <w:ind w:right="220" w:firstLine="720"/>
        <w:jc w:val="both"/>
      </w:pPr>
      <w:r>
        <w:t xml:space="preserve">Поскольку, в силу п.4 ч.2 ст.333.36 НК РФ, истец освобождена при подаче иска от уплаты государственной пошлины, согласно ст.103 ГПК РФ, с ответчика в доход местного бюджета надлежит взыскать государственную пошлину в размере </w:t>
      </w:r>
      <w:r w:rsidR="00A134B2">
        <w:t>х ххх</w:t>
      </w:r>
      <w:r>
        <w:t xml:space="preserve"> руб.</w:t>
      </w:r>
      <w:r w:rsidR="00A134B2">
        <w:t>хх</w:t>
      </w:r>
      <w:r>
        <w:t xml:space="preserve"> коп.</w:t>
      </w:r>
      <w:r>
        <w:tab/>
        <w:t>■</w:t>
      </w:r>
    </w:p>
    <w:p w:rsidR="00811820" w:rsidRDefault="00DD0D0E">
      <w:pPr>
        <w:pStyle w:val="21"/>
        <w:shd w:val="clear" w:color="auto" w:fill="auto"/>
        <w:spacing w:after="268" w:line="275" w:lineRule="exact"/>
        <w:ind w:firstLine="720"/>
        <w:jc w:val="both"/>
      </w:pPr>
      <w:r>
        <w:t>Руководствуясь ст.ст. 194-199 ГПК РФ, суд</w:t>
      </w:r>
    </w:p>
    <w:p w:rsidR="00811820" w:rsidRDefault="00095603">
      <w:pPr>
        <w:pStyle w:val="31"/>
        <w:shd w:val="clear" w:color="auto" w:fill="auto"/>
        <w:spacing w:before="0" w:line="240" w:lineRule="exact"/>
        <w:ind w:left="4340"/>
      </w:pPr>
      <w:r>
        <w:pict>
          <v:shape id="_x0000_s1032" type="#_x0000_t202" style="position:absolute;left:0;text-align:left;margin-left:399.05pt;margin-top:9.2pt;width:15.8pt;height:16.2pt;z-index:-251652608;mso-wrap-distance-left:5pt;mso-wrap-distance-right:5pt;mso-wrap-distance-bottom:10.6pt;mso-position-horizontal-relative:margin" filled="f" stroked="f">
            <v:textbox style="mso-fit-shape-to-text:t" inset="0,0,0,0">
              <w:txbxContent>
                <w:p w:rsidR="00811820" w:rsidRDefault="00811820">
                  <w:pPr>
                    <w:pStyle w:val="4"/>
                    <w:shd w:val="clear" w:color="auto" w:fill="auto"/>
                    <w:spacing w:line="190" w:lineRule="exact"/>
                  </w:pPr>
                </w:p>
              </w:txbxContent>
            </v:textbox>
            <w10:wrap type="square" side="left" anchorx="margin"/>
          </v:shape>
        </w:pict>
      </w:r>
      <w:r w:rsidR="00DD0D0E">
        <w:t>решил</w:t>
      </w:r>
    </w:p>
    <w:p w:rsidR="00811820" w:rsidRDefault="00DD0D0E">
      <w:pPr>
        <w:pStyle w:val="21"/>
        <w:shd w:val="clear" w:color="auto" w:fill="auto"/>
        <w:spacing w:after="0" w:line="284" w:lineRule="exact"/>
        <w:ind w:firstLine="720"/>
      </w:pPr>
      <w:r>
        <w:t xml:space="preserve">Исковое заявление </w:t>
      </w:r>
      <w:r w:rsidR="00A134B2">
        <w:t xml:space="preserve">ХХХ </w:t>
      </w:r>
      <w:r>
        <w:t>к ООО «</w:t>
      </w:r>
      <w:r w:rsidR="00A134B2">
        <w:t xml:space="preserve">ХХХ» и </w:t>
      </w:r>
      <w:r>
        <w:t xml:space="preserve"> «</w:t>
      </w:r>
      <w:r w:rsidR="00A134B2">
        <w:t>ХХХ</w:t>
      </w:r>
      <w:r>
        <w:t xml:space="preserve"> о защите прав потребителей удовлетворить частично'Взыскать в пользу </w:t>
      </w:r>
      <w:r w:rsidR="00A134B2">
        <w:t xml:space="preserve">ХХХ </w:t>
      </w:r>
      <w:r>
        <w:t>с Общества с ограниченной ответственностью «</w:t>
      </w:r>
      <w:r w:rsidR="00A134B2">
        <w:t>ХХХ</w:t>
      </w:r>
      <w:r>
        <w:t xml:space="preserve">» </w:t>
      </w:r>
      <w:r w:rsidR="00A134B2">
        <w:t>ххх ххх</w:t>
      </w:r>
      <w:r>
        <w:t xml:space="preserve"> руб. </w:t>
      </w:r>
      <w:r w:rsidR="00A134B2">
        <w:t>хх</w:t>
      </w:r>
      <w:r>
        <w:t xml:space="preserve"> коп., компенсацию морального вреда в размере </w:t>
      </w:r>
      <w:r w:rsidR="00A134B2">
        <w:t>х ххх</w:t>
      </w:r>
      <w:r>
        <w:t xml:space="preserve"> руб. </w:t>
      </w:r>
      <w:r w:rsidR="00A134B2">
        <w:t>хх</w:t>
      </w:r>
      <w:r>
        <w:t xml:space="preserve"> коп., почтовые расходы в сумме </w:t>
      </w:r>
      <w:r w:rsidR="00A134B2">
        <w:t>ххх</w:t>
      </w:r>
      <w:r>
        <w:t xml:space="preserve"> руб. </w:t>
      </w:r>
      <w:r w:rsidR="00A134B2">
        <w:t>хх</w:t>
      </w:r>
      <w:r>
        <w:t xml:space="preserve"> коп., штраф в размере</w:t>
      </w:r>
      <w:r w:rsidR="003B68F6">
        <w:t xml:space="preserve"> хх ххх </w:t>
      </w:r>
      <w:r>
        <w:t xml:space="preserve">руб. </w:t>
      </w:r>
      <w:r w:rsidR="003B68F6">
        <w:t xml:space="preserve">хх </w:t>
      </w:r>
      <w:r>
        <w:t>коп.</w:t>
      </w:r>
    </w:p>
    <w:p w:rsidR="00811820" w:rsidRDefault="00DD0D0E">
      <w:pPr>
        <w:pStyle w:val="21"/>
        <w:shd w:val="clear" w:color="auto" w:fill="auto"/>
        <w:spacing w:after="0" w:line="284" w:lineRule="exact"/>
        <w:ind w:firstLine="720"/>
        <w:jc w:val="both"/>
      </w:pPr>
      <w:r>
        <w:t>В остальной части исковые требования оставить без удовлетворения.</w:t>
      </w:r>
    </w:p>
    <w:p w:rsidR="00811820" w:rsidRDefault="00DD0D0E">
      <w:pPr>
        <w:pStyle w:val="21"/>
        <w:shd w:val="clear" w:color="auto" w:fill="auto"/>
        <w:spacing w:after="0" w:line="284" w:lineRule="exact"/>
        <w:ind w:right="220" w:firstLine="720"/>
        <w:jc w:val="both"/>
      </w:pPr>
      <w:r>
        <w:t>Взыскать с Общества с ограниченной ответственностью «</w:t>
      </w:r>
      <w:r w:rsidR="003B68F6">
        <w:t>ХХХ</w:t>
      </w:r>
      <w:r>
        <w:t xml:space="preserve">» в доход местного бюджета государственную пошлину в сумме </w:t>
      </w:r>
      <w:r w:rsidR="003B68F6">
        <w:t>х ххх</w:t>
      </w:r>
      <w:r>
        <w:t xml:space="preserve"> руб. </w:t>
      </w:r>
      <w:r w:rsidR="003B68F6">
        <w:t>хх</w:t>
      </w:r>
      <w:r>
        <w:t xml:space="preserve"> коп.</w:t>
      </w:r>
    </w:p>
    <w:p w:rsidR="00811820" w:rsidRDefault="00DD0D0E">
      <w:pPr>
        <w:pStyle w:val="21"/>
        <w:shd w:val="clear" w:color="auto" w:fill="auto"/>
        <w:spacing w:after="0" w:line="284" w:lineRule="exact"/>
        <w:ind w:right="220" w:firstLine="720"/>
        <w:jc w:val="both"/>
        <w:sectPr w:rsidR="00811820">
          <w:type w:val="continuous"/>
          <w:pgSz w:w="12240" w:h="15840"/>
          <w:pgMar w:top="700" w:right="1472" w:bottom="1221" w:left="1551" w:header="0" w:footer="3" w:gutter="0"/>
          <w:cols w:space="720"/>
          <w:noEndnote/>
          <w:docGrid w:linePitch="360"/>
        </w:sectPr>
      </w:pPr>
      <w:r>
        <w:t>Решение может быть обжаловано в Новгородский областной суд с подачей жалобы через Новгородский районный суд в течение месяца со дня составления судом мотивированного решения, то есть с 17 мая 2022 года.</w:t>
      </w:r>
    </w:p>
    <w:p w:rsidR="00811820" w:rsidRDefault="00811820">
      <w:pPr>
        <w:spacing w:before="68" w:after="68" w:line="240" w:lineRule="exact"/>
        <w:rPr>
          <w:sz w:val="19"/>
          <w:szCs w:val="19"/>
        </w:rPr>
      </w:pPr>
    </w:p>
    <w:p w:rsidR="00811820" w:rsidRDefault="00811820">
      <w:pPr>
        <w:rPr>
          <w:sz w:val="2"/>
          <w:szCs w:val="2"/>
        </w:rPr>
        <w:sectPr w:rsidR="00811820">
          <w:type w:val="continuous"/>
          <w:pgSz w:w="12240" w:h="15840"/>
          <w:pgMar w:top="795" w:right="0" w:bottom="795" w:left="0" w:header="0" w:footer="3" w:gutter="0"/>
          <w:cols w:space="720"/>
          <w:noEndnote/>
          <w:docGrid w:linePitch="360"/>
        </w:sectPr>
      </w:pPr>
    </w:p>
    <w:p w:rsidR="00811820" w:rsidRDefault="00095603">
      <w:pPr>
        <w:spacing w:line="360" w:lineRule="exact"/>
      </w:pPr>
      <w:r>
        <w:pict>
          <v:shape id="_x0000_s1034" type="#_x0000_t202" style="position:absolute;margin-left:59.1pt;margin-top:8.95pt;width:157.55pt;height:13.1pt;z-index:251651584;mso-wrap-distance-left:5pt;mso-wrap-distance-right:5pt;mso-position-horizontal-relative:margin" filled="f" stroked="f">
            <v:textbox style="mso-fit-shape-to-text:t" inset="0,0,0,0">
              <w:txbxContent>
                <w:p w:rsidR="00811820" w:rsidRDefault="00811820">
                  <w:pPr>
                    <w:pStyle w:val="5"/>
                    <w:shd w:val="clear" w:color="auto" w:fill="auto"/>
                    <w:spacing w:line="240" w:lineRule="exact"/>
                    <w:ind w:left="1660"/>
                  </w:pPr>
                </w:p>
              </w:txbxContent>
            </v:textbox>
            <w10:wrap anchorx="margin"/>
          </v:shape>
        </w:pict>
      </w:r>
      <w:r>
        <w:pict>
          <v:shape id="_x0000_s1035" type="#_x0000_t202" style="position:absolute;margin-left:59.1pt;margin-top:16.15pt;width:157.55pt;height:12pt;z-index:251653632;mso-wrap-distance-left:5pt;mso-wrap-distance-right:5pt;mso-position-horizontal-relative:margin" filled="f" stroked="f">
            <v:textbox style="mso-fit-shape-to-text:t" inset="0,0,0,0">
              <w:txbxContent>
                <w:p w:rsidR="00811820" w:rsidRDefault="00811820">
                  <w:pPr>
                    <w:pStyle w:val="a4"/>
                    <w:shd w:val="clear" w:color="auto" w:fill="auto"/>
                    <w:spacing w:line="240" w:lineRule="exact"/>
                    <w:jc w:val="right"/>
                  </w:pPr>
                </w:p>
              </w:txbxContent>
            </v:textbox>
            <w10:wrap anchorx="margin"/>
          </v:shape>
        </w:pict>
      </w:r>
      <w:r>
        <w:pict>
          <v:shape id="_x0000_s1036" type="#_x0000_t202" style="position:absolute;margin-left:59.1pt;margin-top:24.5pt;width:157.55pt;height:12.75pt;z-index:251655680;mso-wrap-distance-left:5pt;mso-wrap-distance-right:5pt;mso-position-horizontal-relative:margin" filled="f" stroked="f">
            <v:textbox style="mso-fit-shape-to-text:t" inset="0,0,0,0">
              <w:txbxContent>
                <w:p w:rsidR="00811820" w:rsidRPr="003B68F6" w:rsidRDefault="00811820" w:rsidP="003B68F6"/>
              </w:txbxContent>
            </v:textbox>
            <w10:wrap anchorx="margin"/>
          </v:shape>
        </w:pict>
      </w:r>
      <w:r>
        <w:pict>
          <v:shape id="_x0000_s1037" type="#_x0000_t202" style="position:absolute;margin-left:59.1pt;margin-top:42.75pt;width:91.85pt;height:12.2pt;z-index:251656704;mso-wrap-distance-left:5pt;mso-wrap-distance-right:5pt;mso-position-horizontal-relative:margin" filled="f" stroked="f">
            <v:textbox style="mso-fit-shape-to-text:t" inset="0,0,0,0">
              <w:txbxContent>
                <w:p w:rsidR="00811820" w:rsidRPr="003B68F6" w:rsidRDefault="00811820" w:rsidP="003B68F6"/>
              </w:txbxContent>
            </v:textbox>
            <w10:wrap anchorx="margin"/>
          </v:shape>
        </w:pict>
      </w:r>
      <w:r>
        <w:pict>
          <v:shape id="_x0000_s1038" type="#_x0000_t202" style="position:absolute;margin-left:118.7pt;margin-top:90.5pt;width:18.5pt;height:13.55pt;z-index:251657728;mso-wrap-distance-left:5pt;mso-wrap-distance-right:5pt;mso-position-horizontal-relative:margin" filled="f" stroked="f">
            <v:textbox style="mso-fit-shape-to-text:t" inset="0,0,0,0">
              <w:txbxContent>
                <w:p w:rsidR="00811820" w:rsidRDefault="00811820">
                  <w:pPr>
                    <w:pStyle w:val="6"/>
                    <w:shd w:val="clear" w:color="auto" w:fill="auto"/>
                    <w:spacing w:line="220" w:lineRule="exact"/>
                  </w:pPr>
                </w:p>
              </w:txbxContent>
            </v:textbox>
            <w10:wrap anchorx="margin"/>
          </v:shape>
        </w:pict>
      </w:r>
      <w:r>
        <w:pict>
          <v:shape id="_x0000_s1039" type="#_x0000_t202" style="position:absolute;margin-left:88.9pt;margin-top:132.7pt;width:56.45pt;height:11.3pt;z-index:251658752;mso-wrap-distance-left:5pt;mso-wrap-distance-right:5pt;mso-position-horizontal-relative:margin" filled="f" stroked="f">
            <v:textbox style="mso-fit-shape-to-text:t" inset="0,0,0,0">
              <w:txbxContent>
                <w:p w:rsidR="00811820" w:rsidRPr="003B68F6" w:rsidRDefault="00811820" w:rsidP="003B68F6"/>
              </w:txbxContent>
            </v:textbox>
            <w10:wrap anchorx="margin"/>
          </v:shape>
        </w:pict>
      </w:r>
      <w:r>
        <w:pict>
          <v:shape id="_x0000_s1040" type="#_x0000_t202" style="position:absolute;margin-left:272.2pt;margin-top:99.3pt;width:152.8pt;height:53.45pt;z-index:251659776;mso-wrap-distance-left:5pt;mso-wrap-distance-right:5pt;mso-position-horizontal-relative:margin" filled="f" stroked="f">
            <v:textbox style="mso-fit-shape-to-text:t" inset="0,0,0,0">
              <w:txbxContent>
                <w:p w:rsidR="00811820" w:rsidRPr="003B68F6" w:rsidRDefault="00811820" w:rsidP="003B68F6"/>
              </w:txbxContent>
            </v:textbox>
            <w10:wrap anchorx="margin"/>
          </v:shape>
        </w:pict>
      </w:r>
      <w:r>
        <w:pict>
          <v:shape id="_x0000_s1041" type="#_x0000_t202" style="position:absolute;margin-left:425pt;margin-top:22.45pt;width:53.05pt;height:15.15pt;z-index:251660800;mso-wrap-distance-left:5pt;mso-wrap-distance-right:5pt;mso-position-horizontal-relative:margin" filled="f" stroked="f">
            <v:textbox style="mso-fit-shape-to-text:t" inset="0,0,0,0">
              <w:txbxContent>
                <w:p w:rsidR="00811820" w:rsidRPr="003B68F6" w:rsidRDefault="00811820" w:rsidP="003B68F6"/>
              </w:txbxContent>
            </v:textbox>
            <w10:wrap anchorx="margin"/>
          </v:shape>
        </w:pict>
      </w:r>
    </w:p>
    <w:p w:rsidR="00811820" w:rsidRDefault="00811820">
      <w:pPr>
        <w:spacing w:line="360" w:lineRule="exact"/>
      </w:pPr>
    </w:p>
    <w:p w:rsidR="00811820" w:rsidRDefault="00811820">
      <w:pPr>
        <w:spacing w:line="360" w:lineRule="exact"/>
      </w:pPr>
    </w:p>
    <w:p w:rsidR="00811820" w:rsidRDefault="00811820">
      <w:pPr>
        <w:spacing w:line="360" w:lineRule="exact"/>
      </w:pPr>
    </w:p>
    <w:p w:rsidR="00811820" w:rsidRDefault="00811820">
      <w:pPr>
        <w:spacing w:line="360" w:lineRule="exact"/>
      </w:pPr>
    </w:p>
    <w:p w:rsidR="00811820" w:rsidRDefault="00811820">
      <w:pPr>
        <w:spacing w:line="360" w:lineRule="exact"/>
      </w:pPr>
    </w:p>
    <w:p w:rsidR="00811820" w:rsidRDefault="00811820">
      <w:pPr>
        <w:spacing w:line="360" w:lineRule="exact"/>
      </w:pPr>
    </w:p>
    <w:p w:rsidR="00811820" w:rsidRDefault="00811820">
      <w:pPr>
        <w:spacing w:line="528" w:lineRule="exact"/>
      </w:pPr>
    </w:p>
    <w:p w:rsidR="00811820" w:rsidRDefault="00811820">
      <w:pPr>
        <w:rPr>
          <w:sz w:val="2"/>
          <w:szCs w:val="2"/>
        </w:rPr>
      </w:pPr>
    </w:p>
    <w:sectPr w:rsidR="00811820" w:rsidSect="00811820">
      <w:type w:val="continuous"/>
      <w:pgSz w:w="12240" w:h="15840"/>
      <w:pgMar w:top="795" w:right="1908" w:bottom="795" w:left="105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42E3" w:rsidRDefault="00D542E3" w:rsidP="00811820">
      <w:r>
        <w:separator/>
      </w:r>
    </w:p>
  </w:endnote>
  <w:endnote w:type="continuationSeparator" w:id="1">
    <w:p w:rsidR="00D542E3" w:rsidRDefault="00D542E3" w:rsidP="008118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42E3" w:rsidRDefault="00D542E3"/>
  </w:footnote>
  <w:footnote w:type="continuationSeparator" w:id="1">
    <w:p w:rsidR="00D542E3" w:rsidRDefault="00D542E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20" w:rsidRDefault="00095603">
    <w:pPr>
      <w:rPr>
        <w:sz w:val="2"/>
        <w:szCs w:val="2"/>
      </w:rPr>
    </w:pPr>
    <w:r w:rsidRPr="00095603">
      <w:pict>
        <v:shapetype id="_x0000_t202" coordsize="21600,21600" o:spt="202" path="m,l,21600r21600,l21600,xe">
          <v:stroke joinstyle="miter"/>
          <v:path gradientshapeok="t" o:connecttype="rect"/>
        </v:shapetype>
        <v:shape id="_x0000_s2049" type="#_x0000_t202" style="position:absolute;margin-left:304.05pt;margin-top:22.35pt;width:5.2pt;height:8.15pt;z-index:-251658752;mso-wrap-style:none;mso-wrap-distance-left:5pt;mso-wrap-distance-right:5pt;mso-position-horizontal-relative:page;mso-position-vertical-relative:page" wrapcoords="0 0" filled="f" stroked="f">
          <v:textbox style="mso-fit-shape-to-text:t" inset="0,0,0,0">
            <w:txbxContent>
              <w:p w:rsidR="00811820" w:rsidRDefault="00095603">
                <w:pPr>
                  <w:pStyle w:val="a6"/>
                  <w:shd w:val="clear" w:color="auto" w:fill="auto"/>
                  <w:spacing w:line="240" w:lineRule="auto"/>
                  <w:jc w:val="left"/>
                </w:pPr>
                <w:fldSimple w:instr=" PAGE \* MERGEFORMAT ">
                  <w:r w:rsidR="00571249" w:rsidRPr="00571249">
                    <w:rPr>
                      <w:rStyle w:val="a7"/>
                      <w:noProof/>
                    </w:rPr>
                    <w:t>7</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F37F89"/>
    <w:multiLevelType w:val="multilevel"/>
    <w:tmpl w:val="8D42A59C"/>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savePreviewPicture/>
  <w:hdrShapeDefaults>
    <o:shapedefaults v:ext="edit" spidmax="5122"/>
    <o:shapelayout v:ext="edit">
      <o:idmap v:ext="edit" data="2"/>
    </o:shapelayout>
  </w:hdrShapeDefaults>
  <w:footnotePr>
    <w:footnote w:id="0"/>
    <w:footnote w:id="1"/>
  </w:footnotePr>
  <w:endnotePr>
    <w:endnote w:id="0"/>
    <w:endnote w:id="1"/>
  </w:endnotePr>
  <w:compat>
    <w:doNotExpandShiftReturn/>
  </w:compat>
  <w:rsids>
    <w:rsidRoot w:val="00811820"/>
    <w:rsid w:val="00095603"/>
    <w:rsid w:val="00270DA4"/>
    <w:rsid w:val="003B68F6"/>
    <w:rsid w:val="00571249"/>
    <w:rsid w:val="00787250"/>
    <w:rsid w:val="00811820"/>
    <w:rsid w:val="00A134B2"/>
    <w:rsid w:val="00D542E3"/>
    <w:rsid w:val="00DD0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11820"/>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11820"/>
    <w:rPr>
      <w:color w:val="0066CC"/>
      <w:u w:val="single"/>
    </w:rPr>
  </w:style>
  <w:style w:type="character" w:customStyle="1" w:styleId="Exact">
    <w:name w:val="Подпись к картинке Exact"/>
    <w:basedOn w:val="a0"/>
    <w:link w:val="a4"/>
    <w:rsid w:val="00811820"/>
    <w:rPr>
      <w:rFonts w:ascii="Times New Roman" w:eastAsia="Times New Roman" w:hAnsi="Times New Roman" w:cs="Times New Roman"/>
      <w:b w:val="0"/>
      <w:bCs w:val="0"/>
      <w:i w:val="0"/>
      <w:iCs w:val="0"/>
      <w:smallCaps w:val="0"/>
      <w:strike w:val="0"/>
      <w:u w:val="none"/>
    </w:rPr>
  </w:style>
  <w:style w:type="character" w:customStyle="1" w:styleId="2Exact">
    <w:name w:val="Основной текст (2) Exact"/>
    <w:basedOn w:val="a0"/>
    <w:rsid w:val="00811820"/>
    <w:rPr>
      <w:rFonts w:ascii="Times New Roman" w:eastAsia="Times New Roman" w:hAnsi="Times New Roman" w:cs="Times New Roman"/>
      <w:b w:val="0"/>
      <w:bCs w:val="0"/>
      <w:i w:val="0"/>
      <w:iCs w:val="0"/>
      <w:smallCaps w:val="0"/>
      <w:strike w:val="0"/>
      <w:u w:val="none"/>
    </w:rPr>
  </w:style>
  <w:style w:type="character" w:customStyle="1" w:styleId="2Exact0">
    <w:name w:val="Подпись к картинке (2) Exact"/>
    <w:basedOn w:val="a0"/>
    <w:link w:val="2"/>
    <w:rsid w:val="00811820"/>
    <w:rPr>
      <w:rFonts w:ascii="Arial" w:eastAsia="Arial" w:hAnsi="Arial" w:cs="Arial"/>
      <w:b w:val="0"/>
      <w:bCs w:val="0"/>
      <w:i w:val="0"/>
      <w:iCs w:val="0"/>
      <w:smallCaps w:val="0"/>
      <w:strike w:val="0"/>
      <w:sz w:val="12"/>
      <w:szCs w:val="12"/>
      <w:u w:val="none"/>
    </w:rPr>
  </w:style>
  <w:style w:type="character" w:customStyle="1" w:styleId="2Exact1">
    <w:name w:val="Подпись к картинке (2) Exact"/>
    <w:basedOn w:val="2Exact0"/>
    <w:rsid w:val="00811820"/>
    <w:rPr>
      <w:color w:val="000000"/>
      <w:spacing w:val="0"/>
      <w:w w:val="100"/>
      <w:position w:val="0"/>
      <w:lang w:val="ru-RU" w:eastAsia="ru-RU" w:bidi="ru-RU"/>
    </w:rPr>
  </w:style>
  <w:style w:type="character" w:customStyle="1" w:styleId="3Exact">
    <w:name w:val="Подпись к картинке (3) Exact"/>
    <w:basedOn w:val="a0"/>
    <w:link w:val="3"/>
    <w:rsid w:val="00811820"/>
    <w:rPr>
      <w:rFonts w:ascii="Arial" w:eastAsia="Arial" w:hAnsi="Arial" w:cs="Arial"/>
      <w:b w:val="0"/>
      <w:bCs w:val="0"/>
      <w:i w:val="0"/>
      <w:iCs w:val="0"/>
      <w:smallCaps w:val="0"/>
      <w:strike w:val="0"/>
      <w:spacing w:val="10"/>
      <w:sz w:val="12"/>
      <w:szCs w:val="12"/>
      <w:u w:val="none"/>
    </w:rPr>
  </w:style>
  <w:style w:type="character" w:customStyle="1" w:styleId="3Exact0">
    <w:name w:val="Подпись к картинке (3) Exact"/>
    <w:basedOn w:val="3Exact"/>
    <w:rsid w:val="00811820"/>
    <w:rPr>
      <w:color w:val="000000"/>
      <w:w w:val="100"/>
      <w:position w:val="0"/>
      <w:lang w:val="ru-RU" w:eastAsia="ru-RU" w:bidi="ru-RU"/>
    </w:rPr>
  </w:style>
  <w:style w:type="character" w:customStyle="1" w:styleId="4Exact">
    <w:name w:val="Подпись к картинке (4) Exact"/>
    <w:basedOn w:val="a0"/>
    <w:link w:val="4"/>
    <w:rsid w:val="00811820"/>
    <w:rPr>
      <w:rFonts w:ascii="Times New Roman" w:eastAsia="Times New Roman" w:hAnsi="Times New Roman" w:cs="Times New Roman"/>
      <w:b/>
      <w:bCs/>
      <w:i w:val="0"/>
      <w:iCs w:val="0"/>
      <w:smallCaps w:val="0"/>
      <w:strike w:val="0"/>
      <w:sz w:val="19"/>
      <w:szCs w:val="19"/>
      <w:u w:val="none"/>
    </w:rPr>
  </w:style>
  <w:style w:type="character" w:customStyle="1" w:styleId="4Exact0">
    <w:name w:val="Подпись к картинке (4) Exact"/>
    <w:basedOn w:val="4Exact"/>
    <w:rsid w:val="00811820"/>
    <w:rPr>
      <w:color w:val="000000"/>
      <w:spacing w:val="0"/>
      <w:w w:val="100"/>
      <w:position w:val="0"/>
      <w:lang w:val="ru-RU" w:eastAsia="ru-RU" w:bidi="ru-RU"/>
    </w:rPr>
  </w:style>
  <w:style w:type="character" w:customStyle="1" w:styleId="20">
    <w:name w:val="Основной текст (2)_"/>
    <w:basedOn w:val="a0"/>
    <w:link w:val="21"/>
    <w:rsid w:val="00811820"/>
    <w:rPr>
      <w:rFonts w:ascii="Times New Roman" w:eastAsia="Times New Roman" w:hAnsi="Times New Roman" w:cs="Times New Roman"/>
      <w:b w:val="0"/>
      <w:bCs w:val="0"/>
      <w:i w:val="0"/>
      <w:iCs w:val="0"/>
      <w:smallCaps w:val="0"/>
      <w:strike w:val="0"/>
      <w:u w:val="none"/>
    </w:rPr>
  </w:style>
  <w:style w:type="character" w:customStyle="1" w:styleId="a5">
    <w:name w:val="Колонтитул_"/>
    <w:basedOn w:val="a0"/>
    <w:link w:val="a6"/>
    <w:rsid w:val="00811820"/>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5"/>
    <w:rsid w:val="00811820"/>
    <w:rPr>
      <w:color w:val="000000"/>
      <w:spacing w:val="0"/>
      <w:w w:val="100"/>
      <w:position w:val="0"/>
      <w:lang w:val="ru-RU" w:eastAsia="ru-RU" w:bidi="ru-RU"/>
    </w:rPr>
  </w:style>
  <w:style w:type="character" w:customStyle="1" w:styleId="30">
    <w:name w:val="Основной текст (3)_"/>
    <w:basedOn w:val="a0"/>
    <w:link w:val="31"/>
    <w:rsid w:val="00811820"/>
    <w:rPr>
      <w:rFonts w:ascii="Times New Roman" w:eastAsia="Times New Roman" w:hAnsi="Times New Roman" w:cs="Times New Roman"/>
      <w:b w:val="0"/>
      <w:bCs w:val="0"/>
      <w:i w:val="0"/>
      <w:iCs w:val="0"/>
      <w:smallCaps w:val="0"/>
      <w:strike w:val="0"/>
      <w:spacing w:val="60"/>
      <w:u w:val="none"/>
    </w:rPr>
  </w:style>
  <w:style w:type="character" w:customStyle="1" w:styleId="5Exact">
    <w:name w:val="Подпись к картинке (5) Exact"/>
    <w:basedOn w:val="a0"/>
    <w:link w:val="5"/>
    <w:rsid w:val="00811820"/>
    <w:rPr>
      <w:rFonts w:ascii="Times New Roman" w:eastAsia="Times New Roman" w:hAnsi="Times New Roman" w:cs="Times New Roman"/>
      <w:b w:val="0"/>
      <w:bCs w:val="0"/>
      <w:i/>
      <w:iCs/>
      <w:smallCaps w:val="0"/>
      <w:strike w:val="0"/>
      <w:spacing w:val="10"/>
      <w:u w:val="none"/>
      <w:lang w:val="en-US" w:eastAsia="en-US" w:bidi="en-US"/>
    </w:rPr>
  </w:style>
  <w:style w:type="character" w:customStyle="1" w:styleId="5Exact0">
    <w:name w:val="Подпись к картинке (5) Exact"/>
    <w:basedOn w:val="5Exact"/>
    <w:rsid w:val="00811820"/>
    <w:rPr>
      <w:color w:val="000000"/>
      <w:w w:val="100"/>
      <w:position w:val="0"/>
      <w:sz w:val="24"/>
      <w:szCs w:val="24"/>
    </w:rPr>
  </w:style>
  <w:style w:type="character" w:customStyle="1" w:styleId="Exact0">
    <w:name w:val="Подпись к картинке Exact"/>
    <w:basedOn w:val="Exact"/>
    <w:rsid w:val="00811820"/>
    <w:rPr>
      <w:color w:val="000000"/>
      <w:spacing w:val="0"/>
      <w:w w:val="100"/>
      <w:position w:val="0"/>
      <w:sz w:val="24"/>
      <w:szCs w:val="24"/>
      <w:lang w:val="ru-RU" w:eastAsia="ru-RU" w:bidi="ru-RU"/>
    </w:rPr>
  </w:style>
  <w:style w:type="character" w:customStyle="1" w:styleId="6Exact">
    <w:name w:val="Подпись к картинке (6) Exact"/>
    <w:basedOn w:val="a0"/>
    <w:link w:val="6"/>
    <w:rsid w:val="00811820"/>
    <w:rPr>
      <w:rFonts w:ascii="Times New Roman" w:eastAsia="Times New Roman" w:hAnsi="Times New Roman" w:cs="Times New Roman"/>
      <w:b w:val="0"/>
      <w:bCs w:val="0"/>
      <w:i w:val="0"/>
      <w:iCs w:val="0"/>
      <w:smallCaps w:val="0"/>
      <w:strike w:val="0"/>
      <w:sz w:val="22"/>
      <w:szCs w:val="22"/>
      <w:u w:val="none"/>
    </w:rPr>
  </w:style>
  <w:style w:type="character" w:customStyle="1" w:styleId="6Exact0">
    <w:name w:val="Подпись к картинке (6) Exact"/>
    <w:basedOn w:val="6Exact"/>
    <w:rsid w:val="00811820"/>
    <w:rPr>
      <w:color w:val="000000"/>
      <w:spacing w:val="0"/>
      <w:w w:val="100"/>
      <w:position w:val="0"/>
      <w:lang w:val="ru-RU" w:eastAsia="ru-RU" w:bidi="ru-RU"/>
    </w:rPr>
  </w:style>
  <w:style w:type="character" w:customStyle="1" w:styleId="7Exact">
    <w:name w:val="Подпись к картинке (7) Exact"/>
    <w:basedOn w:val="a0"/>
    <w:link w:val="7"/>
    <w:rsid w:val="00811820"/>
    <w:rPr>
      <w:rFonts w:ascii="Franklin Gothic Medium" w:eastAsia="Franklin Gothic Medium" w:hAnsi="Franklin Gothic Medium" w:cs="Franklin Gothic Medium"/>
      <w:b w:val="0"/>
      <w:bCs w:val="0"/>
      <w:i w:val="0"/>
      <w:iCs w:val="0"/>
      <w:smallCaps w:val="0"/>
      <w:strike w:val="0"/>
      <w:sz w:val="16"/>
      <w:szCs w:val="16"/>
      <w:u w:val="none"/>
    </w:rPr>
  </w:style>
  <w:style w:type="character" w:customStyle="1" w:styleId="7Exact0">
    <w:name w:val="Подпись к картинке (7) Exact"/>
    <w:basedOn w:val="7Exact"/>
    <w:rsid w:val="00811820"/>
    <w:rPr>
      <w:color w:val="000000"/>
      <w:spacing w:val="0"/>
      <w:w w:val="100"/>
      <w:position w:val="0"/>
      <w:lang w:val="ru-RU" w:eastAsia="ru-RU" w:bidi="ru-RU"/>
    </w:rPr>
  </w:style>
  <w:style w:type="character" w:customStyle="1" w:styleId="8Exact">
    <w:name w:val="Подпись к картинке (8) Exact"/>
    <w:basedOn w:val="a0"/>
    <w:link w:val="8"/>
    <w:rsid w:val="00811820"/>
    <w:rPr>
      <w:rFonts w:ascii="Franklin Gothic Medium" w:eastAsia="Franklin Gothic Medium" w:hAnsi="Franklin Gothic Medium" w:cs="Franklin Gothic Medium"/>
      <w:b w:val="0"/>
      <w:bCs w:val="0"/>
      <w:i w:val="0"/>
      <w:iCs w:val="0"/>
      <w:smallCaps w:val="0"/>
      <w:strike w:val="0"/>
      <w:sz w:val="20"/>
      <w:szCs w:val="20"/>
      <w:u w:val="none"/>
    </w:rPr>
  </w:style>
  <w:style w:type="character" w:customStyle="1" w:styleId="8Exact0">
    <w:name w:val="Подпись к картинке (8) Exact"/>
    <w:basedOn w:val="8Exact"/>
    <w:rsid w:val="00811820"/>
    <w:rPr>
      <w:color w:val="000000"/>
      <w:spacing w:val="0"/>
      <w:w w:val="100"/>
      <w:position w:val="0"/>
      <w:lang w:val="ru-RU" w:eastAsia="ru-RU" w:bidi="ru-RU"/>
    </w:rPr>
  </w:style>
  <w:style w:type="character" w:customStyle="1" w:styleId="8Exact1">
    <w:name w:val="Подпись к картинке (8) Exact"/>
    <w:basedOn w:val="8Exact"/>
    <w:rsid w:val="00811820"/>
    <w:rPr>
      <w:color w:val="000000"/>
      <w:spacing w:val="0"/>
      <w:w w:val="100"/>
      <w:position w:val="0"/>
      <w:lang w:val="ru-RU" w:eastAsia="ru-RU" w:bidi="ru-RU"/>
    </w:rPr>
  </w:style>
  <w:style w:type="paragraph" w:customStyle="1" w:styleId="a4">
    <w:name w:val="Подпись к картинке"/>
    <w:basedOn w:val="a"/>
    <w:link w:val="Exact"/>
    <w:rsid w:val="00811820"/>
    <w:pPr>
      <w:shd w:val="clear" w:color="auto" w:fill="FFFFFF"/>
      <w:spacing w:line="0" w:lineRule="atLeast"/>
    </w:pPr>
    <w:rPr>
      <w:rFonts w:ascii="Times New Roman" w:eastAsia="Times New Roman" w:hAnsi="Times New Roman" w:cs="Times New Roman"/>
    </w:rPr>
  </w:style>
  <w:style w:type="paragraph" w:customStyle="1" w:styleId="21">
    <w:name w:val="Основной текст (2)"/>
    <w:basedOn w:val="a"/>
    <w:link w:val="20"/>
    <w:rsid w:val="00811820"/>
    <w:pPr>
      <w:shd w:val="clear" w:color="auto" w:fill="FFFFFF"/>
      <w:spacing w:after="300" w:line="0" w:lineRule="atLeast"/>
    </w:pPr>
    <w:rPr>
      <w:rFonts w:ascii="Times New Roman" w:eastAsia="Times New Roman" w:hAnsi="Times New Roman" w:cs="Times New Roman"/>
    </w:rPr>
  </w:style>
  <w:style w:type="paragraph" w:customStyle="1" w:styleId="2">
    <w:name w:val="Подпись к картинке (2)"/>
    <w:basedOn w:val="a"/>
    <w:link w:val="2Exact0"/>
    <w:rsid w:val="00811820"/>
    <w:pPr>
      <w:shd w:val="clear" w:color="auto" w:fill="FFFFFF"/>
      <w:spacing w:line="0" w:lineRule="atLeast"/>
    </w:pPr>
    <w:rPr>
      <w:rFonts w:ascii="Arial" w:eastAsia="Arial" w:hAnsi="Arial" w:cs="Arial"/>
      <w:sz w:val="12"/>
      <w:szCs w:val="12"/>
    </w:rPr>
  </w:style>
  <w:style w:type="paragraph" w:customStyle="1" w:styleId="3">
    <w:name w:val="Подпись к картинке (3)"/>
    <w:basedOn w:val="a"/>
    <w:link w:val="3Exact"/>
    <w:rsid w:val="00811820"/>
    <w:pPr>
      <w:shd w:val="clear" w:color="auto" w:fill="FFFFFF"/>
      <w:spacing w:line="0" w:lineRule="atLeast"/>
    </w:pPr>
    <w:rPr>
      <w:rFonts w:ascii="Arial" w:eastAsia="Arial" w:hAnsi="Arial" w:cs="Arial"/>
      <w:spacing w:val="10"/>
      <w:sz w:val="12"/>
      <w:szCs w:val="12"/>
    </w:rPr>
  </w:style>
  <w:style w:type="paragraph" w:customStyle="1" w:styleId="4">
    <w:name w:val="Подпись к картинке (4)"/>
    <w:basedOn w:val="a"/>
    <w:link w:val="4Exact"/>
    <w:rsid w:val="00811820"/>
    <w:pPr>
      <w:shd w:val="clear" w:color="auto" w:fill="FFFFFF"/>
      <w:spacing w:line="0" w:lineRule="atLeast"/>
    </w:pPr>
    <w:rPr>
      <w:rFonts w:ascii="Times New Roman" w:eastAsia="Times New Roman" w:hAnsi="Times New Roman" w:cs="Times New Roman"/>
      <w:b/>
      <w:bCs/>
      <w:sz w:val="19"/>
      <w:szCs w:val="19"/>
    </w:rPr>
  </w:style>
  <w:style w:type="paragraph" w:customStyle="1" w:styleId="a6">
    <w:name w:val="Колонтитул"/>
    <w:basedOn w:val="a"/>
    <w:link w:val="a5"/>
    <w:rsid w:val="00811820"/>
    <w:pPr>
      <w:shd w:val="clear" w:color="auto" w:fill="FFFFFF"/>
      <w:spacing w:line="280" w:lineRule="exact"/>
      <w:jc w:val="center"/>
    </w:pPr>
    <w:rPr>
      <w:rFonts w:ascii="Times New Roman" w:eastAsia="Times New Roman" w:hAnsi="Times New Roman" w:cs="Times New Roman"/>
      <w:sz w:val="22"/>
      <w:szCs w:val="22"/>
    </w:rPr>
  </w:style>
  <w:style w:type="paragraph" w:customStyle="1" w:styleId="31">
    <w:name w:val="Основной текст (3)"/>
    <w:basedOn w:val="a"/>
    <w:link w:val="30"/>
    <w:rsid w:val="00811820"/>
    <w:pPr>
      <w:shd w:val="clear" w:color="auto" w:fill="FFFFFF"/>
      <w:spacing w:before="240" w:line="0" w:lineRule="atLeast"/>
    </w:pPr>
    <w:rPr>
      <w:rFonts w:ascii="Times New Roman" w:eastAsia="Times New Roman" w:hAnsi="Times New Roman" w:cs="Times New Roman"/>
      <w:spacing w:val="60"/>
    </w:rPr>
  </w:style>
  <w:style w:type="paragraph" w:customStyle="1" w:styleId="5">
    <w:name w:val="Подпись к картинке (5)"/>
    <w:basedOn w:val="a"/>
    <w:link w:val="5Exact"/>
    <w:rsid w:val="00811820"/>
    <w:pPr>
      <w:shd w:val="clear" w:color="auto" w:fill="FFFFFF"/>
      <w:spacing w:line="0" w:lineRule="atLeast"/>
    </w:pPr>
    <w:rPr>
      <w:rFonts w:ascii="Times New Roman" w:eastAsia="Times New Roman" w:hAnsi="Times New Roman" w:cs="Times New Roman"/>
      <w:i/>
      <w:iCs/>
      <w:spacing w:val="10"/>
      <w:lang w:val="en-US" w:eastAsia="en-US" w:bidi="en-US"/>
    </w:rPr>
  </w:style>
  <w:style w:type="paragraph" w:customStyle="1" w:styleId="6">
    <w:name w:val="Подпись к картинке (6)"/>
    <w:basedOn w:val="a"/>
    <w:link w:val="6Exact"/>
    <w:rsid w:val="00811820"/>
    <w:pPr>
      <w:shd w:val="clear" w:color="auto" w:fill="FFFFFF"/>
      <w:spacing w:line="0" w:lineRule="atLeast"/>
    </w:pPr>
    <w:rPr>
      <w:rFonts w:ascii="Times New Roman" w:eastAsia="Times New Roman" w:hAnsi="Times New Roman" w:cs="Times New Roman"/>
      <w:sz w:val="22"/>
      <w:szCs w:val="22"/>
    </w:rPr>
  </w:style>
  <w:style w:type="paragraph" w:customStyle="1" w:styleId="7">
    <w:name w:val="Подпись к картинке (7)"/>
    <w:basedOn w:val="a"/>
    <w:link w:val="7Exact"/>
    <w:rsid w:val="00811820"/>
    <w:pPr>
      <w:shd w:val="clear" w:color="auto" w:fill="FFFFFF"/>
      <w:spacing w:line="0" w:lineRule="atLeast"/>
    </w:pPr>
    <w:rPr>
      <w:rFonts w:ascii="Franklin Gothic Medium" w:eastAsia="Franklin Gothic Medium" w:hAnsi="Franklin Gothic Medium" w:cs="Franklin Gothic Medium"/>
      <w:sz w:val="16"/>
      <w:szCs w:val="16"/>
    </w:rPr>
  </w:style>
  <w:style w:type="paragraph" w:customStyle="1" w:styleId="8">
    <w:name w:val="Подпись к картинке (8)"/>
    <w:basedOn w:val="a"/>
    <w:link w:val="8Exact"/>
    <w:rsid w:val="00811820"/>
    <w:pPr>
      <w:shd w:val="clear" w:color="auto" w:fill="FFFFFF"/>
      <w:spacing w:line="0" w:lineRule="atLeast"/>
    </w:pPr>
    <w:rPr>
      <w:rFonts w:ascii="Franklin Gothic Medium" w:eastAsia="Franklin Gothic Medium" w:hAnsi="Franklin Gothic Medium" w:cs="Franklin Gothic Medium"/>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k-sei-v24.ru/"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8</Pages>
  <Words>3477</Words>
  <Characters>19823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2</cp:revision>
  <dcterms:created xsi:type="dcterms:W3CDTF">2022-05-27T06:43:00Z</dcterms:created>
  <dcterms:modified xsi:type="dcterms:W3CDTF">2022-05-27T07:19:00Z</dcterms:modified>
</cp:coreProperties>
</file>