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D63" w:rsidRDefault="007E310B">
      <w:pPr>
        <w:rPr>
          <w:sz w:val="2"/>
          <w:szCs w:val="2"/>
        </w:rPr>
      </w:pPr>
      <w:r w:rsidRPr="007E310B">
        <w:pict>
          <v:shapetype id="_x0000_t202" coordsize="21600,21600" o:spt="202" path="m,l,21600r21600,l21600,xe">
            <v:stroke joinstyle="miter"/>
            <v:path gradientshapeok="t" o:connecttype="rect"/>
          </v:shapetype>
          <v:shape id="_x0000_s1026" type="#_x0000_t202" style="position:absolute;margin-left:-38.25pt;margin-top:45pt;width:50.85pt;height:27.9pt;z-index:-125829376;mso-wrap-distance-left:5pt;mso-wrap-distance-top:21.6pt;mso-wrap-distance-right:5pt;mso-position-horizontal-relative:margin" filled="f" stroked="f">
            <v:textbox style="mso-fit-shape-to-text:t" inset="0,0,0,0">
              <w:txbxContent>
                <w:p w:rsidR="00704D63" w:rsidRPr="00B450AB" w:rsidRDefault="00704D63" w:rsidP="00B450AB"/>
              </w:txbxContent>
            </v:textbox>
            <w10:wrap type="square" side="right" anchorx="margin"/>
          </v:shape>
        </w:pict>
      </w:r>
    </w:p>
    <w:p w:rsidR="00704D63" w:rsidRDefault="00E2274C">
      <w:pPr>
        <w:pStyle w:val="30"/>
        <w:shd w:val="clear" w:color="auto" w:fill="auto"/>
        <w:spacing w:after="324" w:line="300" w:lineRule="exact"/>
      </w:pPr>
      <w:r>
        <w:br w:type="column"/>
      </w:r>
    </w:p>
    <w:p w:rsidR="00704D63" w:rsidRDefault="00E2274C">
      <w:pPr>
        <w:pStyle w:val="20"/>
        <w:shd w:val="clear" w:color="auto" w:fill="auto"/>
        <w:spacing w:before="0"/>
        <w:ind w:right="200"/>
        <w:sectPr w:rsidR="00704D63">
          <w:headerReference w:type="even" r:id="rId6"/>
          <w:headerReference w:type="default" r:id="rId7"/>
          <w:pgSz w:w="12240" w:h="15840"/>
          <w:pgMar w:top="92" w:right="756" w:bottom="1334" w:left="3186" w:header="0" w:footer="3" w:gutter="0"/>
          <w:cols w:num="2" w:space="414"/>
          <w:noEndnote/>
          <w:titlePg/>
          <w:docGrid w:linePitch="360"/>
        </w:sectPr>
      </w:pPr>
      <w:r>
        <w:t xml:space="preserve">Дело №2-220/2022 </w:t>
      </w:r>
    </w:p>
    <w:p w:rsidR="00704D63" w:rsidRDefault="007E310B">
      <w:pPr>
        <w:spacing w:line="360" w:lineRule="exact"/>
      </w:pPr>
      <w:r>
        <w:lastRenderedPageBreak/>
        <w:pict>
          <v:shape id="_x0000_s1029" type="#_x0000_t202" style="position:absolute;margin-left:32.85pt;margin-top:44.4pt;width:112.05pt;height:15.6pt;z-index:251657728;mso-wrap-distance-left:5pt;mso-wrap-distance-right:5pt;mso-position-horizontal-relative:margin" filled="f" stroked="f">
            <v:textbox style="mso-fit-shape-to-text:t" inset="0,0,0,0">
              <w:txbxContent>
                <w:p w:rsidR="00704D63" w:rsidRDefault="00B450AB">
                  <w:pPr>
                    <w:pStyle w:val="20"/>
                    <w:shd w:val="clear" w:color="auto" w:fill="auto"/>
                    <w:spacing w:before="0" w:line="240" w:lineRule="exact"/>
                    <w:jc w:val="left"/>
                  </w:pPr>
                  <w:r>
                    <w:rPr>
                      <w:rStyle w:val="2Exact"/>
                    </w:rPr>
                    <w:t>хх ххххх хххх</w:t>
                  </w:r>
                  <w:r w:rsidR="00E2274C">
                    <w:rPr>
                      <w:rStyle w:val="2Exact"/>
                    </w:rPr>
                    <w:t>года</w:t>
                  </w:r>
                </w:p>
              </w:txbxContent>
            </v:textbox>
            <w10:wrap anchorx="margin"/>
          </v:shape>
        </w:pict>
      </w:r>
      <w:r>
        <w:pict>
          <v:shape id="_x0000_s1030" type="#_x0000_t202" style="position:absolute;margin-left:160.2pt;margin-top:3.8pt;width:185.4pt;height:28.6pt;z-index:251657729;mso-wrap-distance-left:5pt;mso-wrap-distance-right:5pt;mso-position-horizontal-relative:margin" filled="f" stroked="f">
            <v:textbox style="mso-fit-shape-to-text:t" inset="0,0,0,0">
              <w:txbxContent>
                <w:p w:rsidR="00704D63" w:rsidRDefault="00E2274C">
                  <w:pPr>
                    <w:pStyle w:val="5"/>
                    <w:shd w:val="clear" w:color="auto" w:fill="auto"/>
                    <w:spacing w:after="2" w:line="220" w:lineRule="exact"/>
                    <w:ind w:left="280"/>
                  </w:pPr>
                  <w:r>
                    <w:t>РЕШЕНИЕ</w:t>
                  </w:r>
                </w:p>
                <w:p w:rsidR="00704D63" w:rsidRDefault="00E2274C">
                  <w:pPr>
                    <w:pStyle w:val="5"/>
                    <w:shd w:val="clear" w:color="auto" w:fill="auto"/>
                    <w:spacing w:after="0" w:line="220" w:lineRule="exact"/>
                    <w:jc w:val="left"/>
                  </w:pPr>
                  <w:r>
                    <w:t>Именем Российской Федерации</w:t>
                  </w:r>
                </w:p>
              </w:txbxContent>
            </v:textbox>
            <w10:wrap anchorx="margin"/>
          </v:shape>
        </w:pict>
      </w:r>
      <w:r>
        <w:pict>
          <v:shape id="_x0000_s1031" type="#_x0000_t202" style="position:absolute;margin-left:352.35pt;margin-top:.1pt;width:106.2pt;height:60.45pt;z-index:251657730;mso-wrap-distance-left:5pt;mso-wrap-distance-right:5pt;mso-position-horizontal-relative:margin" filled="f" stroked="f">
            <v:textbox style="mso-fit-shape-to-text:t" inset="0,0,0,0">
              <w:txbxContent>
                <w:p w:rsidR="00B450AB" w:rsidRDefault="00B450AB">
                  <w:pPr>
                    <w:pStyle w:val="20"/>
                    <w:shd w:val="clear" w:color="auto" w:fill="auto"/>
                    <w:spacing w:before="0" w:line="240" w:lineRule="exact"/>
                    <w:jc w:val="left"/>
                    <w:rPr>
                      <w:rStyle w:val="2Exact"/>
                    </w:rPr>
                  </w:pPr>
                </w:p>
                <w:p w:rsidR="00B450AB" w:rsidRDefault="00B450AB">
                  <w:pPr>
                    <w:pStyle w:val="20"/>
                    <w:shd w:val="clear" w:color="auto" w:fill="auto"/>
                    <w:spacing w:before="0" w:line="240" w:lineRule="exact"/>
                    <w:jc w:val="left"/>
                    <w:rPr>
                      <w:rStyle w:val="2Exact"/>
                    </w:rPr>
                  </w:pPr>
                </w:p>
                <w:p w:rsidR="00B450AB" w:rsidRDefault="00B450AB">
                  <w:pPr>
                    <w:pStyle w:val="20"/>
                    <w:shd w:val="clear" w:color="auto" w:fill="auto"/>
                    <w:spacing w:before="0" w:line="240" w:lineRule="exact"/>
                    <w:jc w:val="left"/>
                    <w:rPr>
                      <w:rStyle w:val="2Exact"/>
                    </w:rPr>
                  </w:pPr>
                </w:p>
                <w:p w:rsidR="00704D63" w:rsidRDefault="00E2274C">
                  <w:pPr>
                    <w:pStyle w:val="20"/>
                    <w:shd w:val="clear" w:color="auto" w:fill="auto"/>
                    <w:spacing w:before="0" w:line="240" w:lineRule="exact"/>
                    <w:jc w:val="left"/>
                  </w:pPr>
                  <w:r>
                    <w:rPr>
                      <w:rStyle w:val="2Exact"/>
                    </w:rPr>
                    <w:t>Великий Новгород</w:t>
                  </w:r>
                </w:p>
              </w:txbxContent>
            </v:textbox>
            <w10:wrap anchorx="margin"/>
          </v:shape>
        </w:pict>
      </w:r>
    </w:p>
    <w:p w:rsidR="00704D63" w:rsidRDefault="00704D63">
      <w:pPr>
        <w:spacing w:line="360" w:lineRule="exact"/>
      </w:pPr>
    </w:p>
    <w:p w:rsidR="00704D63" w:rsidRDefault="00704D63">
      <w:pPr>
        <w:spacing w:line="478" w:lineRule="exact"/>
      </w:pPr>
    </w:p>
    <w:p w:rsidR="00704D63" w:rsidRDefault="00704D63">
      <w:pPr>
        <w:rPr>
          <w:sz w:val="2"/>
          <w:szCs w:val="2"/>
        </w:rPr>
        <w:sectPr w:rsidR="00704D63">
          <w:type w:val="continuous"/>
          <w:pgSz w:w="12240" w:h="15840"/>
          <w:pgMar w:top="92" w:right="756" w:bottom="1334" w:left="2196" w:header="0" w:footer="3" w:gutter="0"/>
          <w:cols w:space="720"/>
          <w:noEndnote/>
          <w:docGrid w:linePitch="360"/>
        </w:sectPr>
      </w:pPr>
    </w:p>
    <w:p w:rsidR="00704D63" w:rsidRDefault="00704D63">
      <w:pPr>
        <w:spacing w:line="240" w:lineRule="exact"/>
        <w:rPr>
          <w:sz w:val="19"/>
          <w:szCs w:val="19"/>
        </w:rPr>
      </w:pPr>
    </w:p>
    <w:p w:rsidR="00704D63" w:rsidRDefault="00704D63">
      <w:pPr>
        <w:rPr>
          <w:sz w:val="2"/>
          <w:szCs w:val="2"/>
        </w:rPr>
        <w:sectPr w:rsidR="00704D63">
          <w:type w:val="continuous"/>
          <w:pgSz w:w="12240" w:h="15840"/>
          <w:pgMar w:top="661" w:right="0" w:bottom="795" w:left="0" w:header="0" w:footer="3" w:gutter="0"/>
          <w:cols w:space="720"/>
          <w:noEndnote/>
          <w:docGrid w:linePitch="360"/>
        </w:sectPr>
      </w:pPr>
    </w:p>
    <w:p w:rsidR="00704D63" w:rsidRDefault="00E2274C">
      <w:pPr>
        <w:pStyle w:val="20"/>
        <w:shd w:val="clear" w:color="auto" w:fill="auto"/>
        <w:spacing w:before="0" w:line="279" w:lineRule="exact"/>
        <w:ind w:left="720"/>
        <w:jc w:val="left"/>
      </w:pPr>
      <w:r>
        <w:lastRenderedPageBreak/>
        <w:t xml:space="preserve">Новгородский районный суд Новгородской области в составе: председательствующего судьи </w:t>
      </w:r>
      <w:r w:rsidR="00B450AB">
        <w:t>ХХХ</w:t>
      </w:r>
      <w:r>
        <w:t>,</w:t>
      </w:r>
    </w:p>
    <w:p w:rsidR="00704D63" w:rsidRDefault="00E2274C">
      <w:pPr>
        <w:pStyle w:val="20"/>
        <w:shd w:val="clear" w:color="auto" w:fill="auto"/>
        <w:spacing w:before="0" w:line="279" w:lineRule="exact"/>
        <w:ind w:firstLine="720"/>
        <w:jc w:val="left"/>
      </w:pPr>
      <w:r>
        <w:t xml:space="preserve">с участием представителя истца Управление Роспотребнадзора по новгородской области </w:t>
      </w:r>
      <w:r w:rsidR="00B450AB">
        <w:t>ХХХ</w:t>
      </w:r>
      <w:r>
        <w:t>, истца</w:t>
      </w:r>
      <w:r w:rsidR="00B450AB">
        <w:t>ХХХ</w:t>
      </w:r>
      <w:r>
        <w:t>.,</w:t>
      </w:r>
    </w:p>
    <w:p w:rsidR="00704D63" w:rsidRDefault="00E2274C">
      <w:pPr>
        <w:pStyle w:val="20"/>
        <w:shd w:val="clear" w:color="auto" w:fill="auto"/>
        <w:spacing w:before="0" w:line="279" w:lineRule="exact"/>
        <w:ind w:left="720"/>
        <w:jc w:val="left"/>
      </w:pPr>
      <w:r>
        <w:t>представителя ответчика ПАО «</w:t>
      </w:r>
      <w:r w:rsidR="00B450AB">
        <w:t>ХХХ</w:t>
      </w:r>
      <w:r>
        <w:t xml:space="preserve">» </w:t>
      </w:r>
      <w:r w:rsidR="00B450AB">
        <w:t>ХХХ</w:t>
      </w:r>
      <w:r>
        <w:t xml:space="preserve">, при секретаре </w:t>
      </w:r>
      <w:r w:rsidR="00B450AB">
        <w:t>ХХХ</w:t>
      </w:r>
      <w:r>
        <w:t>.,</w:t>
      </w:r>
    </w:p>
    <w:p w:rsidR="00704D63" w:rsidRDefault="00E2274C">
      <w:pPr>
        <w:pStyle w:val="20"/>
        <w:shd w:val="clear" w:color="auto" w:fill="auto"/>
        <w:spacing w:before="0" w:line="279" w:lineRule="exact"/>
        <w:ind w:right="200" w:firstLine="720"/>
        <w:jc w:val="both"/>
      </w:pPr>
      <w:r>
        <w:t xml:space="preserve">рассмотрев в открытом судебном заседании гражданское дело по иску Управления Роспотребнадзора по Новгородской области, действующего в интересах </w:t>
      </w:r>
      <w:r w:rsidR="00B450AB">
        <w:t>ХХХ</w:t>
      </w:r>
      <w:r>
        <w:t xml:space="preserve">, </w:t>
      </w:r>
      <w:r w:rsidR="00B450AB">
        <w:t xml:space="preserve"> к</w:t>
      </w:r>
      <w:r>
        <w:t xml:space="preserve"> ПАО «</w:t>
      </w:r>
      <w:r w:rsidR="00B450AB">
        <w:t>ХХХ</w:t>
      </w:r>
      <w:r>
        <w:t>» о защите прав потребителей,</w:t>
      </w:r>
    </w:p>
    <w:p w:rsidR="00704D63" w:rsidRDefault="00E2274C">
      <w:pPr>
        <w:pStyle w:val="20"/>
        <w:shd w:val="clear" w:color="auto" w:fill="auto"/>
        <w:spacing w:before="0" w:after="240" w:line="279" w:lineRule="exact"/>
        <w:ind w:left="4340"/>
        <w:jc w:val="left"/>
      </w:pPr>
      <w:r>
        <w:t>установил:</w:t>
      </w:r>
    </w:p>
    <w:p w:rsidR="00704D63" w:rsidRDefault="00E2274C">
      <w:pPr>
        <w:pStyle w:val="20"/>
        <w:shd w:val="clear" w:color="auto" w:fill="auto"/>
        <w:spacing w:before="0" w:line="279" w:lineRule="exact"/>
        <w:ind w:right="200" w:firstLine="720"/>
        <w:jc w:val="both"/>
      </w:pPr>
      <w:r>
        <w:t xml:space="preserve">Управление Федеральной службы по надзору в сфере запилы прав потребителей и благополучия человека по Новгородской области (далее по тексту - Управление Роспотребнадзора по Новгородской области, Управление), действующее в интересах </w:t>
      </w:r>
      <w:r w:rsidR="00FA0415">
        <w:t>ХХХ</w:t>
      </w:r>
      <w:r>
        <w:t>. (далее по тексту - истец), обратилось в суд с иском к ПАО «</w:t>
      </w:r>
      <w:r w:rsidR="00B450AB">
        <w:t>ХХХ</w:t>
      </w:r>
      <w:r>
        <w:t>» (далее по тексту- ПАО «</w:t>
      </w:r>
      <w:r w:rsidR="00B450AB">
        <w:t>ХХХ</w:t>
      </w:r>
      <w:r>
        <w:t xml:space="preserve">», Общество) об обязании исполнить обязательства по договору об осуществлении технологического присоединения к электрическим сетям, установленные Техническими условиями для присоединения к электрическим сетям от 01 декабря 2020 года </w:t>
      </w:r>
      <w:r w:rsidR="00B450AB">
        <w:t>ххххххххх</w:t>
      </w:r>
      <w:r>
        <w:t xml:space="preserve">, а именно, обязать выполнить мероприятия по технологическому присоединению энергопринимающих устройств на объекте, расположенном по адресу: Новгородская область, Новгородский район, д. Песчаное, </w:t>
      </w:r>
      <w:r w:rsidR="00B450AB">
        <w:t>ххххххххххххххххх</w:t>
      </w:r>
      <w:r>
        <w:t xml:space="preserve">. В обоснование требований указано, что </w:t>
      </w:r>
      <w:r w:rsidR="00B450AB">
        <w:t>хх хххххх</w:t>
      </w:r>
      <w:r>
        <w:t xml:space="preserve"> </w:t>
      </w:r>
      <w:r w:rsidR="00B450AB">
        <w:t>хххх</w:t>
      </w:r>
      <w:r>
        <w:t xml:space="preserve"> года </w:t>
      </w:r>
      <w:r w:rsidR="00B450AB">
        <w:t xml:space="preserve">ХХХ </w:t>
      </w:r>
      <w:r>
        <w:t xml:space="preserve"> была подана заявка через на осуществление технологического присоединения к электрическим сетям, в соответствии с Техническими условия</w:t>
      </w:r>
      <w:r w:rsidR="00B450AB">
        <w:t xml:space="preserve">ми </w:t>
      </w:r>
    </w:p>
    <w:p w:rsidR="00704D63" w:rsidRDefault="007E310B">
      <w:pPr>
        <w:pStyle w:val="20"/>
        <w:shd w:val="clear" w:color="auto" w:fill="auto"/>
        <w:spacing w:before="0" w:line="279" w:lineRule="exact"/>
        <w:ind w:firstLine="720"/>
        <w:jc w:val="left"/>
      </w:pPr>
      <w:r>
        <w:pict>
          <v:shape id="_x0000_s1033" type="#_x0000_t202" style="position:absolute;left:0;text-align:left;margin-left:1.35pt;margin-top:-15.9pt;width:304.65pt;height:15pt;z-index:-125829374;mso-wrap-distance-left:5pt;mso-wrap-distance-right:119.25pt;mso-position-horizontal-relative:margin" filled="f" stroked="f">
            <v:textbox style="mso-fit-shape-to-text:t" inset="0,0,0,0">
              <w:txbxContent>
                <w:p w:rsidR="00704D63" w:rsidRDefault="00E2274C">
                  <w:pPr>
                    <w:pStyle w:val="20"/>
                    <w:shd w:val="clear" w:color="auto" w:fill="auto"/>
                    <w:spacing w:before="0" w:line="240" w:lineRule="exact"/>
                    <w:jc w:val="left"/>
                  </w:pPr>
                  <w:r>
                    <w:rPr>
                      <w:rStyle w:val="2Exact"/>
                    </w:rPr>
                    <w:t>подключение объекта планируется на февраль 2022 года.</w:t>
                  </w:r>
                </w:p>
              </w:txbxContent>
            </v:textbox>
            <w10:wrap type="topAndBottom" anchorx="margin"/>
          </v:shape>
        </w:pict>
      </w:r>
      <w:r w:rsidR="00E2274C">
        <w:t>Выслушав мнение представителя истца, исследовав письменные мате</w:t>
      </w:r>
      <w:r w:rsidR="00671AB1">
        <w:t xml:space="preserve">риалы </w:t>
      </w:r>
      <w:r w:rsidR="00E2274C">
        <w:t>дела, суд приходит к следующему выводу.</w:t>
      </w:r>
    </w:p>
    <w:p w:rsidR="00704D63" w:rsidRDefault="00E2274C">
      <w:pPr>
        <w:pStyle w:val="20"/>
        <w:shd w:val="clear" w:color="auto" w:fill="auto"/>
        <w:spacing w:before="0" w:line="279" w:lineRule="exact"/>
        <w:ind w:right="600" w:firstLine="720"/>
        <w:jc w:val="both"/>
      </w:pPr>
      <w:r>
        <w:t>Согласно статье 27 Закона о защите прав потребителей исполнитель обя</w:t>
      </w:r>
      <w:r w:rsidR="00671AB1">
        <w:t xml:space="preserve">зан </w:t>
      </w:r>
      <w:r>
        <w:t>| осуществить выполнение работы (оказание услуги) в срок, ус</w:t>
      </w:r>
      <w:r w:rsidR="00671AB1">
        <w:t>т</w:t>
      </w:r>
      <w:r>
        <w:t>ановл</w:t>
      </w:r>
      <w:r w:rsidR="00671AB1">
        <w:t>енный п</w:t>
      </w:r>
      <w:r>
        <w:t>равилами выполнения отдельных видо</w:t>
      </w:r>
      <w:r w:rsidR="00671AB1">
        <w:t>в</w:t>
      </w:r>
      <w:r>
        <w:t xml:space="preserve"> работ (оказания отдельных видов услу</w:t>
      </w:r>
      <w:r w:rsidR="00671AB1">
        <w:t>г</w:t>
      </w:r>
      <w:r>
        <w:t>: или договором о выполнении работ (оказании услуг). В договоре о выполнени</w:t>
      </w:r>
      <w:r w:rsidR="00671AB1">
        <w:t xml:space="preserve">и </w:t>
      </w:r>
      <w:r>
        <w:t>работ (оказании услуг) может предусматриваться срок выполнения работы (оказа</w:t>
      </w:r>
      <w:r w:rsidR="00671AB1">
        <w:t>нии</w:t>
      </w:r>
      <w:r>
        <w:t xml:space="preserve"> услуги), если указанными </w:t>
      </w:r>
      <w:r w:rsidR="00671AB1">
        <w:t>пр</w:t>
      </w:r>
      <w:r>
        <w:t>авилами он не предусмотрен, а также срок мен</w:t>
      </w:r>
      <w:r w:rsidR="00671AB1">
        <w:t>ьшей</w:t>
      </w:r>
      <w:r>
        <w:t xml:space="preserve"> продолжительности, чем срок, установленный указанными правилами.</w:t>
      </w:r>
    </w:p>
    <w:p w:rsidR="00704D63" w:rsidRDefault="00E2274C">
      <w:pPr>
        <w:pStyle w:val="20"/>
        <w:shd w:val="clear" w:color="auto" w:fill="auto"/>
        <w:spacing w:before="0" w:line="279" w:lineRule="exact"/>
        <w:ind w:right="600" w:firstLine="720"/>
        <w:jc w:val="both"/>
      </w:pPr>
      <w:r>
        <w:t>Сро</w:t>
      </w:r>
      <w:r w:rsidR="00671AB1">
        <w:t>к</w:t>
      </w:r>
      <w:r>
        <w:t xml:space="preserve"> выполнения работы (оказания услуги) может определяться д</w:t>
      </w:r>
      <w:r w:rsidR="00671AB1">
        <w:t>атой</w:t>
      </w:r>
      <w:r>
        <w:t xml:space="preserve"> (периодом), к которой должно быть закончено выполнение работы (оказание ус</w:t>
      </w:r>
      <w:r w:rsidR="00671AB1">
        <w:t>луги</w:t>
      </w:r>
      <w:r>
        <w:t xml:space="preserve"> или (и) датой (периодом), к которой исполнитель должен приступить к выполнений </w:t>
      </w:r>
      <w:r>
        <w:rPr>
          <w:rStyle w:val="2-1pt"/>
        </w:rPr>
        <w:t xml:space="preserve"> </w:t>
      </w:r>
      <w:r>
        <w:t>работы (оказанию услуги).</w:t>
      </w:r>
    </w:p>
    <w:p w:rsidR="00704D63" w:rsidRDefault="00E2274C">
      <w:pPr>
        <w:pStyle w:val="20"/>
        <w:shd w:val="clear" w:color="auto" w:fill="auto"/>
        <w:spacing w:before="0" w:line="279" w:lineRule="exact"/>
        <w:ind w:right="600" w:firstLine="720"/>
        <w:jc w:val="both"/>
      </w:pPr>
      <w:r>
        <w:t xml:space="preserve">Исходя из </w:t>
      </w:r>
      <w:r w:rsidR="00940590">
        <w:t>п.</w:t>
      </w:r>
      <w:r>
        <w:t>1 ст. 28 Закона о защите прав потребителей, если исполнитель ' нарушил сроки выполнения работы (оказания услуги) - сроки начала и (ила)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 срок;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 потребовать уменьшения пень: за выполнение работы (оказание услуги); отказаться от исполнения договора о выполнении работы (оказании услуги).</w:t>
      </w:r>
    </w:p>
    <w:p w:rsidR="00704D63" w:rsidRDefault="00E2274C">
      <w:pPr>
        <w:pStyle w:val="20"/>
        <w:shd w:val="clear" w:color="auto" w:fill="auto"/>
        <w:spacing w:before="0" w:line="279" w:lineRule="exact"/>
        <w:ind w:right="780" w:firstLine="72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704D63" w:rsidRDefault="00E2274C">
      <w:pPr>
        <w:pStyle w:val="20"/>
        <w:shd w:val="clear" w:color="auto" w:fill="auto"/>
        <w:spacing w:before="0" w:line="279" w:lineRule="exact"/>
        <w:ind w:right="780" w:firstLine="720"/>
        <w:jc w:val="both"/>
      </w:pPr>
      <w:r>
        <w:lastRenderedPageBreak/>
        <w:t xml:space="preserve">Согласно положениям пункта 1 статьи 26 Федерального закона от 26 марта 2003 года </w:t>
      </w:r>
      <w:r>
        <w:rPr>
          <w:lang w:val="en-US" w:eastAsia="en-US" w:bidi="en-US"/>
        </w:rPr>
        <w:t>Ns</w:t>
      </w:r>
      <w:r w:rsidRPr="00B450AB">
        <w:rPr>
          <w:lang w:eastAsia="en-US" w:bidi="en-US"/>
        </w:rPr>
        <w:t xml:space="preserve"> </w:t>
      </w:r>
      <w:r>
        <w:t>35-ФЗ «Об электроэнергетике» технологическое присоединение к объектам электросетевого хозяйства энергопринимающих устройств потребителей электрической энергии, обьекто</w:t>
      </w:r>
      <w:r w:rsidR="00940590">
        <w:t>в</w:t>
      </w:r>
      <w:r>
        <w:t xml:space="preserve"> по производству электрической энергии, в том числе объектов микрооперации, а также объектов электросетевого хозяйства, принадлежащих сетевым организациям и иным лицам (далее также - технологическое присоединение), осуществляется в порядке, установленном Правительством Российской Федераты, и косит однократный характер.</w:t>
      </w:r>
    </w:p>
    <w:p w:rsidR="00704D63" w:rsidRDefault="00E2274C">
      <w:pPr>
        <w:pStyle w:val="20"/>
        <w:shd w:val="clear" w:color="auto" w:fill="auto"/>
        <w:spacing w:before="0" w:line="279" w:lineRule="exact"/>
        <w:ind w:right="780" w:firstLine="720"/>
        <w:jc w:val="both"/>
      </w:pPr>
      <w:r>
        <w:t>Технологическое присоединение осуществляется на основании дого</w:t>
      </w:r>
      <w:r w:rsidR="00940590">
        <w:t>в</w:t>
      </w:r>
      <w:r>
        <w:t>ора об осуществлении технологического присоединения к объектам электросетевого хозяйства, заключаемого между сете</w:t>
      </w:r>
      <w:r w:rsidR="00940590">
        <w:t>в</w:t>
      </w:r>
      <w:r>
        <w:t>ой организацией и обратившимся к ней лицом. Указанный договор является публичным.</w:t>
      </w:r>
    </w:p>
    <w:p w:rsidR="00704D63" w:rsidRDefault="00E2274C" w:rsidP="00940590">
      <w:pPr>
        <w:pStyle w:val="20"/>
        <w:shd w:val="clear" w:color="auto" w:fill="auto"/>
        <w:spacing w:before="0" w:line="279" w:lineRule="exact"/>
        <w:ind w:right="780" w:firstLine="720"/>
        <w:jc w:val="both"/>
      </w:pPr>
      <w:r>
        <w:t>На основании ст.с</w:t>
      </w:r>
      <w:r w:rsidR="00940590">
        <w:t>т.</w:t>
      </w:r>
      <w:r>
        <w:t xml:space="preserve">309, 310 ГК РФ обязательства должны исполняться надлежащим образом </w:t>
      </w:r>
      <w:r w:rsidR="00940590">
        <w:t>в</w:t>
      </w:r>
      <w:r>
        <w:t xml:space="preserve"> соответствии с условиями обязательства и требованиями закона, иных правовых актов, а </w:t>
      </w:r>
      <w:r w:rsidR="00940590">
        <w:t xml:space="preserve">при отсутствии </w:t>
      </w:r>
      <w:r>
        <w:t xml:space="preserve">таких условий и требований </w:t>
      </w:r>
      <w:r w:rsidR="00940590">
        <w:t>–</w:t>
      </w:r>
      <w:r>
        <w:t xml:space="preserve"> в</w:t>
      </w:r>
      <w:r w:rsidR="00940590">
        <w:t xml:space="preserve"> </w:t>
      </w:r>
      <w:r>
        <w:t>с</w:t>
      </w:r>
      <w:r w:rsidR="00940590">
        <w:t>оотве</w:t>
      </w:r>
      <w:r>
        <w:t xml:space="preserve">тствии с обычаями делового оборота или иными обычно предъявляемыми </w:t>
      </w:r>
      <w:r w:rsidR="00940590">
        <w:t>т</w:t>
      </w:r>
      <w:r>
        <w:t>р</w:t>
      </w:r>
      <w:r w:rsidR="00940590">
        <w:t>ебо</w:t>
      </w:r>
      <w:r>
        <w:t>ваниями.</w:t>
      </w:r>
    </w:p>
    <w:p w:rsidR="00704D63" w:rsidRDefault="00E2274C">
      <w:pPr>
        <w:pStyle w:val="20"/>
        <w:shd w:val="clear" w:color="auto" w:fill="auto"/>
        <w:spacing w:before="0" w:line="279" w:lineRule="exact"/>
        <w:ind w:left="780" w:firstLine="680"/>
        <w:jc w:val="left"/>
      </w:pPr>
      <w:r>
        <w:t xml:space="preserve">Односторонний отказ от исполнения обязательства и одностороннее </w:t>
      </w:r>
      <w:r w:rsidR="00940590">
        <w:t>из</w:t>
      </w:r>
      <w:r>
        <w:t>ме</w:t>
      </w:r>
      <w:r w:rsidR="00940590">
        <w:t xml:space="preserve">нение </w:t>
      </w:r>
      <w:r>
        <w:t xml:space="preserve"> его условий</w:t>
      </w:r>
      <w:r w:rsidR="00940590">
        <w:t xml:space="preserve"> не </w:t>
      </w:r>
      <w:r>
        <w:t>допускаются, за исключением случаев, предусмотренных законом.</w:t>
      </w:r>
    </w:p>
    <w:p w:rsidR="00704D63" w:rsidRDefault="00E2274C">
      <w:pPr>
        <w:pStyle w:val="20"/>
        <w:shd w:val="clear" w:color="auto" w:fill="auto"/>
        <w:tabs>
          <w:tab w:val="left" w:pos="1824"/>
        </w:tabs>
        <w:spacing w:before="0" w:line="279" w:lineRule="exact"/>
        <w:ind w:left="780" w:firstLine="680"/>
        <w:jc w:val="both"/>
      </w:pPr>
      <w:r>
        <w:t xml:space="preserve">Как установлено судом из объяснений участников процесса и письменных материалов дела </w:t>
      </w:r>
      <w:r w:rsidR="00940590">
        <w:t xml:space="preserve">ХХХ </w:t>
      </w:r>
      <w:r>
        <w:t xml:space="preserve">обратился в </w:t>
      </w:r>
      <w:r w:rsidR="00940590">
        <w:t>П</w:t>
      </w:r>
      <w:r>
        <w:t>АО «</w:t>
      </w:r>
      <w:r w:rsidR="00940590">
        <w:t>ХХХ</w:t>
      </w:r>
      <w:r>
        <w:t xml:space="preserve">» с заявкой на осуществление технологического присоединения к электрическим сетям, на которую </w:t>
      </w:r>
      <w:r w:rsidR="00940590">
        <w:t>хх ххххх</w:t>
      </w:r>
      <w:r>
        <w:t xml:space="preserve"> </w:t>
      </w:r>
      <w:r w:rsidR="00940590">
        <w:t>хххх</w:t>
      </w:r>
      <w:r>
        <w:t xml:space="preserve"> года были согласованы Технические условия </w:t>
      </w:r>
      <w:r w:rsidR="00940590">
        <w:t>ХХХХХ</w:t>
      </w:r>
      <w:r>
        <w:t xml:space="preserve"> для присоединения к электрическим сетям жилого дома, расположенного по адресу:</w:t>
      </w:r>
      <w:r w:rsidR="00940590">
        <w:t xml:space="preserve"> </w:t>
      </w:r>
      <w:r>
        <w:t>Новгородская область, Новгородский район, д. Песчаное,</w:t>
      </w:r>
      <w:r w:rsidR="00940590">
        <w:t xml:space="preserve"> хххххххххххххххх.</w:t>
      </w:r>
    </w:p>
    <w:p w:rsidR="00704D63" w:rsidRDefault="00E2274C">
      <w:pPr>
        <w:pStyle w:val="20"/>
        <w:shd w:val="clear" w:color="auto" w:fill="auto"/>
        <w:spacing w:before="0" w:line="279" w:lineRule="exact"/>
        <w:ind w:left="780" w:firstLine="680"/>
        <w:jc w:val="both"/>
      </w:pPr>
      <w:r>
        <w:t xml:space="preserve">Как указано в </w:t>
      </w:r>
      <w:r w:rsidR="00940590">
        <w:t>п</w:t>
      </w:r>
      <w:r>
        <w:t>. 15 данных Технических условий, срок выполнения мероприятий по технологическому присоединению составляет 6 месяцев со дня заключения договора об осуществлении технологического присоединения к электрическим сетям.</w:t>
      </w:r>
    </w:p>
    <w:p w:rsidR="00704D63" w:rsidRDefault="00E2274C">
      <w:pPr>
        <w:pStyle w:val="20"/>
        <w:shd w:val="clear" w:color="auto" w:fill="auto"/>
        <w:spacing w:before="0" w:line="279" w:lineRule="exact"/>
        <w:ind w:left="780" w:firstLine="680"/>
        <w:jc w:val="both"/>
      </w:pPr>
      <w:r>
        <w:t xml:space="preserve">На основании Заявки с </w:t>
      </w:r>
      <w:r w:rsidR="00940590">
        <w:t xml:space="preserve">истцом </w:t>
      </w:r>
      <w:r>
        <w:t xml:space="preserve">был заключен договор об осуществлении технологического Присоединения 'к электрическим сетям (далее - Договор), типовые условия которого изложены в Приложения 1 к приказу Общества от </w:t>
      </w:r>
      <w:r w:rsidR="00940590">
        <w:t>хх ххххх хххх</w:t>
      </w:r>
      <w:r>
        <w:t xml:space="preserve"> года № </w:t>
      </w:r>
      <w:r w:rsidR="00940590">
        <w:t>ххх</w:t>
      </w:r>
      <w:r>
        <w:t>.</w:t>
      </w:r>
    </w:p>
    <w:p w:rsidR="00704D63" w:rsidRDefault="00E2274C">
      <w:pPr>
        <w:pStyle w:val="20"/>
        <w:shd w:val="clear" w:color="auto" w:fill="auto"/>
        <w:spacing w:before="0" w:line="279" w:lineRule="exact"/>
        <w:ind w:left="780" w:firstLine="680"/>
        <w:jc w:val="both"/>
      </w:pPr>
      <w:r>
        <w:t xml:space="preserve">В п.19 Договора указано, что он считается заключенным со дня оплаты Заявителем Счета, выставленного в Личном кабинете Заявителя. Указанные требования были выполнены истцом в установленном размере </w:t>
      </w:r>
      <w:r w:rsidR="00940590">
        <w:t>ххх</w:t>
      </w:r>
      <w:r>
        <w:t xml:space="preserve"> руб.</w:t>
      </w:r>
    </w:p>
    <w:p w:rsidR="00704D63" w:rsidRDefault="00E2274C">
      <w:pPr>
        <w:pStyle w:val="20"/>
        <w:shd w:val="clear" w:color="auto" w:fill="auto"/>
        <w:spacing w:before="0" w:line="279" w:lineRule="exact"/>
        <w:ind w:left="780" w:firstLine="680"/>
        <w:jc w:val="left"/>
      </w:pPr>
      <w:r>
        <w:t xml:space="preserve">Таким образом, срок выполнения работ истекал </w:t>
      </w:r>
      <w:r w:rsidR="00940590">
        <w:t>хх хххх</w:t>
      </w:r>
      <w:r>
        <w:t xml:space="preserve"> </w:t>
      </w:r>
      <w:r w:rsidR="00940590">
        <w:t>хххх</w:t>
      </w:r>
      <w:r>
        <w:t xml:space="preserve"> года.</w:t>
      </w:r>
    </w:p>
    <w:p w:rsidR="00704D63" w:rsidRDefault="00E2274C">
      <w:pPr>
        <w:pStyle w:val="20"/>
        <w:shd w:val="clear" w:color="auto" w:fill="auto"/>
        <w:spacing w:before="0" w:line="279" w:lineRule="exact"/>
        <w:ind w:left="780" w:firstLine="680"/>
        <w:jc w:val="both"/>
      </w:pPr>
      <w:r>
        <w:t xml:space="preserve">В материалах дела имеется копия технических условий </w:t>
      </w:r>
      <w:r w:rsidR="00940590">
        <w:t xml:space="preserve">ХХХХ </w:t>
      </w:r>
      <w:r>
        <w:t xml:space="preserve">от </w:t>
      </w:r>
      <w:r w:rsidR="00940590">
        <w:t>хх ххххх хххх</w:t>
      </w:r>
      <w:r>
        <w:t xml:space="preserve"> года для присоединения к электрическим сетям указанного выше объекта.</w:t>
      </w:r>
    </w:p>
    <w:p w:rsidR="00704D63" w:rsidRDefault="00E2274C">
      <w:pPr>
        <w:pStyle w:val="20"/>
        <w:shd w:val="clear" w:color="auto" w:fill="auto"/>
        <w:spacing w:before="0" w:line="279" w:lineRule="exact"/>
        <w:ind w:left="780" w:firstLine="680"/>
        <w:jc w:val="both"/>
      </w:pPr>
      <w:r>
        <w:t>Как установлено в судебном заседании из объяснений стороны истца и ответчика, работы до технологическому присоединению Обществом до настоящего зремени не произведены.</w:t>
      </w:r>
    </w:p>
    <w:p w:rsidR="00704D63" w:rsidRDefault="00E2274C">
      <w:pPr>
        <w:pStyle w:val="20"/>
        <w:shd w:val="clear" w:color="auto" w:fill="auto"/>
        <w:spacing w:before="0" w:line="279" w:lineRule="exact"/>
        <w:ind w:left="780" w:firstLine="680"/>
        <w:jc w:val="both"/>
      </w:pPr>
      <w:r>
        <w:t>Постановлением Правительства РФ от 27 декабря 2004 года</w:t>
      </w:r>
      <w:r w:rsidR="00940590">
        <w:t xml:space="preserve"> № ххх</w:t>
      </w:r>
      <w:r>
        <w:t xml:space="preserve"> (ред. от 31 августа 2021 года) утверждены Правила недискриминанконяого доступа к услугам по передаче электрической энергии и оказания этих услуг, Правил недискриминациоиного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энергопритшмающях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704D63" w:rsidRDefault="00E2274C">
      <w:pPr>
        <w:pStyle w:val="20"/>
        <w:shd w:val="clear" w:color="auto" w:fill="auto"/>
        <w:spacing w:before="0" w:line="279" w:lineRule="exact"/>
        <w:ind w:left="780" w:firstLine="680"/>
        <w:jc w:val="both"/>
      </w:pPr>
      <w:r>
        <w:t xml:space="preserve">Согласно 16 Правил технологического присоединения энергоприкимающих </w:t>
      </w:r>
      <w:r>
        <w:lastRenderedPageBreak/>
        <w:t>устройств потребителей электрической энергии, объектоз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договор должен содержать следующие существенные условия: в частности, положение об ответственности сторон за несоблюдение установленных договором и настоящими Правилами сроков исполнения своих обязательств, в том числе: право заявителя в одностороннем порядке расторгнуть договор при нарушении сетевой организацией сроков технологического присоединения, указанных в дог</w:t>
      </w:r>
      <w:r w:rsidR="006948CF">
        <w:t xml:space="preserve">оворе </w:t>
      </w:r>
      <w:r>
        <w:t>обязан</w:t>
      </w:r>
      <w:r w:rsidR="006948CF">
        <w:t>н</w:t>
      </w:r>
      <w:r>
        <w:t>ость сторон договора при нарушении срока осушествле</w:t>
      </w:r>
      <w:r w:rsidR="006948CF">
        <w:t xml:space="preserve">ния </w:t>
      </w:r>
      <w:r>
        <w:t xml:space="preserve">мероприятий </w:t>
      </w:r>
      <w:r w:rsidR="006948CF">
        <w:t xml:space="preserve">по </w:t>
      </w:r>
      <w:r>
        <w:t>технологическому присоединению. предусмотренного договором (за исключен</w:t>
      </w:r>
      <w:r w:rsidR="006948CF">
        <w:t xml:space="preserve">ием </w:t>
      </w:r>
      <w:r>
        <w:t xml:space="preserve">случаев нарушения выполнения технических условий заявителями, указанными </w:t>
      </w:r>
      <w:r w:rsidR="006948CF">
        <w:t xml:space="preserve"> в </w:t>
      </w:r>
      <w:r>
        <w:t>пунктах 12(1). 13(2) - 15(5) и 1- настоящих Правил, технологическое присоединена э</w:t>
      </w:r>
      <w:r w:rsidR="006948CF">
        <w:t>не</w:t>
      </w:r>
      <w:r>
        <w:t>рго</w:t>
      </w:r>
      <w:r w:rsidR="006948CF">
        <w:t>принимающих ус</w:t>
      </w:r>
      <w:r>
        <w:t xml:space="preserve">тройств которых осуществляется на уровне напряжения &lt;Ц кВ и ниже), в случае если плата за технологическое присоединение по договссу составляет 550 рублей (1100 рублей - для заявителей, указанных в пунктах 13(3 ; </w:t>
      </w:r>
      <w:r>
        <w:rPr>
          <w:rStyle w:val="2-1pt"/>
        </w:rPr>
        <w:t xml:space="preserve">г </w:t>
      </w:r>
      <w:r>
        <w:t xml:space="preserve">13(5) настоящих Правил), уплатить другой стороне договора неустойку, равную 5 процентам от указанного общего размера платы за технологическое присоединение по договору за каждый день просрочки (а в случае если плата за технологическое присоединение по договору превышает 550 рублей (1100 рублей - для заявителей- указанных в пунктах 13(3) и 13(5) настоящих Правил), уплатить другой стороне договора неустойку, равную С,25 процента от указанного общего размера платы за каждый день просрочки), при этом совокупный размер такой неустойки при нарушения срока осуществления мероприятий по технологическому лрисоединешп-: заявителем не может превышать размер неустойки, определенный </w:t>
      </w:r>
      <w:r>
        <w:rPr>
          <w:vertAlign w:val="subscript"/>
        </w:rPr>
        <w:t xml:space="preserve">; </w:t>
      </w:r>
      <w:r>
        <w:t>предусмотренном настоящим абзацем порядке за год просрочки; обязанность сторон договора три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акте, связашше с необходимостью принудительного взыскания неустойки, предусмотренной абзацем третьим настоящего подпункта, в случае необоснованного уклонения либо отказа от се уплаты; право сетевой организации обратиться в суд с иском о расторжении договора в случае, предусмотренном пунктом 16(5) настоящих Правил.</w:t>
      </w:r>
    </w:p>
    <w:p w:rsidR="00704D63" w:rsidRDefault="00E2274C">
      <w:pPr>
        <w:pStyle w:val="20"/>
        <w:shd w:val="clear" w:color="auto" w:fill="auto"/>
        <w:spacing w:before="0" w:line="279" w:lineRule="exact"/>
        <w:ind w:left="780" w:firstLine="660"/>
        <w:jc w:val="both"/>
      </w:pPr>
      <w:r>
        <w:t>Пунктом 16(3) Правил установлено, что в случае заключения договора с лицами, указанными в пунктах 12(1), 13(2) - 13(5) и 14 настоящих Правил, стороны выполняют мероприятия по технологическому присоединению до точки присоединения энергопринимающих устройств.</w:t>
      </w:r>
    </w:p>
    <w:p w:rsidR="00704D63" w:rsidRDefault="00E2274C" w:rsidP="006948CF">
      <w:pPr>
        <w:pStyle w:val="20"/>
        <w:shd w:val="clear" w:color="auto" w:fill="auto"/>
        <w:tabs>
          <w:tab w:val="left" w:pos="5703"/>
        </w:tabs>
        <w:spacing w:before="0" w:line="279" w:lineRule="exact"/>
        <w:ind w:left="142" w:hanging="71"/>
        <w:jc w:val="both"/>
      </w:pPr>
      <w:r>
        <w:t>В соответствии с п. 18 Правил, мероприятия по технологическому присоединению включают в себя, з частности, подготовку, выдачу сетевой организацией технических условий и их согласование с системным оператором (субъектом оперативно-диспетчерского</w:t>
      </w:r>
      <w:r w:rsidR="006948CF">
        <w:t xml:space="preserve"> </w:t>
      </w:r>
      <w:r>
        <w:t>управления в технологически</w:t>
      </w:r>
      <w:r w:rsidR="006948CF">
        <w:t xml:space="preserve"> </w:t>
      </w:r>
      <w:r>
        <w:t>изолированных территориальных электроэнергетических системах), а в случае выдачи технических условий электростанцией - согласование их с системным оператором (субъектом оперативно-диспетчерского управле</w:t>
      </w:r>
      <w:r w:rsidR="006948CF">
        <w:t xml:space="preserve">ния </w:t>
      </w:r>
      <w:r>
        <w:t>в технологически изолированных территориальных электроэн</w:t>
      </w:r>
      <w:r w:rsidR="006948CF">
        <w:t>е</w:t>
      </w:r>
      <w:r>
        <w:t>рг</w:t>
      </w:r>
      <w:r w:rsidR="006948CF">
        <w:t>ет</w:t>
      </w:r>
      <w:r>
        <w:t>ичесхих системах) и со смежными сетевыми</w:t>
      </w:r>
      <w:r>
        <w:tab/>
        <w:t>организациями;</w:t>
      </w:r>
      <w:r w:rsidR="006948CF">
        <w:t xml:space="preserve"> </w:t>
      </w:r>
      <w:r>
        <w:t>разработку</w:t>
      </w:r>
      <w:r>
        <w:tab/>
        <w:t>сетевой организацией проектной</w:t>
      </w:r>
    </w:p>
    <w:p w:rsidR="00704D63" w:rsidRDefault="00E2274C" w:rsidP="006948CF">
      <w:pPr>
        <w:pStyle w:val="20"/>
        <w:shd w:val="clear" w:color="auto" w:fill="auto"/>
        <w:spacing w:before="0" w:line="279" w:lineRule="exact"/>
        <w:ind w:left="780"/>
        <w:jc w:val="both"/>
      </w:pPr>
      <w:r>
        <w:t>документации согласно обязательствам, предусмотренным техническими условиями;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деятельности разработка про</w:t>
      </w:r>
      <w:r w:rsidR="006948CF">
        <w:t>ект</w:t>
      </w:r>
      <w:r>
        <w:t>ной докуме</w:t>
      </w:r>
      <w:r w:rsidR="006948CF">
        <w:t>нтации</w:t>
      </w:r>
      <w:r>
        <w:t xml:space="preserve"> не является обязат</w:t>
      </w:r>
      <w:r w:rsidR="006948CF">
        <w:t>е</w:t>
      </w:r>
      <w:r>
        <w:t>льной;</w:t>
      </w:r>
      <w:r w:rsidR="006948CF">
        <w:t xml:space="preserve"> </w:t>
      </w:r>
      <w:r>
        <w:t>выполн</w:t>
      </w:r>
      <w:r w:rsidR="006948CF">
        <w:t xml:space="preserve">ение </w:t>
      </w:r>
      <w:r>
        <w:t xml:space="preserve">заявителем и сетевой организацией технических условий, включая осуществление сетевой организацией мероприятий по подключению </w:t>
      </w:r>
      <w:r>
        <w:lastRenderedPageBreak/>
        <w:t xml:space="preserve">энергопринимающих устройств (объектов микрогенерации) под Действие устройств сетевой, </w:t>
      </w:r>
      <w:r w:rsidR="006948CF">
        <w:t xml:space="preserve">противоаварийной </w:t>
      </w:r>
      <w:r>
        <w:t>и режимной автоматики, а также выполнение заявителем и сетевой организацией требований по созданию</w:t>
      </w:r>
      <w:r w:rsidR="006948CF">
        <w:t xml:space="preserve"> </w:t>
      </w:r>
      <w:r>
        <w:t xml:space="preserve">комплексов и устройств релейной зашиты к автоматики в порядке, </w:t>
      </w:r>
      <w:r w:rsidR="006948CF">
        <w:t xml:space="preserve">предусмотренной </w:t>
      </w:r>
      <w:r>
        <w:t xml:space="preserve">Правилами технологического функционирования </w:t>
      </w:r>
      <w:r w:rsidR="006948CF">
        <w:t xml:space="preserve">электроэнергетических </w:t>
      </w:r>
      <w:r>
        <w:t xml:space="preserve">систем, утвержденными постановлением Правительства </w:t>
      </w:r>
      <w:r w:rsidR="006948CF">
        <w:t xml:space="preserve">Российской </w:t>
      </w:r>
      <w:r>
        <w:t xml:space="preserve">Федерации от 13 августа 2018 г. </w:t>
      </w:r>
      <w:r>
        <w:rPr>
          <w:lang w:val="en-US" w:eastAsia="en-US" w:bidi="en-US"/>
        </w:rPr>
        <w:t>N</w:t>
      </w:r>
      <w:r w:rsidRPr="00B450AB">
        <w:rPr>
          <w:lang w:eastAsia="en-US" w:bidi="en-US"/>
        </w:rPr>
        <w:t xml:space="preserve"> </w:t>
      </w:r>
      <w:r>
        <w:t xml:space="preserve">932 "Об утверждении Правил </w:t>
      </w:r>
      <w:r w:rsidR="006948CF">
        <w:t>технологи</w:t>
      </w:r>
      <w:r>
        <w:t>ческого функционирования электроэнергетических систем и о внесении</w:t>
      </w:r>
      <w:r w:rsidR="006948CF">
        <w:t xml:space="preserve"> изменений </w:t>
      </w:r>
      <w:r>
        <w:t xml:space="preserve">в некоторые акты Правительства Российской Федерации" (далее </w:t>
      </w:r>
      <w:r w:rsidR="006948CF">
        <w:t>–</w:t>
      </w:r>
      <w:r>
        <w:t xml:space="preserve"> </w:t>
      </w:r>
      <w:r w:rsidR="006948CF">
        <w:t xml:space="preserve">правила </w:t>
      </w:r>
      <w:r>
        <w:t xml:space="preserve">технологического функционирования электроэнергетических систем) (за </w:t>
      </w:r>
      <w:r w:rsidR="006948CF">
        <w:t xml:space="preserve">исключением </w:t>
      </w:r>
      <w:r>
        <w:t>заявителей, указанных з пунктах 12(1) и 14 настоящих Правил, кроме если технологическое присоединение энергопри</w:t>
      </w:r>
      <w:r w:rsidR="006948CF">
        <w:t>нимающих уст</w:t>
      </w:r>
      <w:r>
        <w:t xml:space="preserve">ройств </w:t>
      </w:r>
      <w:r w:rsidR="006948CF">
        <w:t xml:space="preserve">объектов </w:t>
      </w:r>
      <w:r w:rsidRPr="00B450AB">
        <w:rPr>
          <w:lang w:eastAsia="en-US" w:bidi="en-US"/>
        </w:rPr>
        <w:t xml:space="preserve"> </w:t>
      </w:r>
      <w:r>
        <w:t>микрогенерации) таких заявителей осуществляется на уровне напряжения</w:t>
      </w:r>
      <w:r w:rsidR="006948CF">
        <w:t xml:space="preserve"> выше </w:t>
      </w:r>
    </w:p>
    <w:p w:rsidR="00704D63" w:rsidRDefault="007E310B">
      <w:pPr>
        <w:pStyle w:val="20"/>
        <w:shd w:val="clear" w:color="auto" w:fill="auto"/>
        <w:spacing w:before="0" w:line="279" w:lineRule="exact"/>
        <w:jc w:val="left"/>
      </w:pPr>
      <w:r>
        <w:pict>
          <v:shape id="_x0000_s1036" type="#_x0000_t202" style="position:absolute;margin-left:19.35pt;margin-top:-4.5pt;width:17.1pt;height:9.35pt;z-index:-125829371;mso-wrap-distance-left:5pt;mso-wrap-distance-top:9.25pt;mso-wrap-distance-right:5pt;mso-position-horizontal-relative:margin" filled="f" stroked="f">
            <v:textbox style="mso-fit-shape-to-text:t" inset="0,0,0,0">
              <w:txbxContent>
                <w:p w:rsidR="00704D63" w:rsidRDefault="00E2274C">
                  <w:pPr>
                    <w:pStyle w:val="a4"/>
                    <w:shd w:val="clear" w:color="auto" w:fill="auto"/>
                    <w:spacing w:line="80" w:lineRule="exact"/>
                  </w:pPr>
                  <w:r>
                    <w:t>-••ii</w:t>
                  </w:r>
                </w:p>
              </w:txbxContent>
            </v:textbox>
            <w10:wrap type="square" anchorx="margin"/>
          </v:shape>
        </w:pict>
      </w:r>
      <w:r w:rsidR="00E2274C">
        <w:t xml:space="preserve">- 0,4 кВ); проверку выполнения заявителем (за исключением заявителей, </w:t>
      </w:r>
      <w:r w:rsidR="006948CF">
        <w:t xml:space="preserve">указанных </w:t>
      </w:r>
      <w:r w:rsidR="00E2274C">
        <w:t xml:space="preserve">в пунктах 12(1), 13(2) - 13(5) и 14 настоящих Правил, кроме случаев, если </w:t>
      </w:r>
      <w:r w:rsidR="006948CF">
        <w:t xml:space="preserve">технологическое </w:t>
      </w:r>
      <w:r w:rsidR="00E2274C">
        <w:t xml:space="preserve">присоединение энергопринимаюших устройств таких заявителей </w:t>
      </w:r>
      <w:r w:rsidR="006948CF">
        <w:t xml:space="preserve">осуществляется </w:t>
      </w:r>
      <w:r w:rsidR="00E2274C">
        <w:t xml:space="preserve">на уровне напряжения выше 0,4 кВ) и сетевой организацией иронических условий в соответствии с разделом IX настоящих Правил; выполнение </w:t>
      </w:r>
      <w:r w:rsidR="00F2001B">
        <w:t>мероприятий п</w:t>
      </w:r>
      <w:r w:rsidR="00E2274C">
        <w:t xml:space="preserve">о вводу объектов электроэнергетики заявителя, сетевой организации  </w:t>
      </w:r>
      <w:r w:rsidR="00F2001B">
        <w:t xml:space="preserve">и иных </w:t>
      </w:r>
      <w:r w:rsidR="00E2274C">
        <w:t>лиц, построенных (реконструированных, модернизированных)</w:t>
      </w:r>
      <w:r w:rsidR="00F2001B">
        <w:t xml:space="preserve">в </w:t>
      </w:r>
      <w:r w:rsidR="00E2274C">
        <w:t xml:space="preserve"> рамках  выполнения мероприятий по технологическому присоединению, а также входящих в </w:t>
      </w:r>
      <w:r w:rsidR="00F2001B">
        <w:t xml:space="preserve">их </w:t>
      </w:r>
      <w:r w:rsidR="00E2274C">
        <w:t>состав оборудования, комплексов и устройств релейной защиты к автоматики,  средств диспетчерского и технологического управления в работу в соста</w:t>
      </w:r>
      <w:r w:rsidR="00F2001B">
        <w:t>в</w:t>
      </w:r>
      <w:r w:rsidR="00E2274C">
        <w:t>е электроэнергетической системы в соответствии с Правилами технологического функционирования электроэнергетических сис</w:t>
      </w:r>
      <w:r w:rsidR="00F2001B">
        <w:t>т</w:t>
      </w:r>
      <w:r w:rsidR="00E2274C">
        <w:t>ем.</w:t>
      </w:r>
    </w:p>
    <w:p w:rsidR="00704D63" w:rsidRDefault="00E2274C">
      <w:pPr>
        <w:pStyle w:val="20"/>
        <w:shd w:val="clear" w:color="auto" w:fill="auto"/>
        <w:spacing w:before="0" w:line="279" w:lineRule="exact"/>
        <w:ind w:left="680" w:right="160" w:firstLine="660"/>
        <w:jc w:val="both"/>
      </w:pPr>
      <w:r>
        <w:t>Согласно положениям ст. 206 ГПК РФ при принятии решения суда, обязывающего ответчика совершить определенные действия, не связанные с передачей имущества или денежных сумм, суд в том же решении может указать, что, если ответчик не исполнит решение ь течение установленного срока, истец вправе совершить эти действия за счет ответчика с взысканием с него необходимых расходов.</w:t>
      </w:r>
    </w:p>
    <w:p w:rsidR="00704D63" w:rsidRDefault="00E2274C">
      <w:pPr>
        <w:pStyle w:val="20"/>
        <w:shd w:val="clear" w:color="auto" w:fill="auto"/>
        <w:spacing w:before="0" w:line="279" w:lineRule="exact"/>
        <w:ind w:left="680" w:right="160" w:firstLine="660"/>
        <w:jc w:val="both"/>
      </w:pPr>
      <w:r>
        <w:t>С учетом изложенного суд приходит к выводу о том, что исковые требования истца об обязании ответчика выполнить мероприятия по технологическому присоединению энергопринимаюших устройств на указанны выше объекте обоснованны и подлежат удовлетворению.</w:t>
      </w:r>
    </w:p>
    <w:p w:rsidR="00704D63" w:rsidRDefault="00E2274C">
      <w:pPr>
        <w:pStyle w:val="20"/>
        <w:shd w:val="clear" w:color="auto" w:fill="auto"/>
        <w:spacing w:before="0" w:line="279" w:lineRule="exact"/>
        <w:ind w:left="680" w:right="160" w:firstLine="660"/>
        <w:jc w:val="both"/>
      </w:pPr>
      <w:r>
        <w:t>Принимая во внимание объем подлежащих выполнению работ, суд считает возможным установить ответчику срок для их выполнения в течение 2 месяцев со</w:t>
      </w:r>
    </w:p>
    <w:p w:rsidR="00704D63" w:rsidRDefault="00E2274C">
      <w:pPr>
        <w:pStyle w:val="20"/>
        <w:shd w:val="clear" w:color="auto" w:fill="auto"/>
        <w:spacing w:before="0" w:line="279" w:lineRule="exact"/>
        <w:ind w:left="680"/>
        <w:jc w:val="left"/>
      </w:pPr>
      <w:r>
        <w:t>дня вступления решения суда в законную силу.</w:t>
      </w:r>
    </w:p>
    <w:p w:rsidR="00704D63" w:rsidRDefault="00E2274C">
      <w:pPr>
        <w:pStyle w:val="20"/>
        <w:shd w:val="clear" w:color="auto" w:fill="auto"/>
        <w:spacing w:before="0" w:line="279" w:lineRule="exact"/>
        <w:ind w:left="680" w:right="160" w:firstLine="660"/>
        <w:jc w:val="both"/>
      </w:pPr>
      <w:r>
        <w:t>Поскольку, в силу п.4 ч.2 ст.333.36 НК РФ, истец освобожден при подаче иска от уплаты государственной пошлины, согласно ст.103 ГПК РФ, с ответчика в доход местного бюджета надлежит взыскать государственную пошлину в размере 300 руб. 00 коп.</w:t>
      </w:r>
    </w:p>
    <w:p w:rsidR="00704D63" w:rsidRDefault="00E2274C">
      <w:pPr>
        <w:pStyle w:val="20"/>
        <w:shd w:val="clear" w:color="auto" w:fill="auto"/>
        <w:spacing w:before="0" w:after="315" w:line="279" w:lineRule="exact"/>
        <w:ind w:left="680" w:firstLine="660"/>
        <w:jc w:val="both"/>
      </w:pPr>
      <w:r>
        <w:t>Руководствуясь ст.ст. 194-1</w:t>
      </w:r>
      <w:r>
        <w:rPr>
          <w:rStyle w:val="2-1pt"/>
        </w:rPr>
        <w:t>99</w:t>
      </w:r>
      <w:r>
        <w:t xml:space="preserve"> ГПК РФ, суд</w:t>
      </w:r>
    </w:p>
    <w:p w:rsidR="00704D63" w:rsidRDefault="00E2274C">
      <w:pPr>
        <w:pStyle w:val="60"/>
        <w:shd w:val="clear" w:color="auto" w:fill="auto"/>
        <w:spacing w:before="0" w:after="216" w:line="260" w:lineRule="exact"/>
        <w:ind w:left="5020"/>
      </w:pPr>
      <w:r>
        <w:t>решил:</w:t>
      </w:r>
    </w:p>
    <w:p w:rsidR="00704D63" w:rsidRDefault="00E2274C">
      <w:pPr>
        <w:pStyle w:val="20"/>
        <w:shd w:val="clear" w:color="auto" w:fill="auto"/>
        <w:spacing w:before="0" w:line="288" w:lineRule="exact"/>
        <w:ind w:left="680" w:right="160" w:firstLine="660"/>
        <w:jc w:val="both"/>
      </w:pPr>
      <w:r>
        <w:t xml:space="preserve">Исковое заявление Управления Роспотребнадзора по Новгородской области, действующего в интересах </w:t>
      </w:r>
      <w:r w:rsidR="0087647A">
        <w:t>ХХХ</w:t>
      </w:r>
      <w:r>
        <w:t>, к ПАО «</w:t>
      </w:r>
      <w:r w:rsidR="0087647A">
        <w:t>ХХХ</w:t>
      </w:r>
      <w:r>
        <w:t>» о защите прав потребителей удовлетворить.</w:t>
      </w:r>
    </w:p>
    <w:sectPr w:rsidR="00704D63" w:rsidSect="00704D63">
      <w:headerReference w:type="even" r:id="rId8"/>
      <w:headerReference w:type="default" r:id="rId9"/>
      <w:pgSz w:w="12240" w:h="15840"/>
      <w:pgMar w:top="661" w:right="784" w:bottom="795" w:left="155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529D" w:rsidRDefault="000E529D" w:rsidP="00704D63">
      <w:r>
        <w:separator/>
      </w:r>
    </w:p>
  </w:endnote>
  <w:endnote w:type="continuationSeparator" w:id="1">
    <w:p w:rsidR="000E529D" w:rsidRDefault="000E529D" w:rsidP="00704D63">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529D" w:rsidRDefault="000E529D"/>
  </w:footnote>
  <w:footnote w:type="continuationSeparator" w:id="1">
    <w:p w:rsidR="000E529D" w:rsidRDefault="000E529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D63" w:rsidRDefault="007E310B">
    <w:pPr>
      <w:rPr>
        <w:sz w:val="2"/>
        <w:szCs w:val="2"/>
      </w:rPr>
    </w:pPr>
    <w:r w:rsidRPr="007E310B">
      <w:pict>
        <v:shapetype id="_x0000_t202" coordsize="21600,21600" o:spt="202" path="m,l,21600r21600,l21600,xe">
          <v:stroke joinstyle="miter"/>
          <v:path gradientshapeok="t" o:connecttype="rect"/>
        </v:shapetype>
        <v:shape id="_x0000_s2051" type="#_x0000_t202" style="position:absolute;margin-left:305pt;margin-top:20.9pt;width:4.5pt;height:7.65pt;z-index:-188744064;mso-wrap-style:none;mso-wrap-distance-left:5pt;mso-wrap-distance-right:5pt;mso-position-horizontal-relative:page;mso-position-vertical-relative:page" wrapcoords="0 0" filled="f" stroked="f">
          <v:textbox style="mso-fit-shape-to-text:t" inset="0,0,0,0">
            <w:txbxContent>
              <w:p w:rsidR="00704D63" w:rsidRDefault="00E2274C">
                <w:pPr>
                  <w:pStyle w:val="a6"/>
                  <w:shd w:val="clear" w:color="auto" w:fill="auto"/>
                  <w:spacing w:line="240" w:lineRule="auto"/>
                </w:pPr>
                <w:r>
                  <w:rPr>
                    <w:rStyle w:val="a7"/>
                  </w:rPr>
                  <w:t>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D63" w:rsidRDefault="007E310B">
    <w:pPr>
      <w:rPr>
        <w:sz w:val="2"/>
        <w:szCs w:val="2"/>
      </w:rPr>
    </w:pPr>
    <w:r w:rsidRPr="007E310B">
      <w:pict>
        <v:shapetype id="_x0000_t202" coordsize="21600,21600" o:spt="202" path="m,l,21600r21600,l21600,xe">
          <v:stroke joinstyle="miter"/>
          <v:path gradientshapeok="t" o:connecttype="rect"/>
        </v:shapetype>
        <v:shape id="_x0000_s2050" type="#_x0000_t202" style="position:absolute;margin-left:305pt;margin-top:20.9pt;width:4.5pt;height:7.65pt;z-index:-188744063;mso-wrap-style:none;mso-wrap-distance-left:5pt;mso-wrap-distance-right:5pt;mso-position-horizontal-relative:page;mso-position-vertical-relative:page" wrapcoords="0 0" filled="f" stroked="f">
          <v:textbox style="mso-fit-shape-to-text:t" inset="0,0,0,0">
            <w:txbxContent>
              <w:p w:rsidR="00704D63" w:rsidRDefault="00E2274C">
                <w:pPr>
                  <w:pStyle w:val="a6"/>
                  <w:shd w:val="clear" w:color="auto" w:fill="auto"/>
                  <w:spacing w:line="240" w:lineRule="auto"/>
                </w:pPr>
                <w:r>
                  <w:rPr>
                    <w:rStyle w:val="a7"/>
                  </w:rPr>
                  <w:t>2</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D63" w:rsidRDefault="007E310B">
    <w:pPr>
      <w:rPr>
        <w:sz w:val="2"/>
        <w:szCs w:val="2"/>
      </w:rPr>
    </w:pPr>
    <w:r w:rsidRPr="007E310B">
      <w:pict>
        <v:shapetype id="_x0000_t202" coordsize="21600,21600" o:spt="202" path="m,l,21600r21600,l21600,xe">
          <v:stroke joinstyle="miter"/>
          <v:path gradientshapeok="t" o:connecttype="rect"/>
        </v:shapetype>
        <v:shape id="_x0000_s2049" type="#_x0000_t202" style="position:absolute;margin-left:342.8pt;margin-top:21.35pt;width:4.95pt;height:7.2pt;z-index:-188744062;mso-wrap-style:none;mso-wrap-distance-left:5pt;mso-wrap-distance-right:5pt;mso-position-horizontal-relative:page;mso-position-vertical-relative:page" wrapcoords="0 0" filled="f" stroked="f">
          <v:textbox style="mso-fit-shape-to-text:t" inset="0,0,0,0">
            <w:txbxContent>
              <w:p w:rsidR="00704D63" w:rsidRDefault="00E2274C">
                <w:pPr>
                  <w:pStyle w:val="a6"/>
                  <w:shd w:val="clear" w:color="auto" w:fill="auto"/>
                  <w:spacing w:line="240" w:lineRule="auto"/>
                </w:pPr>
                <w:r>
                  <w:rPr>
                    <w:rStyle w:val="a7"/>
                  </w:rPr>
                  <w:t>4</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D63" w:rsidRDefault="00704D63"/>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doNotExpandShiftReturn/>
  </w:compat>
  <w:rsids>
    <w:rsidRoot w:val="00704D63"/>
    <w:rsid w:val="000E529D"/>
    <w:rsid w:val="00671AB1"/>
    <w:rsid w:val="006948CF"/>
    <w:rsid w:val="00704D63"/>
    <w:rsid w:val="007E310B"/>
    <w:rsid w:val="0087647A"/>
    <w:rsid w:val="00940590"/>
    <w:rsid w:val="00B450AB"/>
    <w:rsid w:val="00E2274C"/>
    <w:rsid w:val="00F2001B"/>
    <w:rsid w:val="00FA04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04D6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04D63"/>
    <w:rPr>
      <w:color w:val="0066CC"/>
      <w:u w:val="single"/>
    </w:rPr>
  </w:style>
  <w:style w:type="character" w:customStyle="1" w:styleId="4Exact">
    <w:name w:val="Основной текст (4) Exact"/>
    <w:basedOn w:val="a0"/>
    <w:link w:val="4"/>
    <w:rsid w:val="00704D63"/>
    <w:rPr>
      <w:rFonts w:ascii="Times New Roman" w:eastAsia="Times New Roman" w:hAnsi="Times New Roman" w:cs="Times New Roman"/>
      <w:b w:val="0"/>
      <w:bCs w:val="0"/>
      <w:i/>
      <w:iCs/>
      <w:smallCaps w:val="0"/>
      <w:strike w:val="0"/>
      <w:spacing w:val="-20"/>
      <w:sz w:val="22"/>
      <w:szCs w:val="22"/>
      <w:u w:val="none"/>
      <w:lang w:val="en-US" w:eastAsia="en-US" w:bidi="en-US"/>
    </w:rPr>
  </w:style>
  <w:style w:type="character" w:customStyle="1" w:styleId="1">
    <w:name w:val="Заголовок №1_"/>
    <w:basedOn w:val="a0"/>
    <w:link w:val="10"/>
    <w:rsid w:val="00704D63"/>
    <w:rPr>
      <w:rFonts w:ascii="Times New Roman" w:eastAsia="Times New Roman" w:hAnsi="Times New Roman" w:cs="Times New Roman"/>
      <w:b w:val="0"/>
      <w:bCs w:val="0"/>
      <w:i/>
      <w:iCs/>
      <w:smallCaps w:val="0"/>
      <w:strike w:val="0"/>
      <w:spacing w:val="-20"/>
      <w:sz w:val="54"/>
      <w:szCs w:val="54"/>
      <w:u w:val="none"/>
      <w:lang w:val="en-US" w:eastAsia="en-US" w:bidi="en-US"/>
    </w:rPr>
  </w:style>
  <w:style w:type="character" w:customStyle="1" w:styleId="3">
    <w:name w:val="Основной текст (3)_"/>
    <w:basedOn w:val="a0"/>
    <w:link w:val="30"/>
    <w:rsid w:val="00704D63"/>
    <w:rPr>
      <w:rFonts w:ascii="Times New Roman" w:eastAsia="Times New Roman" w:hAnsi="Times New Roman" w:cs="Times New Roman"/>
      <w:b w:val="0"/>
      <w:bCs w:val="0"/>
      <w:i/>
      <w:iCs/>
      <w:smallCaps w:val="0"/>
      <w:strike w:val="0"/>
      <w:spacing w:val="-20"/>
      <w:sz w:val="28"/>
      <w:szCs w:val="28"/>
      <w:u w:val="none"/>
    </w:rPr>
  </w:style>
  <w:style w:type="character" w:customStyle="1" w:styleId="315pt0pt">
    <w:name w:val="Основной текст (3) + 15 pt;Не курсив;Интервал 0 pt"/>
    <w:basedOn w:val="3"/>
    <w:rsid w:val="00704D63"/>
    <w:rPr>
      <w:i/>
      <w:iCs/>
      <w:color w:val="000000"/>
      <w:spacing w:val="0"/>
      <w:w w:val="100"/>
      <w:position w:val="0"/>
      <w:sz w:val="30"/>
      <w:szCs w:val="30"/>
      <w:lang w:val="ru-RU" w:eastAsia="ru-RU" w:bidi="ru-RU"/>
    </w:rPr>
  </w:style>
  <w:style w:type="character" w:customStyle="1" w:styleId="2">
    <w:name w:val="Основной текст (2)_"/>
    <w:basedOn w:val="a0"/>
    <w:link w:val="20"/>
    <w:rsid w:val="00704D63"/>
    <w:rPr>
      <w:rFonts w:ascii="Times New Roman" w:eastAsia="Times New Roman" w:hAnsi="Times New Roman" w:cs="Times New Roman"/>
      <w:b w:val="0"/>
      <w:bCs w:val="0"/>
      <w:i w:val="0"/>
      <w:iCs w:val="0"/>
      <w:smallCaps w:val="0"/>
      <w:strike w:val="0"/>
      <w:u w:val="none"/>
    </w:rPr>
  </w:style>
  <w:style w:type="character" w:customStyle="1" w:styleId="2Exact">
    <w:name w:val="Основной текст (2) Exact"/>
    <w:basedOn w:val="a0"/>
    <w:rsid w:val="00704D63"/>
    <w:rPr>
      <w:rFonts w:ascii="Times New Roman" w:eastAsia="Times New Roman" w:hAnsi="Times New Roman" w:cs="Times New Roman"/>
      <w:b w:val="0"/>
      <w:bCs w:val="0"/>
      <w:i w:val="0"/>
      <w:iCs w:val="0"/>
      <w:smallCaps w:val="0"/>
      <w:strike w:val="0"/>
      <w:u w:val="none"/>
    </w:rPr>
  </w:style>
  <w:style w:type="character" w:customStyle="1" w:styleId="5Exact">
    <w:name w:val="Основной текст (5) Exact"/>
    <w:basedOn w:val="a0"/>
    <w:link w:val="5"/>
    <w:rsid w:val="00704D63"/>
    <w:rPr>
      <w:rFonts w:ascii="Times New Roman" w:eastAsia="Times New Roman" w:hAnsi="Times New Roman" w:cs="Times New Roman"/>
      <w:b w:val="0"/>
      <w:bCs w:val="0"/>
      <w:i w:val="0"/>
      <w:iCs w:val="0"/>
      <w:smallCaps w:val="0"/>
      <w:strike w:val="0"/>
      <w:sz w:val="22"/>
      <w:szCs w:val="22"/>
      <w:u w:val="none"/>
    </w:rPr>
  </w:style>
  <w:style w:type="character" w:customStyle="1" w:styleId="2Exact0">
    <w:name w:val="Заголовок №2 Exact"/>
    <w:basedOn w:val="a0"/>
    <w:link w:val="21"/>
    <w:rsid w:val="00704D63"/>
    <w:rPr>
      <w:rFonts w:ascii="Times New Roman" w:eastAsia="Times New Roman" w:hAnsi="Times New Roman" w:cs="Times New Roman"/>
      <w:b w:val="0"/>
      <w:bCs w:val="0"/>
      <w:i w:val="0"/>
      <w:iCs w:val="0"/>
      <w:smallCaps w:val="0"/>
      <w:strike w:val="0"/>
      <w:spacing w:val="-10"/>
      <w:sz w:val="52"/>
      <w:szCs w:val="52"/>
      <w:u w:val="none"/>
    </w:rPr>
  </w:style>
  <w:style w:type="character" w:customStyle="1" w:styleId="Exact">
    <w:name w:val="Подпись к картинке Exact"/>
    <w:basedOn w:val="a0"/>
    <w:link w:val="a4"/>
    <w:rsid w:val="00704D63"/>
    <w:rPr>
      <w:rFonts w:ascii="Times New Roman" w:eastAsia="Times New Roman" w:hAnsi="Times New Roman" w:cs="Times New Roman"/>
      <w:b w:val="0"/>
      <w:bCs w:val="0"/>
      <w:i w:val="0"/>
      <w:iCs w:val="0"/>
      <w:smallCaps w:val="0"/>
      <w:strike w:val="0"/>
      <w:sz w:val="8"/>
      <w:szCs w:val="8"/>
      <w:u w:val="none"/>
      <w:lang w:val="en-US" w:eastAsia="en-US" w:bidi="en-US"/>
    </w:rPr>
  </w:style>
  <w:style w:type="character" w:customStyle="1" w:styleId="2-1pt">
    <w:name w:val="Основной текст (2) + Курсив;Интервал -1 pt"/>
    <w:basedOn w:val="2"/>
    <w:rsid w:val="00704D63"/>
    <w:rPr>
      <w:i/>
      <w:iCs/>
      <w:color w:val="000000"/>
      <w:spacing w:val="-20"/>
      <w:w w:val="100"/>
      <w:position w:val="0"/>
      <w:sz w:val="24"/>
      <w:szCs w:val="24"/>
      <w:lang w:val="ru-RU" w:eastAsia="ru-RU" w:bidi="ru-RU"/>
    </w:rPr>
  </w:style>
  <w:style w:type="character" w:customStyle="1" w:styleId="a5">
    <w:name w:val="Колонтитул_"/>
    <w:basedOn w:val="a0"/>
    <w:link w:val="a6"/>
    <w:rsid w:val="00704D63"/>
    <w:rPr>
      <w:b w:val="0"/>
      <w:bCs w:val="0"/>
      <w:i w:val="0"/>
      <w:iCs w:val="0"/>
      <w:smallCaps w:val="0"/>
      <w:strike w:val="0"/>
      <w:sz w:val="19"/>
      <w:szCs w:val="19"/>
      <w:u w:val="none"/>
    </w:rPr>
  </w:style>
  <w:style w:type="character" w:customStyle="1" w:styleId="a7">
    <w:name w:val="Колонтитул"/>
    <w:basedOn w:val="a5"/>
    <w:rsid w:val="00704D63"/>
    <w:rPr>
      <w:rFonts w:ascii="Tahoma" w:eastAsia="Tahoma" w:hAnsi="Tahoma" w:cs="Tahoma"/>
      <w:color w:val="000000"/>
      <w:spacing w:val="0"/>
      <w:w w:val="100"/>
      <w:position w:val="0"/>
      <w:lang w:val="ru-RU" w:eastAsia="ru-RU" w:bidi="ru-RU"/>
    </w:rPr>
  </w:style>
  <w:style w:type="character" w:customStyle="1" w:styleId="31">
    <w:name w:val="Заголовок №3_"/>
    <w:basedOn w:val="a0"/>
    <w:link w:val="32"/>
    <w:rsid w:val="00704D63"/>
    <w:rPr>
      <w:rFonts w:ascii="Times New Roman" w:eastAsia="Times New Roman" w:hAnsi="Times New Roman" w:cs="Times New Roman"/>
      <w:b w:val="0"/>
      <w:bCs w:val="0"/>
      <w:i w:val="0"/>
      <w:iCs w:val="0"/>
      <w:smallCaps w:val="0"/>
      <w:strike w:val="0"/>
      <w:u w:val="none"/>
    </w:rPr>
  </w:style>
  <w:style w:type="character" w:customStyle="1" w:styleId="2Georgia13pt50">
    <w:name w:val="Основной текст (2) + Georgia;13 pt;Масштаб 50%"/>
    <w:basedOn w:val="2"/>
    <w:rsid w:val="00704D63"/>
    <w:rPr>
      <w:rFonts w:ascii="Georgia" w:eastAsia="Georgia" w:hAnsi="Georgia" w:cs="Georgia"/>
      <w:color w:val="000000"/>
      <w:spacing w:val="0"/>
      <w:w w:val="50"/>
      <w:position w:val="0"/>
      <w:sz w:val="26"/>
      <w:szCs w:val="26"/>
      <w:lang w:val="ru-RU" w:eastAsia="ru-RU" w:bidi="ru-RU"/>
    </w:rPr>
  </w:style>
  <w:style w:type="character" w:customStyle="1" w:styleId="211pt">
    <w:name w:val="Основной текст (2) + 11 pt;Малые прописные"/>
    <w:basedOn w:val="2"/>
    <w:rsid w:val="00704D63"/>
    <w:rPr>
      <w:smallCaps/>
      <w:color w:val="000000"/>
      <w:spacing w:val="0"/>
      <w:w w:val="100"/>
      <w:position w:val="0"/>
      <w:sz w:val="22"/>
      <w:szCs w:val="22"/>
      <w:lang w:val="ru-RU" w:eastAsia="ru-RU" w:bidi="ru-RU"/>
    </w:rPr>
  </w:style>
  <w:style w:type="character" w:customStyle="1" w:styleId="22">
    <w:name w:val="Основной текст (2) + Малые прописные"/>
    <w:basedOn w:val="2"/>
    <w:rsid w:val="00704D63"/>
    <w:rPr>
      <w:smallCaps/>
      <w:color w:val="000000"/>
      <w:spacing w:val="0"/>
      <w:w w:val="100"/>
      <w:position w:val="0"/>
      <w:sz w:val="24"/>
      <w:szCs w:val="24"/>
      <w:lang w:val="ru-RU" w:eastAsia="ru-RU" w:bidi="ru-RU"/>
    </w:rPr>
  </w:style>
  <w:style w:type="character" w:customStyle="1" w:styleId="23">
    <w:name w:val="Основной текст (2)"/>
    <w:basedOn w:val="2"/>
    <w:rsid w:val="00704D63"/>
    <w:rPr>
      <w:strike/>
      <w:color w:val="000000"/>
      <w:spacing w:val="0"/>
      <w:w w:val="100"/>
      <w:position w:val="0"/>
      <w:sz w:val="24"/>
      <w:szCs w:val="24"/>
      <w:lang w:val="ru-RU" w:eastAsia="ru-RU" w:bidi="ru-RU"/>
    </w:rPr>
  </w:style>
  <w:style w:type="character" w:customStyle="1" w:styleId="6">
    <w:name w:val="Основной текст (6)_"/>
    <w:basedOn w:val="a0"/>
    <w:link w:val="60"/>
    <w:rsid w:val="00704D63"/>
    <w:rPr>
      <w:rFonts w:ascii="Times New Roman" w:eastAsia="Times New Roman" w:hAnsi="Times New Roman" w:cs="Times New Roman"/>
      <w:b w:val="0"/>
      <w:bCs w:val="0"/>
      <w:i w:val="0"/>
      <w:iCs w:val="0"/>
      <w:smallCaps w:val="0"/>
      <w:strike w:val="0"/>
      <w:spacing w:val="60"/>
      <w:sz w:val="26"/>
      <w:szCs w:val="26"/>
      <w:u w:val="none"/>
    </w:rPr>
  </w:style>
  <w:style w:type="paragraph" w:customStyle="1" w:styleId="4">
    <w:name w:val="Основной текст (4)"/>
    <w:basedOn w:val="a"/>
    <w:link w:val="4Exact"/>
    <w:rsid w:val="00704D63"/>
    <w:pPr>
      <w:shd w:val="clear" w:color="auto" w:fill="FFFFFF"/>
      <w:spacing w:line="0" w:lineRule="atLeast"/>
    </w:pPr>
    <w:rPr>
      <w:rFonts w:ascii="Times New Roman" w:eastAsia="Times New Roman" w:hAnsi="Times New Roman" w:cs="Times New Roman"/>
      <w:i/>
      <w:iCs/>
      <w:spacing w:val="-20"/>
      <w:sz w:val="22"/>
      <w:szCs w:val="22"/>
      <w:lang w:val="en-US" w:eastAsia="en-US" w:bidi="en-US"/>
    </w:rPr>
  </w:style>
  <w:style w:type="paragraph" w:customStyle="1" w:styleId="10">
    <w:name w:val="Заголовок №1"/>
    <w:basedOn w:val="a"/>
    <w:link w:val="1"/>
    <w:rsid w:val="00704D63"/>
    <w:pPr>
      <w:shd w:val="clear" w:color="auto" w:fill="FFFFFF"/>
      <w:spacing w:line="0" w:lineRule="atLeast"/>
      <w:jc w:val="both"/>
      <w:outlineLvl w:val="0"/>
    </w:pPr>
    <w:rPr>
      <w:rFonts w:ascii="Times New Roman" w:eastAsia="Times New Roman" w:hAnsi="Times New Roman" w:cs="Times New Roman"/>
      <w:i/>
      <w:iCs/>
      <w:spacing w:val="-20"/>
      <w:sz w:val="54"/>
      <w:szCs w:val="54"/>
      <w:lang w:val="en-US" w:eastAsia="en-US" w:bidi="en-US"/>
    </w:rPr>
  </w:style>
  <w:style w:type="paragraph" w:customStyle="1" w:styleId="30">
    <w:name w:val="Основной текст (3)"/>
    <w:basedOn w:val="a"/>
    <w:link w:val="3"/>
    <w:rsid w:val="00704D63"/>
    <w:pPr>
      <w:shd w:val="clear" w:color="auto" w:fill="FFFFFF"/>
      <w:spacing w:after="420" w:line="0" w:lineRule="atLeast"/>
      <w:jc w:val="right"/>
    </w:pPr>
    <w:rPr>
      <w:rFonts w:ascii="Times New Roman" w:eastAsia="Times New Roman" w:hAnsi="Times New Roman" w:cs="Times New Roman"/>
      <w:i/>
      <w:iCs/>
      <w:spacing w:val="-20"/>
      <w:sz w:val="28"/>
      <w:szCs w:val="28"/>
    </w:rPr>
  </w:style>
  <w:style w:type="paragraph" w:customStyle="1" w:styleId="20">
    <w:name w:val="Основной текст (2)"/>
    <w:basedOn w:val="a"/>
    <w:link w:val="2"/>
    <w:rsid w:val="00704D63"/>
    <w:pPr>
      <w:shd w:val="clear" w:color="auto" w:fill="FFFFFF"/>
      <w:spacing w:before="420" w:line="270" w:lineRule="exact"/>
      <w:jc w:val="right"/>
    </w:pPr>
    <w:rPr>
      <w:rFonts w:ascii="Times New Roman" w:eastAsia="Times New Roman" w:hAnsi="Times New Roman" w:cs="Times New Roman"/>
    </w:rPr>
  </w:style>
  <w:style w:type="paragraph" w:customStyle="1" w:styleId="5">
    <w:name w:val="Основной текст (5)"/>
    <w:basedOn w:val="a"/>
    <w:link w:val="5Exact"/>
    <w:rsid w:val="00704D63"/>
    <w:pPr>
      <w:shd w:val="clear" w:color="auto" w:fill="FFFFFF"/>
      <w:spacing w:after="60" w:line="0" w:lineRule="atLeast"/>
      <w:jc w:val="center"/>
    </w:pPr>
    <w:rPr>
      <w:rFonts w:ascii="Times New Roman" w:eastAsia="Times New Roman" w:hAnsi="Times New Roman" w:cs="Times New Roman"/>
      <w:sz w:val="22"/>
      <w:szCs w:val="22"/>
    </w:rPr>
  </w:style>
  <w:style w:type="paragraph" w:customStyle="1" w:styleId="21">
    <w:name w:val="Заголовок №2"/>
    <w:basedOn w:val="a"/>
    <w:link w:val="2Exact0"/>
    <w:rsid w:val="00704D63"/>
    <w:pPr>
      <w:shd w:val="clear" w:color="auto" w:fill="FFFFFF"/>
      <w:spacing w:after="480" w:line="0" w:lineRule="atLeast"/>
      <w:outlineLvl w:val="1"/>
    </w:pPr>
    <w:rPr>
      <w:rFonts w:ascii="Times New Roman" w:eastAsia="Times New Roman" w:hAnsi="Times New Roman" w:cs="Times New Roman"/>
      <w:spacing w:val="-10"/>
      <w:sz w:val="52"/>
      <w:szCs w:val="52"/>
    </w:rPr>
  </w:style>
  <w:style w:type="paragraph" w:customStyle="1" w:styleId="a4">
    <w:name w:val="Подпись к картинке"/>
    <w:basedOn w:val="a"/>
    <w:link w:val="Exact"/>
    <w:rsid w:val="00704D63"/>
    <w:pPr>
      <w:shd w:val="clear" w:color="auto" w:fill="FFFFFF"/>
      <w:spacing w:line="0" w:lineRule="atLeast"/>
    </w:pPr>
    <w:rPr>
      <w:rFonts w:ascii="Times New Roman" w:eastAsia="Times New Roman" w:hAnsi="Times New Roman" w:cs="Times New Roman"/>
      <w:sz w:val="8"/>
      <w:szCs w:val="8"/>
      <w:lang w:val="en-US" w:eastAsia="en-US" w:bidi="en-US"/>
    </w:rPr>
  </w:style>
  <w:style w:type="paragraph" w:customStyle="1" w:styleId="a6">
    <w:name w:val="Колонтитул"/>
    <w:basedOn w:val="a"/>
    <w:link w:val="a5"/>
    <w:rsid w:val="00704D63"/>
    <w:pPr>
      <w:shd w:val="clear" w:color="auto" w:fill="FFFFFF"/>
      <w:spacing w:line="0" w:lineRule="atLeast"/>
    </w:pPr>
    <w:rPr>
      <w:sz w:val="19"/>
      <w:szCs w:val="19"/>
    </w:rPr>
  </w:style>
  <w:style w:type="paragraph" w:customStyle="1" w:styleId="32">
    <w:name w:val="Заголовок №3"/>
    <w:basedOn w:val="a"/>
    <w:link w:val="31"/>
    <w:rsid w:val="00704D63"/>
    <w:pPr>
      <w:shd w:val="clear" w:color="auto" w:fill="FFFFFF"/>
      <w:spacing w:before="60" w:after="300" w:line="0" w:lineRule="atLeast"/>
      <w:outlineLvl w:val="2"/>
    </w:pPr>
    <w:rPr>
      <w:rFonts w:ascii="Times New Roman" w:eastAsia="Times New Roman" w:hAnsi="Times New Roman" w:cs="Times New Roman"/>
    </w:rPr>
  </w:style>
  <w:style w:type="paragraph" w:customStyle="1" w:styleId="60">
    <w:name w:val="Основной текст (6)"/>
    <w:basedOn w:val="a"/>
    <w:link w:val="6"/>
    <w:rsid w:val="00704D63"/>
    <w:pPr>
      <w:shd w:val="clear" w:color="auto" w:fill="FFFFFF"/>
      <w:spacing w:before="300" w:after="300" w:line="0" w:lineRule="atLeast"/>
    </w:pPr>
    <w:rPr>
      <w:rFonts w:ascii="Times New Roman" w:eastAsia="Times New Roman" w:hAnsi="Times New Roman" w:cs="Times New Roman"/>
      <w:spacing w:val="60"/>
      <w:sz w:val="26"/>
      <w:szCs w:val="2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5</Pages>
  <Words>2051</Words>
  <Characters>11693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4</cp:revision>
  <dcterms:created xsi:type="dcterms:W3CDTF">2022-02-25T05:45:00Z</dcterms:created>
  <dcterms:modified xsi:type="dcterms:W3CDTF">2022-02-25T06:31:00Z</dcterms:modified>
</cp:coreProperties>
</file>