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4A4" w:rsidRDefault="009314A4" w:rsidP="009314A4">
      <w:pPr>
        <w:shd w:val="clear" w:color="auto" w:fill="FFFFFF"/>
        <w:ind w:firstLine="720"/>
        <w:jc w:val="right"/>
        <w:rPr>
          <w:rFonts w:ascii="Arial" w:hAnsi="Arial" w:cs="Arial"/>
          <w:color w:val="000000"/>
          <w:sz w:val="17"/>
          <w:szCs w:val="17"/>
        </w:rPr>
      </w:pPr>
      <w:r>
        <w:rPr>
          <w:rFonts w:ascii="Arial" w:hAnsi="Arial" w:cs="Arial"/>
          <w:color w:val="000000"/>
          <w:sz w:val="17"/>
          <w:szCs w:val="17"/>
        </w:rPr>
        <w:t xml:space="preserve"> </w:t>
      </w:r>
      <w:r>
        <w:rPr>
          <w:rFonts w:ascii="Arial" w:hAnsi="Arial" w:cs="Arial"/>
          <w:color w:val="000000"/>
          <w:sz w:val="17"/>
          <w:szCs w:val="17"/>
        </w:rPr>
        <w:t>ражданское дело № 2-348/2021</w:t>
      </w:r>
    </w:p>
    <w:p w:rsidR="009314A4" w:rsidRDefault="009314A4" w:rsidP="009314A4">
      <w:pPr>
        <w:shd w:val="clear" w:color="auto" w:fill="FFFFFF"/>
        <w:ind w:firstLine="720"/>
        <w:jc w:val="right"/>
        <w:rPr>
          <w:rFonts w:ascii="Arial" w:hAnsi="Arial" w:cs="Arial"/>
          <w:color w:val="000000"/>
          <w:sz w:val="17"/>
          <w:szCs w:val="17"/>
        </w:rPr>
      </w:pPr>
      <w:r>
        <w:rPr>
          <w:rFonts w:ascii="Arial" w:hAnsi="Arial" w:cs="Arial"/>
          <w:color w:val="000000"/>
          <w:sz w:val="17"/>
          <w:szCs w:val="17"/>
        </w:rPr>
        <w:t>УИД: 66RS0032-01-2021-000312-68</w:t>
      </w:r>
    </w:p>
    <w:p w:rsidR="009314A4" w:rsidRDefault="009314A4" w:rsidP="009314A4">
      <w:pPr>
        <w:shd w:val="clear" w:color="auto" w:fill="FFFFFF"/>
        <w:ind w:firstLine="720"/>
        <w:jc w:val="right"/>
        <w:rPr>
          <w:rFonts w:ascii="Arial" w:hAnsi="Arial" w:cs="Arial"/>
          <w:color w:val="000000"/>
          <w:sz w:val="17"/>
          <w:szCs w:val="17"/>
        </w:rPr>
      </w:pPr>
      <w:r>
        <w:rPr>
          <w:rFonts w:ascii="Arial" w:hAnsi="Arial" w:cs="Arial"/>
          <w:color w:val="000000"/>
          <w:sz w:val="17"/>
          <w:szCs w:val="17"/>
        </w:rPr>
        <w:t>В окончательном виде решение изготовлено 06 сентября 2021 года</w:t>
      </w:r>
    </w:p>
    <w:p w:rsidR="009314A4" w:rsidRDefault="009314A4" w:rsidP="009314A4">
      <w:pPr>
        <w:shd w:val="clear" w:color="auto" w:fill="FFFFFF"/>
        <w:ind w:firstLine="720"/>
        <w:jc w:val="center"/>
        <w:rPr>
          <w:rFonts w:ascii="Arial" w:hAnsi="Arial" w:cs="Arial"/>
          <w:color w:val="000000"/>
          <w:sz w:val="17"/>
          <w:szCs w:val="17"/>
        </w:rPr>
      </w:pPr>
      <w:r>
        <w:rPr>
          <w:rFonts w:ascii="Arial" w:hAnsi="Arial" w:cs="Arial"/>
          <w:color w:val="000000"/>
          <w:sz w:val="17"/>
          <w:szCs w:val="17"/>
        </w:rPr>
        <w:t>РЕШЕНИЕ</w:t>
      </w:r>
    </w:p>
    <w:p w:rsidR="009314A4" w:rsidRDefault="009314A4" w:rsidP="009314A4">
      <w:pPr>
        <w:shd w:val="clear" w:color="auto" w:fill="FFFFFF"/>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tbl>
      <w:tblPr>
        <w:tblW w:w="0" w:type="auto"/>
        <w:shd w:val="clear" w:color="auto" w:fill="FFFFFF"/>
        <w:tblCellMar>
          <w:left w:w="0" w:type="dxa"/>
          <w:right w:w="0" w:type="dxa"/>
        </w:tblCellMar>
        <w:tblLook w:val="04A0" w:firstRow="1" w:lastRow="0" w:firstColumn="1" w:lastColumn="0" w:noHBand="0" w:noVBand="1"/>
      </w:tblPr>
      <w:tblGrid>
        <w:gridCol w:w="4761"/>
        <w:gridCol w:w="4594"/>
      </w:tblGrid>
      <w:tr w:rsidR="009314A4" w:rsidTr="009314A4">
        <w:tc>
          <w:tcPr>
            <w:tcW w:w="7185" w:type="dxa"/>
            <w:tcBorders>
              <w:top w:val="nil"/>
              <w:left w:val="nil"/>
              <w:bottom w:val="nil"/>
              <w:right w:val="nil"/>
            </w:tcBorders>
            <w:shd w:val="clear" w:color="auto" w:fill="FFFFFF"/>
            <w:tcMar>
              <w:top w:w="86" w:type="dxa"/>
              <w:left w:w="86" w:type="dxa"/>
              <w:bottom w:w="86" w:type="dxa"/>
              <w:right w:w="86" w:type="dxa"/>
            </w:tcMar>
            <w:hideMark/>
          </w:tcPr>
          <w:p w:rsidR="009314A4" w:rsidRDefault="009314A4">
            <w:pPr>
              <w:ind w:firstLine="720"/>
              <w:jc w:val="both"/>
              <w:rPr>
                <w:rFonts w:ascii="Times New Roman" w:hAnsi="Times New Roman" w:cs="Times New Roman"/>
                <w:color w:val="555555"/>
                <w:sz w:val="24"/>
                <w:szCs w:val="24"/>
              </w:rPr>
            </w:pPr>
            <w:r>
              <w:rPr>
                <w:color w:val="555555"/>
              </w:rPr>
              <w:t>г. Кировград Свердловской области</w:t>
            </w:r>
          </w:p>
        </w:tc>
        <w:tc>
          <w:tcPr>
            <w:tcW w:w="7185" w:type="dxa"/>
            <w:tcBorders>
              <w:top w:val="nil"/>
              <w:left w:val="nil"/>
              <w:bottom w:val="nil"/>
              <w:right w:val="nil"/>
            </w:tcBorders>
            <w:shd w:val="clear" w:color="auto" w:fill="FFFFFF"/>
            <w:tcMar>
              <w:top w:w="86" w:type="dxa"/>
              <w:left w:w="86" w:type="dxa"/>
              <w:bottom w:w="86" w:type="dxa"/>
              <w:right w:w="86" w:type="dxa"/>
            </w:tcMar>
            <w:hideMark/>
          </w:tcPr>
          <w:p w:rsidR="009314A4" w:rsidRDefault="009314A4">
            <w:pPr>
              <w:ind w:firstLine="720"/>
              <w:jc w:val="right"/>
              <w:rPr>
                <w:color w:val="555555"/>
              </w:rPr>
            </w:pPr>
            <w:r>
              <w:rPr>
                <w:color w:val="555555"/>
              </w:rPr>
              <w:t>30 августа 2021 года</w:t>
            </w:r>
          </w:p>
        </w:tc>
      </w:tr>
    </w:tbl>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Кировградский городской суд Свердловской области в составе:</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председательствующего судьи Савицких И.Г.,</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при секретаре Романовой О.В.,</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с участием помощника прокурора города г. Кировграда Куксы К.С.,</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представителя ответчика ОАО «ОТСК» Баутина Е.И., действующего на основании доверенности № 4 от 11 января 2021 года,</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представителя третьего лица ООО «Управляющая компания «РСК» Галимулиной А.Р., действующей на основании доверенности № 3 от 01 февраля 2021 года,</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 № 2-348/2021 по иску прокурора города Кировграда в интересах Коткиной К.Ф. к Открытому акционерному обществу «Объединенная теплоснабжающая компания» о компенсации морального вреда,</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УСТАНОВИЛ:</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прокурор города Кировграда, действуя в интересах Коткиной Кларисы Федоровны, обратился в суд с иском к открытому акционерному обществу «Объединенная теплоснабжающая организация» (далее по тексту ОАО «ОТСК») о компенсации морального вреда, вызванного ненадлежащим оказанием услуги по теплоснабжению.</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 обоснование исковых требований указано, что прокуратурой г. Кировграда проведены надзорные мероприятия по соблюдению федерального законодательства в сфере теплоснабжения потребителей на территории города Кировграда. В ходе проведенных мероприятий установлено, что ОАО «ОТСК» с 01 апреля 2018 года является теплоснабжающей организацией на территории г.Кировграда и исполнителем услуги отопления собственникам и пользователям помещений в многоквартирных домах и жилых домов. Коткина К.Ф. является собственником жилого помещения расположенного по адресу: г.Кировград, бульвар *** и абонентом по получению тепловой энергии. Ввиду высокой изношенности сетей теплоснабжения с декабря 2020 года по январь 2021 года были зафиксированы перерывы в подаче теплоснабжения в жилые дома и социальные объекты: общая продолжительность перерыва отопления в декабре 2020 года составляет 61 ч. 20 м., общая продолжительность перерыва отопления в январе 2021 года составляет 31 ч. 20 м. Таким образом, в результате перерывов подачи отопления, ОАО «ОТСК» нарушены права Коткиной К.Ф., как потребителя. За время перерывов предоставления услуги «отопление» Коткиной К.Ф. требовалось отогреваться обогревателем, что повлекло за собой повышенную плату за электроснабжение, она переживала о том, чтобы оплатить все услуги ЖКХ в полном объеме, перерасчет, произведенный ОАО «ОТСК» для неё является незначительным, фактически ей приходится оплачивать услугу «отопление» в полном объеме. Коткина К.Ф. ограничивала себя в передвижении в квартире, поскольку могла нагреть только одну комнату, приходилось носить теплую и некомфортную одежду, чтобы согреться. Испытывала неудобства при пользовании ванной комнаты, плохо спала по причине внутренних переживаний и низкой температурой воздуха в квартире. Поскольку действиями ОАО «ОТСК», выразившимися в ненадлежащем исполнении своих обязанностей по оказанию услуг, нарушены права Коткиной К.Ф., как потребителя, на получение услуг надлежащего качества, ей причинен моральный вред, поэтому прокурор г.Кировграда в интересах Коткиной К.Ф. обратился в суд с настоящим иском, который прокурор оценивает в 30000 рублей.</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 судебном заседании помощник прокурора г.Кировграда Кукса К.С. исковые требования и доводы, изложенные в исковом заявлении, поддержал, просил исковые требования удовлетворить в полном объеме.</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Истец Коткина К.Ф., надлежаще извещенная о времени и месте рассмотрения дела по существу, в судебное заседание не явилась.</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Представитель ответчика Баутин Е.И., действующий на основании доверенности № 4 от 11 января 2021 года, в судебном заседании не отрицая факта того, что ответчик является исполнителем услуг по подаче отопления в г.Кировграде, возражал против удовлетворения заявленных требований, указав, что вина ответчика в ненадлежащем исполнении услуг по подаче тепла в жилые дома отсутствует, поскольку данное нарушение возникло по вине Администрации Кировградского городского округа, ввиду недобросовестных действий, при заключении концессионного соглашения ответчик был введен в заблуждение в части износа тепловых сетей, который составляет более чем 80%, о чем ответчик не был уведомлен. Кроме того, считает, что размер компенсации морального вреда в размере 30000 рублей прокурором сильно завышен, просит в иске прокурору отказать.</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lastRenderedPageBreak/>
        <w:t>Представитель третьего лица, не заявляющего самостоятельных требований ООО УК «РСК» Галимулина А.Р., действующая на основании доверенности № 3 от 01 февраля 2021 года, исковые требования прокурора поддержала.</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Третьи лица, не заявляющие самостоятельных требований относительно предмета спора, Администрация Кировградского городского округа, Департамент государственного жилищного и строительного надзора Свердловской области, Территориальный отдел Управления Роспотребнадзора по Свердловской области в г.Нижний Тагил, Пригородном, Верхнесалдинском районах, г.Нижняя Салда, г.Кировград и Невьянском районе, надлежаще извещенные о времени и месте рассмотрения дела, в судебное заседание представителей не направили, представили заявления о рассмотрение дела в отсутствие представителей.</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Суд, с учетом мнения лиц, участвующих в деле, положений статьи 167 Гражданского процессуального кодекса Российской Федерации, учитывая, учитывая надлежащее извещение лиц участвующих в деле, отсутствие сведений о причинах неявки, а также отсутствие каких-либо ходатайств, препятствующих рассмотрению дела в данном судебном заседании, принимая во внимание, что участие в судебном заседании является правом, а не обязанностью лица, участвующего в деле, но каждому гарантируется право на рассмотрение дела в разумные сроки, определил рассмотреть дело при данной явке в отсутствие вышеуказанных лиц, участвующих в деле.</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Заслушав помощника прокурора города Кировграда Куксу К.С., представителя ответчика, представителя третьего лица, исследовав и оценив представленные по делу доказательства в совокупности, суд полагает иск подлежащим удовлетворению по следующим основаниям.</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Согласно п. 1 ч. 1 ст. 3 Федерального закона от 27.07.2010 № 190-ФЗ обеспечение надежности теплоснабжения в соответствии с требованиями технических регламентов отнесено к общим принципам организации отношений в сфере теплоснабжения.</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При этом под надежностью теплоснабжения понимается такая характеристика состояния системы теплоснабжения, при которой обеспечиваются качество и безопасность теплоснабжения (п. 17 ст. 2 Федерального закона от 27.07.2010 № 190-ФЗ).</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Согласно ч. 1.1 ст. 157 Жилищного кодекса РФ правила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ч. 4 ст. 157 Жилищного кодекса РФ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 утверждены Правила предоставления коммунальных услуг собственникам и пользователям помещений в многоквартирных домах и жилых домов (далее по тексту – Правила).</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Подп. «в» п.3 Правил в качестве одного из условий предоставления коммунальных услуг потребителю установлено, что предоставление коммунальных услуг потребителю осуществляется круглосуточно, то есть бесперебойно, либо с перерывами, не превышающими продолжительность, соответствующую требованиям к качеству коммунальных услуг, приведенным приложении № 1.</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 подп. «а» п.31 Правил исполнитель обязан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коммунальной услуги.</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 п. 14 Приложения № 1 к Правилам для коммунальной услуги отопления предусмотрены такие требования к качеству, как 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+12 °C до нормативной температуры, указанной в пункте 15 настоящего приложения; не более 8 часов единовременно - при температуре воздуха в жилых помещениях от +10 °C до +12 °C; не более 4 часов единовременно - при температуре воздуха в жилых помещениях от +8 °C до +10 °C.</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 п.150 Правил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 xml:space="preserve">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w:t>
      </w:r>
      <w:r>
        <w:rPr>
          <w:rFonts w:ascii="Arial" w:hAnsi="Arial" w:cs="Arial"/>
          <w:color w:val="000000"/>
          <w:sz w:val="17"/>
          <w:szCs w:val="17"/>
        </w:rPr>
        <w:lastRenderedPageBreak/>
        <w:t>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потребителя такой услуги.</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п. 11 ст. 2 Федерального закона от 27.07.2010 № 190-ФЗ «О теплоснабжении»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Судом установлено и следует из материалов дела, что ОАО «ОТСК» с 01 апреля 2018 года является теплоснабжающей организацией на территории г.Кировграда и исполнителем услуги отопления собственникам и пользователям помещений в многоквартирных домах и жилых домов.</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Между ОАО «ОТСК» и АО «РИЦ» заключен агентский договор № Д-РИЦ-2018-0228/43-2019/ДЗ от 26.0.2019, по условиям которого АО «РИЦ» осуществляет деятельность по начислению и приему платежей за соответствующую коммунальную услугу в пользу принципала, а также выполняет в качестве агента иные функции в интересах и от имени принципала.</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Между ОАО «ОТСК» и Администрацией Кировградского городского округа заключено концессионное соглашение № 316-2019/ДЗ от 20 декабря 2019 года в отношении объектов теплоснабжения. Объекты теплоснабжения были приняты ответчиком 01 января 2020 года. В настоящее время, в виду того, что техническое состояние сетей теплоснабжения не соответствовало заявленным в соглашении показателям (износ сетей теплоснабжения составляет более 90%) концессионное соглашение расторгнуто.</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Коткина К.Ф. является собственником жилого помещения, расположенного по адресу: г. Кировград, ул. *** и абонентом по получению тепловой энергии.</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Ввиду высокой изношенности сетей теплоснабжения с декабря 2020 года по январь 2021 года были зафиксированы перерывы в подаче теплоснабжения в жилые дома и социальные объекты, в том числе и по указанному адресу в жилое помещение, принадлежащее Коткиной К.Ф. до устранения аварий, а именно: с 10:30 часов 10 декабря 2020 года до 04:50 часов 11 декабря 2020 года в связи с порывом трубы Ду-400 мм перерыв предоставления услуги «отопление» составил 18 часов 20 минут; с 09:00 часов 13 декабря 2020 года до в связи с порывом трубы Ду-100 мм на вводе в дом до 01:00 часов 14 декабря 2020 года, перерыв предоставления услуги «отопление» составил 16 часов 00 минут; с 08:00 часов 18 декабря 2020 года в связи с порывом магистрального трубопровода Ду-400 мм до 11:00 часов 19 декабря 2020 года, перерыв предоставления услуги «отопление» составил 27 часов 00 минут; общая продолжительность перерыва отопления в декабре 2020 года составляет 61 часов 20 минут.</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Общая продолжительность перерыва отопления в январе 2021 года составляет 31 час 20 минут, а именно: с 01:40 часов до 09:50 часов 03 января 2021 года в связи с повреждением насоса, перерыв предоставления услуги отопление составил 08 часов 10 минут; с 08:00 часов до 18:40 часов 04 января 2021 года в связи с выполнением работ по демонтажу старого оборудования на насосе № 2 и монтажу нового, перерыв предоставления услуги «отопление» составил 07 часов 10 минут; с 15:15 часов 15 января 2021 года до 07:15 часов 16 января 2021 года в связи с порывом на центральной магистрали Ду-400, перерыв предоставления услуги «отопление» составил 16 часов 00 минут.</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За выявленные нарушения нормативов обеспечения населения коммунальной услуги «отопление» в период с 10 декабря 2020 года по 19 декабря 2020 года ОАО «ОТСК» привлечено к административной ответственности по ст.7.23 Кодекса Российской Федерации об административных правонарушениях с назначением наказания в виде административного штрафа в размере 5000 рублей, постановление вступило в законную силу 01 июня 2021 года.</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статьи 4 Жилищного кодекса Российской Федерации вопросы, касающиеся предоставления коммунальных услуг относятся к жилищным правоотношениям, на которые распространяются положения Закона Российской Федерации от 07.02.1992 № 2300-1 «О защите прав потребителей».</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Федеральный закон от 07 февраля 1992 года № 2300-1 «О защите прав потребителей» (далее - Закон) в соответствии с его преамбулой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Как установлено в судебном заседании, исполнителем коммунальной услуги «отопление» собственникам и пользователям помещений в многоквартирных домах и жилых домах г.Кировграда является ОАО «ОТСК», следовательно Коткина К.Ф., проживающая в г.Кировграде и являющая собственником жилого помещения, расположенного по адресу: г. Кировград, ул.Бульвар ***, является потребителем поставленной ответчиком коммунальной услуги «отопление», а потому спорные правоотношения, возникшие между ответчиком и Коткиной К.Ф. подпадают под действие Закона о защите прав потребителей.</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Факты ненадлежащего оказания услуги «отопление» в декабре 2020 года и январе 2021 года потребителям данной услуги, проживающим в г.Кировграде, в том числе и Коткиной К.Ф. подтверждаются материалами дела и не оспариваются ответчиком.</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lastRenderedPageBreak/>
        <w:t>Таким образом, судом установлено, что в связи с ненадлежащим качеством оказания коммунальной услуги «отопление», выразившейся в длительных перерывах подачи тепловой энергии в зимний период, ответчиком нарушены права Коткиной К.Ф., как потребителя, на получение коммунальных услуг надлежащего качества.</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Каких-либо доказательств того, что ОАО «ОТСК» предприняты все зависящие от юридического лица меры, направленные на недопущение возникновения аварийных ситуаций отопительной системы ответчиком суду не представлено, материалы дела также данные доказательства не содержат.</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п. 45 Постановления Пленума Верховного Суда РФ от 28.06.2012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лица, которому причинен вред.</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При решении вопроса о размере компенсации морального вреда, суд принимает во внимание преклонный возраст Коткиной К.Ф., являющейся пенсионером, имеющей инвалидность, достаточно длительные периоды отсутствия отопления в зимний период в жилом помещении, где проживает истец и считает необходимым исковые требования прокурора г.Кировграда удовлетворить частично, взыскать с ОАО «ОТСК»в пользу Коткиной К.Ф. денежную компенсацию морального вреда в размере 7000 рублей, полагая указанную сумму отвечающей принципам разумности и справедливости.</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Согласно ст. 103 Гражданского процессуального кодекса Российской Федерации с ответчика надлежит взыскать государственную пошлину в доход муниципального образования Кировградский городской округ в размере 300 рублей.</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Руководствуясь статьями 12, 194-199 Гражданского процессуального кодекса Российской Федерации, суд</w:t>
      </w:r>
    </w:p>
    <w:p w:rsidR="009314A4" w:rsidRDefault="009314A4" w:rsidP="009314A4">
      <w:pPr>
        <w:shd w:val="clear" w:color="auto" w:fill="FFFFFF"/>
        <w:ind w:firstLine="720"/>
        <w:jc w:val="center"/>
        <w:rPr>
          <w:rFonts w:ascii="Arial" w:hAnsi="Arial" w:cs="Arial"/>
          <w:color w:val="000000"/>
          <w:sz w:val="17"/>
          <w:szCs w:val="17"/>
        </w:rPr>
      </w:pPr>
      <w:r>
        <w:rPr>
          <w:rFonts w:ascii="Arial" w:hAnsi="Arial" w:cs="Arial"/>
          <w:color w:val="000000"/>
          <w:sz w:val="17"/>
          <w:szCs w:val="17"/>
        </w:rPr>
        <w:t>решил:</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исковые требования прокурора города Кировграда в интересах в интересах Коткиной К.Ф. к Открытому акционерному обществу «Объединенная теплоснабжающая компания» о компенсации морального вреда удовлетворить частично.</w:t>
      </w:r>
    </w:p>
    <w:p w:rsidR="009314A4" w:rsidRDefault="009314A4" w:rsidP="009314A4">
      <w:pPr>
        <w:pStyle w:val="a8"/>
        <w:shd w:val="clear" w:color="auto" w:fill="FFFFFF"/>
        <w:spacing w:after="0"/>
        <w:ind w:firstLine="720"/>
        <w:jc w:val="both"/>
        <w:rPr>
          <w:rFonts w:ascii="Arial" w:hAnsi="Arial" w:cs="Arial"/>
          <w:color w:val="000000"/>
          <w:sz w:val="17"/>
          <w:szCs w:val="17"/>
        </w:rPr>
      </w:pPr>
      <w:r>
        <w:rPr>
          <w:rFonts w:ascii="Arial" w:hAnsi="Arial" w:cs="Arial"/>
          <w:color w:val="000000"/>
          <w:sz w:val="17"/>
          <w:szCs w:val="17"/>
        </w:rPr>
        <w:t>Взыскать с Открытого акционерного общества «Объединенная теплоснабжающая компания» в пользу Коткиной К.Ф. компенсацию морального вреда в размере 7000 рублей.</w:t>
      </w:r>
    </w:p>
    <w:p w:rsidR="009314A4" w:rsidRDefault="009314A4" w:rsidP="009314A4">
      <w:pPr>
        <w:shd w:val="clear" w:color="auto" w:fill="FFFFFF"/>
        <w:ind w:firstLine="720"/>
        <w:jc w:val="both"/>
        <w:rPr>
          <w:rFonts w:ascii="Arial" w:hAnsi="Arial" w:cs="Arial"/>
          <w:color w:val="000000"/>
          <w:sz w:val="17"/>
          <w:szCs w:val="17"/>
        </w:rPr>
      </w:pPr>
      <w:r>
        <w:rPr>
          <w:rFonts w:ascii="Arial" w:hAnsi="Arial" w:cs="Arial"/>
          <w:color w:val="000000"/>
          <w:sz w:val="17"/>
          <w:szCs w:val="17"/>
        </w:rPr>
        <w:t>Взыскать с Открытого акционерного общества «Объединенная теплоснабжающая компания» в доход муниципального образования Кировградский городской округ государственную пошлину в размере 300 рублей.</w:t>
      </w:r>
    </w:p>
    <w:p w:rsidR="009314A4" w:rsidRDefault="009314A4" w:rsidP="009314A4">
      <w:pPr>
        <w:pStyle w:val="a8"/>
        <w:shd w:val="clear" w:color="auto" w:fill="FFFFFF"/>
        <w:spacing w:after="0"/>
        <w:ind w:firstLine="720"/>
        <w:jc w:val="both"/>
        <w:rPr>
          <w:rFonts w:ascii="Arial" w:hAnsi="Arial" w:cs="Arial"/>
          <w:color w:val="000000"/>
          <w:sz w:val="17"/>
          <w:szCs w:val="17"/>
        </w:rPr>
      </w:pPr>
      <w:r>
        <w:rPr>
          <w:rFonts w:ascii="Arial" w:hAnsi="Arial" w:cs="Arial"/>
          <w:color w:val="000000"/>
          <w:sz w:val="17"/>
          <w:szCs w:val="17"/>
        </w:rPr>
        <w:t>Решение может быть обжаловано в апелляционном порядке в судебную коллегию по гражданским делам Свердловского областного суда в течение месяца со дня его принятия в окончательной форме с подачей жалобы через Кировградский городской суд Свердловской области.</w:t>
      </w:r>
    </w:p>
    <w:tbl>
      <w:tblPr>
        <w:tblW w:w="0" w:type="auto"/>
        <w:shd w:val="clear" w:color="auto" w:fill="FFFFFF"/>
        <w:tblCellMar>
          <w:left w:w="0" w:type="dxa"/>
          <w:right w:w="0" w:type="dxa"/>
        </w:tblCellMar>
        <w:tblLook w:val="04A0" w:firstRow="1" w:lastRow="0" w:firstColumn="1" w:lastColumn="0" w:noHBand="0" w:noVBand="1"/>
      </w:tblPr>
      <w:tblGrid>
        <w:gridCol w:w="4721"/>
        <w:gridCol w:w="4634"/>
      </w:tblGrid>
      <w:tr w:rsidR="009314A4" w:rsidTr="009314A4">
        <w:tc>
          <w:tcPr>
            <w:tcW w:w="7185" w:type="dxa"/>
            <w:tcBorders>
              <w:top w:val="nil"/>
              <w:left w:val="nil"/>
              <w:bottom w:val="nil"/>
              <w:right w:val="nil"/>
            </w:tcBorders>
            <w:shd w:val="clear" w:color="auto" w:fill="FFFFFF"/>
            <w:tcMar>
              <w:top w:w="86" w:type="dxa"/>
              <w:left w:w="86" w:type="dxa"/>
              <w:bottom w:w="86" w:type="dxa"/>
              <w:right w:w="86" w:type="dxa"/>
            </w:tcMar>
            <w:hideMark/>
          </w:tcPr>
          <w:p w:rsidR="009314A4" w:rsidRDefault="009314A4">
            <w:pPr>
              <w:ind w:firstLine="720"/>
              <w:jc w:val="both"/>
              <w:rPr>
                <w:rFonts w:ascii="Times New Roman" w:hAnsi="Times New Roman" w:cs="Times New Roman"/>
                <w:color w:val="555555"/>
                <w:sz w:val="24"/>
                <w:szCs w:val="24"/>
              </w:rPr>
            </w:pPr>
            <w:r>
              <w:rPr>
                <w:color w:val="555555"/>
              </w:rPr>
              <w:t>Судья (подпись)</w:t>
            </w:r>
          </w:p>
        </w:tc>
        <w:tc>
          <w:tcPr>
            <w:tcW w:w="7185" w:type="dxa"/>
            <w:tcBorders>
              <w:top w:val="nil"/>
              <w:left w:val="nil"/>
              <w:bottom w:val="nil"/>
              <w:right w:val="nil"/>
            </w:tcBorders>
            <w:shd w:val="clear" w:color="auto" w:fill="FFFFFF"/>
            <w:tcMar>
              <w:top w:w="86" w:type="dxa"/>
              <w:left w:w="86" w:type="dxa"/>
              <w:bottom w:w="86" w:type="dxa"/>
              <w:right w:w="86" w:type="dxa"/>
            </w:tcMar>
            <w:hideMark/>
          </w:tcPr>
          <w:p w:rsidR="009314A4" w:rsidRDefault="009314A4">
            <w:pPr>
              <w:ind w:firstLine="720"/>
              <w:jc w:val="right"/>
              <w:rPr>
                <w:color w:val="555555"/>
              </w:rPr>
            </w:pPr>
            <w:r>
              <w:rPr>
                <w:color w:val="555555"/>
              </w:rPr>
              <w:t>И.Г. Савицких</w:t>
            </w:r>
          </w:p>
        </w:tc>
      </w:tr>
    </w:tbl>
    <w:p w:rsidR="000075C7" w:rsidRPr="002F2F81" w:rsidRDefault="000075C7" w:rsidP="002F2F81">
      <w:bookmarkStart w:id="0" w:name="_GoBack"/>
      <w:bookmarkEnd w:id="0"/>
    </w:p>
    <w:sectPr w:rsidR="000075C7" w:rsidRPr="002F2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9D"/>
    <w:rsid w:val="000075C7"/>
    <w:rsid w:val="001C4BBC"/>
    <w:rsid w:val="001E1FDA"/>
    <w:rsid w:val="002D2507"/>
    <w:rsid w:val="002F2F81"/>
    <w:rsid w:val="00525E3C"/>
    <w:rsid w:val="005561A4"/>
    <w:rsid w:val="009314A4"/>
    <w:rsid w:val="00CF280B"/>
    <w:rsid w:val="00D2182E"/>
    <w:rsid w:val="00D64E72"/>
    <w:rsid w:val="00DC359D"/>
    <w:rsid w:val="00F42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49DFC-8399-488D-B047-C7FC502B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182E"/>
    <w:rPr>
      <w:color w:val="0000FF"/>
      <w:u w:val="single"/>
    </w:rPr>
  </w:style>
  <w:style w:type="paragraph" w:styleId="a4">
    <w:name w:val="Normal (Web)"/>
    <w:basedOn w:val="a"/>
    <w:uiPriority w:val="99"/>
    <w:semiHidden/>
    <w:unhideWhenUsed/>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3">
    <w:name w:val="msoclassa3"/>
    <w:basedOn w:val="a"/>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D2182E"/>
  </w:style>
  <w:style w:type="character" w:customStyle="1" w:styleId="nomer2">
    <w:name w:val="nomer2"/>
    <w:basedOn w:val="a0"/>
    <w:rsid w:val="00D2182E"/>
  </w:style>
  <w:style w:type="paragraph" w:customStyle="1" w:styleId="msoclass20">
    <w:name w:val="msoclass20"/>
    <w:basedOn w:val="a"/>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
    <w:name w:val="others1"/>
    <w:basedOn w:val="a0"/>
    <w:rsid w:val="00D2182E"/>
  </w:style>
  <w:style w:type="character" w:customStyle="1" w:styleId="others2">
    <w:name w:val="others2"/>
    <w:basedOn w:val="a0"/>
    <w:rsid w:val="00D2182E"/>
  </w:style>
  <w:style w:type="character" w:customStyle="1" w:styleId="others3">
    <w:name w:val="others3"/>
    <w:basedOn w:val="a0"/>
    <w:rsid w:val="00D2182E"/>
  </w:style>
  <w:style w:type="character" w:customStyle="1" w:styleId="others4">
    <w:name w:val="others4"/>
    <w:basedOn w:val="a0"/>
    <w:rsid w:val="00D2182E"/>
  </w:style>
  <w:style w:type="paragraph" w:customStyle="1" w:styleId="msoclassconsnormal">
    <w:name w:val="msoclassconsnormal"/>
    <w:basedOn w:val="a"/>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nsl">
    <w:name w:val="cnsl"/>
    <w:basedOn w:val="a0"/>
    <w:rsid w:val="00F42FAB"/>
  </w:style>
  <w:style w:type="paragraph" w:styleId="2">
    <w:name w:val="Body Text 2"/>
    <w:basedOn w:val="a"/>
    <w:link w:val="20"/>
    <w:uiPriority w:val="99"/>
    <w:semiHidden/>
    <w:unhideWhenUsed/>
    <w:rsid w:val="00F42F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F42FAB"/>
    <w:rPr>
      <w:rFonts w:ascii="Times New Roman" w:eastAsia="Times New Roman" w:hAnsi="Times New Roman" w:cs="Times New Roman"/>
      <w:sz w:val="24"/>
      <w:szCs w:val="24"/>
      <w:lang w:eastAsia="ru-RU"/>
    </w:rPr>
  </w:style>
  <w:style w:type="paragraph" w:customStyle="1" w:styleId="msoclass40">
    <w:name w:val="msoclass40"/>
    <w:basedOn w:val="a"/>
    <w:rsid w:val="001E1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6">
    <w:name w:val="others6"/>
    <w:basedOn w:val="a0"/>
    <w:rsid w:val="001E1FDA"/>
  </w:style>
  <w:style w:type="character" w:customStyle="1" w:styleId="others7">
    <w:name w:val="others7"/>
    <w:basedOn w:val="a0"/>
    <w:rsid w:val="001E1FDA"/>
  </w:style>
  <w:style w:type="character" w:customStyle="1" w:styleId="others10">
    <w:name w:val="others10"/>
    <w:basedOn w:val="a0"/>
    <w:rsid w:val="001E1FDA"/>
  </w:style>
  <w:style w:type="character" w:customStyle="1" w:styleId="others11">
    <w:name w:val="others11"/>
    <w:basedOn w:val="a0"/>
    <w:rsid w:val="001E1FDA"/>
  </w:style>
  <w:style w:type="paragraph" w:customStyle="1" w:styleId="msoclassconsplusnormal">
    <w:name w:val="msoclassconsplusnormal"/>
    <w:basedOn w:val="a"/>
    <w:rsid w:val="001E1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2">
    <w:name w:val="others12"/>
    <w:basedOn w:val="a0"/>
    <w:rsid w:val="001E1FDA"/>
  </w:style>
  <w:style w:type="character" w:customStyle="1" w:styleId="others13">
    <w:name w:val="others13"/>
    <w:basedOn w:val="a0"/>
    <w:rsid w:val="001E1FDA"/>
  </w:style>
  <w:style w:type="character" w:customStyle="1" w:styleId="others14">
    <w:name w:val="others14"/>
    <w:basedOn w:val="a0"/>
    <w:rsid w:val="001E1FDA"/>
  </w:style>
  <w:style w:type="character" w:customStyle="1" w:styleId="others15">
    <w:name w:val="others15"/>
    <w:basedOn w:val="a0"/>
    <w:rsid w:val="001E1FDA"/>
  </w:style>
  <w:style w:type="character" w:customStyle="1" w:styleId="others17">
    <w:name w:val="others17"/>
    <w:basedOn w:val="a0"/>
    <w:rsid w:val="001E1FDA"/>
  </w:style>
  <w:style w:type="character" w:customStyle="1" w:styleId="others18">
    <w:name w:val="others18"/>
    <w:basedOn w:val="a0"/>
    <w:rsid w:val="001E1FDA"/>
  </w:style>
  <w:style w:type="character" w:customStyle="1" w:styleId="others20">
    <w:name w:val="others20"/>
    <w:basedOn w:val="a0"/>
    <w:rsid w:val="001E1FDA"/>
  </w:style>
  <w:style w:type="character" w:customStyle="1" w:styleId="address2">
    <w:name w:val="address2"/>
    <w:basedOn w:val="a0"/>
    <w:rsid w:val="001E1FDA"/>
  </w:style>
  <w:style w:type="character" w:customStyle="1" w:styleId="others22">
    <w:name w:val="others22"/>
    <w:basedOn w:val="a0"/>
    <w:rsid w:val="001E1FDA"/>
  </w:style>
  <w:style w:type="character" w:customStyle="1" w:styleId="others24">
    <w:name w:val="others24"/>
    <w:basedOn w:val="a0"/>
    <w:rsid w:val="001E1FDA"/>
  </w:style>
  <w:style w:type="character" w:customStyle="1" w:styleId="others25">
    <w:name w:val="others25"/>
    <w:basedOn w:val="a0"/>
    <w:rsid w:val="001E1FDA"/>
  </w:style>
  <w:style w:type="character" w:customStyle="1" w:styleId="fio5">
    <w:name w:val="fio5"/>
    <w:basedOn w:val="a0"/>
    <w:rsid w:val="001E1FDA"/>
  </w:style>
  <w:style w:type="paragraph" w:customStyle="1" w:styleId="msoclassa6">
    <w:name w:val="msoclassa6"/>
    <w:basedOn w:val="a"/>
    <w:rsid w:val="001E1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1">
    <w:name w:val="msoclass1"/>
    <w:basedOn w:val="a"/>
    <w:rsid w:val="002D2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2">
    <w:name w:val="msoclass2"/>
    <w:basedOn w:val="a"/>
    <w:rsid w:val="002D2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F2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525E3C"/>
    <w:pPr>
      <w:spacing w:after="120"/>
    </w:pPr>
  </w:style>
  <w:style w:type="character" w:customStyle="1" w:styleId="a6">
    <w:name w:val="Основной текст Знак"/>
    <w:basedOn w:val="a0"/>
    <w:link w:val="a5"/>
    <w:uiPriority w:val="99"/>
    <w:semiHidden/>
    <w:rsid w:val="00525E3C"/>
  </w:style>
  <w:style w:type="paragraph" w:styleId="a7">
    <w:name w:val="No Spacing"/>
    <w:basedOn w:val="a"/>
    <w:uiPriority w:val="1"/>
    <w:qFormat/>
    <w:rsid w:val="00525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7">
    <w:name w:val="fio7"/>
    <w:basedOn w:val="a0"/>
    <w:rsid w:val="005561A4"/>
  </w:style>
  <w:style w:type="paragraph" w:customStyle="1" w:styleId="consplusnonformat">
    <w:name w:val="consplusnonformat"/>
    <w:basedOn w:val="a"/>
    <w:rsid w:val="005561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rsid w:val="005561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2F2F81"/>
    <w:pPr>
      <w:spacing w:after="120"/>
      <w:ind w:left="283"/>
    </w:pPr>
  </w:style>
  <w:style w:type="character" w:customStyle="1" w:styleId="a9">
    <w:name w:val="Основной текст с отступом Знак"/>
    <w:basedOn w:val="a0"/>
    <w:link w:val="a8"/>
    <w:uiPriority w:val="99"/>
    <w:semiHidden/>
    <w:rsid w:val="002F2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3034">
      <w:bodyDiv w:val="1"/>
      <w:marLeft w:val="0"/>
      <w:marRight w:val="0"/>
      <w:marTop w:val="0"/>
      <w:marBottom w:val="0"/>
      <w:divBdr>
        <w:top w:val="none" w:sz="0" w:space="0" w:color="auto"/>
        <w:left w:val="none" w:sz="0" w:space="0" w:color="auto"/>
        <w:bottom w:val="none" w:sz="0" w:space="0" w:color="auto"/>
        <w:right w:val="none" w:sz="0" w:space="0" w:color="auto"/>
      </w:divBdr>
    </w:div>
    <w:div w:id="70932770">
      <w:bodyDiv w:val="1"/>
      <w:marLeft w:val="0"/>
      <w:marRight w:val="0"/>
      <w:marTop w:val="0"/>
      <w:marBottom w:val="0"/>
      <w:divBdr>
        <w:top w:val="none" w:sz="0" w:space="0" w:color="auto"/>
        <w:left w:val="none" w:sz="0" w:space="0" w:color="auto"/>
        <w:bottom w:val="none" w:sz="0" w:space="0" w:color="auto"/>
        <w:right w:val="none" w:sz="0" w:space="0" w:color="auto"/>
      </w:divBdr>
    </w:div>
    <w:div w:id="158229242">
      <w:bodyDiv w:val="1"/>
      <w:marLeft w:val="0"/>
      <w:marRight w:val="0"/>
      <w:marTop w:val="0"/>
      <w:marBottom w:val="0"/>
      <w:divBdr>
        <w:top w:val="none" w:sz="0" w:space="0" w:color="auto"/>
        <w:left w:val="none" w:sz="0" w:space="0" w:color="auto"/>
        <w:bottom w:val="none" w:sz="0" w:space="0" w:color="auto"/>
        <w:right w:val="none" w:sz="0" w:space="0" w:color="auto"/>
      </w:divBdr>
    </w:div>
    <w:div w:id="432361884">
      <w:bodyDiv w:val="1"/>
      <w:marLeft w:val="0"/>
      <w:marRight w:val="0"/>
      <w:marTop w:val="0"/>
      <w:marBottom w:val="0"/>
      <w:divBdr>
        <w:top w:val="none" w:sz="0" w:space="0" w:color="auto"/>
        <w:left w:val="none" w:sz="0" w:space="0" w:color="auto"/>
        <w:bottom w:val="none" w:sz="0" w:space="0" w:color="auto"/>
        <w:right w:val="none" w:sz="0" w:space="0" w:color="auto"/>
      </w:divBdr>
      <w:divsChild>
        <w:div w:id="2075620794">
          <w:marLeft w:val="450"/>
          <w:marRight w:val="450"/>
          <w:marTop w:val="375"/>
          <w:marBottom w:val="0"/>
          <w:divBdr>
            <w:top w:val="none" w:sz="0" w:space="0" w:color="auto"/>
            <w:left w:val="none" w:sz="0" w:space="0" w:color="auto"/>
            <w:bottom w:val="none" w:sz="0" w:space="0" w:color="auto"/>
            <w:right w:val="none" w:sz="0" w:space="0" w:color="auto"/>
          </w:divBdr>
          <w:divsChild>
            <w:div w:id="402066466">
              <w:marLeft w:val="0"/>
              <w:marRight w:val="0"/>
              <w:marTop w:val="0"/>
              <w:marBottom w:val="0"/>
              <w:divBdr>
                <w:top w:val="none" w:sz="0" w:space="0" w:color="auto"/>
                <w:left w:val="none" w:sz="0" w:space="0" w:color="auto"/>
                <w:bottom w:val="none" w:sz="0" w:space="0" w:color="auto"/>
                <w:right w:val="none" w:sz="0" w:space="0" w:color="auto"/>
              </w:divBdr>
              <w:divsChild>
                <w:div w:id="1694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449296">
      <w:bodyDiv w:val="1"/>
      <w:marLeft w:val="0"/>
      <w:marRight w:val="0"/>
      <w:marTop w:val="0"/>
      <w:marBottom w:val="0"/>
      <w:divBdr>
        <w:top w:val="none" w:sz="0" w:space="0" w:color="auto"/>
        <w:left w:val="none" w:sz="0" w:space="0" w:color="auto"/>
        <w:bottom w:val="none" w:sz="0" w:space="0" w:color="auto"/>
        <w:right w:val="none" w:sz="0" w:space="0" w:color="auto"/>
      </w:divBdr>
    </w:div>
    <w:div w:id="824126912">
      <w:bodyDiv w:val="1"/>
      <w:marLeft w:val="0"/>
      <w:marRight w:val="0"/>
      <w:marTop w:val="0"/>
      <w:marBottom w:val="0"/>
      <w:divBdr>
        <w:top w:val="none" w:sz="0" w:space="0" w:color="auto"/>
        <w:left w:val="none" w:sz="0" w:space="0" w:color="auto"/>
        <w:bottom w:val="none" w:sz="0" w:space="0" w:color="auto"/>
        <w:right w:val="none" w:sz="0" w:space="0" w:color="auto"/>
      </w:divBdr>
    </w:div>
    <w:div w:id="895747118">
      <w:bodyDiv w:val="1"/>
      <w:marLeft w:val="0"/>
      <w:marRight w:val="0"/>
      <w:marTop w:val="0"/>
      <w:marBottom w:val="0"/>
      <w:divBdr>
        <w:top w:val="none" w:sz="0" w:space="0" w:color="auto"/>
        <w:left w:val="none" w:sz="0" w:space="0" w:color="auto"/>
        <w:bottom w:val="none" w:sz="0" w:space="0" w:color="auto"/>
        <w:right w:val="none" w:sz="0" w:space="0" w:color="auto"/>
      </w:divBdr>
    </w:div>
    <w:div w:id="1044251968">
      <w:bodyDiv w:val="1"/>
      <w:marLeft w:val="0"/>
      <w:marRight w:val="0"/>
      <w:marTop w:val="0"/>
      <w:marBottom w:val="0"/>
      <w:divBdr>
        <w:top w:val="none" w:sz="0" w:space="0" w:color="auto"/>
        <w:left w:val="none" w:sz="0" w:space="0" w:color="auto"/>
        <w:bottom w:val="none" w:sz="0" w:space="0" w:color="auto"/>
        <w:right w:val="none" w:sz="0" w:space="0" w:color="auto"/>
      </w:divBdr>
      <w:divsChild>
        <w:div w:id="900677071">
          <w:marLeft w:val="450"/>
          <w:marRight w:val="450"/>
          <w:marTop w:val="375"/>
          <w:marBottom w:val="0"/>
          <w:divBdr>
            <w:top w:val="none" w:sz="0" w:space="0" w:color="auto"/>
            <w:left w:val="none" w:sz="0" w:space="0" w:color="auto"/>
            <w:bottom w:val="none" w:sz="0" w:space="0" w:color="auto"/>
            <w:right w:val="none" w:sz="0" w:space="0" w:color="auto"/>
          </w:divBdr>
          <w:divsChild>
            <w:div w:id="1555969433">
              <w:marLeft w:val="0"/>
              <w:marRight w:val="0"/>
              <w:marTop w:val="0"/>
              <w:marBottom w:val="0"/>
              <w:divBdr>
                <w:top w:val="none" w:sz="0" w:space="0" w:color="auto"/>
                <w:left w:val="none" w:sz="0" w:space="0" w:color="auto"/>
                <w:bottom w:val="none" w:sz="0" w:space="0" w:color="auto"/>
                <w:right w:val="none" w:sz="0" w:space="0" w:color="auto"/>
              </w:divBdr>
              <w:divsChild>
                <w:div w:id="35095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95780">
      <w:bodyDiv w:val="1"/>
      <w:marLeft w:val="0"/>
      <w:marRight w:val="0"/>
      <w:marTop w:val="0"/>
      <w:marBottom w:val="0"/>
      <w:divBdr>
        <w:top w:val="none" w:sz="0" w:space="0" w:color="auto"/>
        <w:left w:val="none" w:sz="0" w:space="0" w:color="auto"/>
        <w:bottom w:val="none" w:sz="0" w:space="0" w:color="auto"/>
        <w:right w:val="none" w:sz="0" w:space="0" w:color="auto"/>
      </w:divBdr>
    </w:div>
    <w:div w:id="1559784233">
      <w:bodyDiv w:val="1"/>
      <w:marLeft w:val="0"/>
      <w:marRight w:val="0"/>
      <w:marTop w:val="0"/>
      <w:marBottom w:val="0"/>
      <w:divBdr>
        <w:top w:val="none" w:sz="0" w:space="0" w:color="auto"/>
        <w:left w:val="none" w:sz="0" w:space="0" w:color="auto"/>
        <w:bottom w:val="none" w:sz="0" w:space="0" w:color="auto"/>
        <w:right w:val="none" w:sz="0" w:space="0" w:color="auto"/>
      </w:divBdr>
    </w:div>
    <w:div w:id="174394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2808</Words>
  <Characters>16007</Characters>
  <Application>Microsoft Office Word</Application>
  <DocSecurity>0</DocSecurity>
  <Lines>133</Lines>
  <Paragraphs>37</Paragraphs>
  <ScaleCrop>false</ScaleCrop>
  <Company/>
  <LinksUpToDate>false</LinksUpToDate>
  <CharactersWithSpaces>18778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Лялеко Наталья Васильевна</dc:creator>
  <cp:keywords/>
  <dc:description/>
  <cp:lastModifiedBy>Лялеко Наталья Васильевна</cp:lastModifiedBy>
  <cp:revision>13</cp:revision>
  <dcterms:created xsi:type="dcterms:W3CDTF">2021-05-19T07:59:00Z</dcterms:created>
  <dcterms:modified xsi:type="dcterms:W3CDTF">2021-12-28T08:36:00Z</dcterms:modified>
</cp:coreProperties>
</file>