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0297" w:h="1019" w:hRule="exact" w:wrap="none" w:vAnchor="page" w:hAnchor="page" w:x="1011" w:y="95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20" w:right="68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Дело № 2а -3106/2021</w:t>
        <w:br/>
        <w:t xml:space="preserve">27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RS0003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-01-2021 -005602-96</w:t>
      </w:r>
    </w:p>
    <w:p>
      <w:pPr>
        <w:pStyle w:val="Style3"/>
        <w:framePr w:w="10297" w:h="1019" w:hRule="exact" w:wrap="none" w:vAnchor="page" w:hAnchor="page" w:x="1011" w:y="95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РЕШЕНИЕ:</w:t>
      </w:r>
    </w:p>
    <w:p>
      <w:pPr>
        <w:pStyle w:val="Style3"/>
        <w:framePr w:w="10297" w:h="1019" w:hRule="exact" w:wrap="none" w:vAnchor="page" w:hAnchor="page" w:x="1011" w:y="95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Именем Российской Федерации</w:t>
      </w:r>
    </w:p>
    <w:p>
      <w:pPr>
        <w:pStyle w:val="Style3"/>
        <w:framePr w:w="10297" w:h="12613" w:hRule="exact" w:wrap="none" w:vAnchor="page" w:hAnchor="page" w:x="1011" w:y="2165"/>
        <w:tabs>
          <w:tab w:leader="none" w:pos="84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5" w:line="22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 августа 2021 года</w:t>
        <w:tab/>
        <w:t>г. Хабаровск</w:t>
      </w:r>
    </w:p>
    <w:p>
      <w:pPr>
        <w:pStyle w:val="Style3"/>
        <w:framePr w:w="10297" w:h="12613" w:hRule="exact" w:wrap="none" w:vAnchor="page" w:hAnchor="page" w:x="1011" w:y="21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20" w:right="20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Железнодорожный районный суд г. Хабаровска Хабаровского края в составе:</w:t>
        <w:br/>
        <w:t>председательствующего судьи Сурнина Е.В.</w:t>
        <w:br/>
        <w:t>при секретаре Стрелковой Н.В.,</w:t>
      </w:r>
    </w:p>
    <w:p>
      <w:pPr>
        <w:pStyle w:val="Style3"/>
        <w:framePr w:w="10297" w:h="12613" w:hRule="exact" w:wrap="none" w:vAnchor="page" w:hAnchor="page" w:x="1011" w:y="2165"/>
        <w:widowControl w:val="0"/>
        <w:keepNext w:val="0"/>
        <w:keepLines w:val="0"/>
        <w:shd w:val="clear" w:color="auto" w:fill="auto"/>
        <w:bidi w:val="0"/>
        <w:jc w:val="both"/>
        <w:spacing w:before="0" w:after="194"/>
        <w:ind w:left="0" w:right="16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рассмотрев в открытом судебном заседании административное дело по административному иску</w:t>
        <w:br/>
        <w:t>Управления Федеральной службы по надзору в сфере защиты прав потребителей и благополучия</w:t>
        <w:br/>
        <w:t>человека по Хабаровскому краю о признании информации запрещенной к распространению,</w:t>
      </w:r>
    </w:p>
    <w:p>
      <w:pPr>
        <w:pStyle w:val="Style3"/>
        <w:framePr w:w="10297" w:h="12613" w:hRule="exact" w:wrap="none" w:vAnchor="page" w:hAnchor="page" w:x="1011" w:y="2165"/>
        <w:widowControl w:val="0"/>
        <w:keepNext w:val="0"/>
        <w:keepLines w:val="0"/>
        <w:shd w:val="clear" w:color="auto" w:fill="auto"/>
        <w:bidi w:val="0"/>
        <w:jc w:val="left"/>
        <w:spacing w:before="0" w:after="160" w:line="220" w:lineRule="exact"/>
        <w:ind w:left="4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УСТАНОВИЛ:</w:t>
      </w:r>
    </w:p>
    <w:p>
      <w:pPr>
        <w:pStyle w:val="Style3"/>
        <w:framePr w:w="10297" w:h="12613" w:hRule="exact" w:wrap="none" w:vAnchor="page" w:hAnchor="page" w:x="1011" w:y="216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16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Представитель Управления Федеральной службы по надзору в сфере защиты прав потребителей</w:t>
        <w:br/>
        <w:t>и благополучия человека по Хабаровскому краю, обратился в суд с иском в интересах неопределенного</w:t>
        <w:br/>
        <w:t>круга лиц о признании информации, размещенной в информационно-телекоммуникационных сетях, в</w:t>
        <w:br/>
        <w:t>том числе в сети «Интернет», информацией, распространение которой в Российской Федерации</w:t>
        <w:br/>
        <w:t>запрещено. Целью обращения с заявлением о признании информации о реализации препаратов,</w:t>
        <w:br/>
        <w:t>позиционирующихся как биологически активные добавки к пище (БАД) и лекарственные средства,</w:t>
        <w:br/>
        <w:t xml:space="preserve">распространяемой в сети интернет на сайте </w:t>
      </w:r>
      <w:r>
        <w:fldChar w:fldCharType="begin"/>
      </w:r>
      <w:r>
        <w:rPr>
          <w:color w:val="000000"/>
        </w:rPr>
        <w:instrText> HYPERLINK "https://www.instagram.com/iroot.ru/"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https://www.instagram.com/iroot.ru/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запрещенной, является</w:t>
        <w:br/>
        <w:t>последующее включение в реестр сведений, указанных в ч. 2 ст. 15.1 Федерального закона от 27 июля</w:t>
        <w:br/>
        <w:t>2006 г. 149-ФЗ, для ограничения доступа к указанной информации как незаконной. Спор о праве по</w:t>
        <w:br/>
        <w:t>заявленному требованию отсутствует. На основании статей 19, 124, 125, 126, 218 КАС РФ, статей 40, 46</w:t>
        <w:br/>
        <w:t>Закона РФ от 07.02.1992 № 2300-1 «О защите прав потребителей», просит суд: Признать информацию,</w:t>
        <w:br/>
        <w:t>размещенную в информационно-телекоммуникационной сети «Интернет» на странице</w:t>
        <w:br/>
      </w:r>
      <w:r>
        <w:fldChar w:fldCharType="begin"/>
      </w:r>
      <w:r>
        <w:rPr>
          <w:color w:val="000000"/>
        </w:rPr>
        <w:instrText> HYPERLINK "https://4vww.instagTam.com/iroot.ru/"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https://4vww.instagTam.com/iroot.ru/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информацией, размещение которой в Российской Федерации</w:t>
        <w:br/>
        <w:t>запрещено. Решение направить в Роскомнадзор РФ (109074, г. Москва, Китайгородский пр., д. 7, стр. 2)</w:t>
        <w:br/>
        <w:t>для включения сайта в единую автоматизированную информационную систему «Единый реестр</w:t>
        <w:br/>
        <w:t>доменных имен, указателей страниц сайтов в сети «Интернет» и сетевых адресов, позволяющих</w:t>
        <w:br/>
        <w:t>идентифицировать сайты в сети «Интернет» содержащие информацию, распространение которой в РФ</w:t>
        <w:br/>
        <w:t>запрещено».</w:t>
      </w:r>
    </w:p>
    <w:p>
      <w:pPr>
        <w:pStyle w:val="Style3"/>
        <w:framePr w:w="10297" w:h="12613" w:hRule="exact" w:wrap="none" w:vAnchor="page" w:hAnchor="page" w:x="1011" w:y="2165"/>
        <w:widowControl w:val="0"/>
        <w:keepNext w:val="0"/>
        <w:keepLines w:val="0"/>
        <w:shd w:val="clear" w:color="auto" w:fill="auto"/>
        <w:bidi w:val="0"/>
        <w:jc w:val="left"/>
        <w:spacing w:before="0" w:after="0" w:line="231" w:lineRule="exact"/>
        <w:ind w:left="0" w:right="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судебное заседание представитель истца не прибыл, представил письменное заявление с</w:t>
        <w:br/>
        <w:t>просьбой рассмотреть дело в отсутствие истца, заявленные требования поддерживает.</w:t>
      </w:r>
    </w:p>
    <w:p>
      <w:pPr>
        <w:pStyle w:val="Style3"/>
        <w:framePr w:w="10297" w:h="12613" w:hRule="exact" w:wrap="none" w:vAnchor="page" w:hAnchor="page" w:x="1011" w:y="2165"/>
        <w:widowControl w:val="0"/>
        <w:keepNext w:val="0"/>
        <w:keepLines w:val="0"/>
        <w:shd w:val="clear" w:color="auto" w:fill="auto"/>
        <w:bidi w:val="0"/>
        <w:jc w:val="left"/>
        <w:spacing w:before="0" w:after="0" w:line="231" w:lineRule="exact"/>
        <w:ind w:left="0" w:right="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Представитель Управления Роскомнадзора по Дальневосточному федеральному округу в суд не</w:t>
        <w:br/>
        <w:t>прибыл, представил письменный отзыв.</w:t>
      </w:r>
    </w:p>
    <w:p>
      <w:pPr>
        <w:pStyle w:val="Style3"/>
        <w:framePr w:w="10297" w:h="12613" w:hRule="exact" w:wrap="none" w:vAnchor="page" w:hAnchor="page" w:x="1011" w:y="2165"/>
        <w:widowControl w:val="0"/>
        <w:keepNext w:val="0"/>
        <w:keepLines w:val="0"/>
        <w:shd w:val="clear" w:color="auto" w:fill="auto"/>
        <w:bidi w:val="0"/>
        <w:jc w:val="left"/>
        <w:spacing w:before="0" w:after="0" w:line="231" w:lineRule="exact"/>
        <w:ind w:left="0" w:right="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Выслушав представителя истца, изучив материалы дела, исследовав и оценив представленные</w:t>
        <w:br/>
        <w:t>доказательства, суд приходит к следующим выводам.</w:t>
      </w:r>
    </w:p>
    <w:p>
      <w:pPr>
        <w:pStyle w:val="Style3"/>
        <w:framePr w:w="10297" w:h="12613" w:hRule="exact" w:wrap="none" w:vAnchor="page" w:hAnchor="page" w:x="1011" w:y="2165"/>
        <w:widowControl w:val="0"/>
        <w:keepNext w:val="0"/>
        <w:keepLines w:val="0"/>
        <w:shd w:val="clear" w:color="auto" w:fill="auto"/>
        <w:bidi w:val="0"/>
        <w:jc w:val="left"/>
        <w:spacing w:before="0" w:after="0" w:line="231" w:lineRule="exact"/>
        <w:ind w:left="0" w:right="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Положению об Управлении Федеральной службы по надзору в; сфере защиты прав</w:t>
        <w:br/>
        <w:t>потребителей и благополучия человека по Хабаровскому краю, утвержденному приказом Федеральной</w:t>
        <w:br/>
        <w:t>службы по надзору в сфере защиты прав потребителей и благополучия человека от 09.07.2012 № 671</w:t>
        <w:br/>
        <w:t>(далее - Положение), на территории Хабаровского края государственный контроль и надзор в области</w:t>
        <w:br/>
        <w:t>защиты прав потребителей осуществляются Управлением Федеральной службы по надзору в сфере</w:t>
        <w:br/>
        <w:t>защиты прав потребителей и благополучия человека по Хабаровскому краю.</w:t>
      </w:r>
    </w:p>
    <w:p>
      <w:pPr>
        <w:pStyle w:val="Style3"/>
        <w:framePr w:w="10297" w:h="12613" w:hRule="exact" w:wrap="none" w:vAnchor="page" w:hAnchor="page" w:x="1011" w:y="216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18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административным исковым заявлением о признании информации, размещенной в</w:t>
        <w:br/>
        <w:t>информационно-телекоммуникационных сетях, в том числе в сети «Интернет», информацией,</w:t>
        <w:br/>
        <w:t>распространение которой в Российской Федерации запрещено вправе обратиться прокурор, иные лица,</w:t>
        <w:br/>
        <w:t>которым такое право предоставлено законодательством Российской Федерации об информации,</w:t>
        <w:br/>
        <w:t>информационных технологиях и о защите информации (ч. 1 ст. 265.1 Кодекса административного</w:t>
        <w:br/>
        <w:t>судопроизводства Российской Федерации (далее - КАС РФ).</w:t>
      </w:r>
    </w:p>
    <w:p>
      <w:pPr>
        <w:pStyle w:val="Style3"/>
        <w:framePr w:w="10297" w:h="12613" w:hRule="exact" w:wrap="none" w:vAnchor="page" w:hAnchor="page" w:x="1011" w:y="216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18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случаях, предусмотренных КАС РФ. органы государственной власти вправе обратиться в суд с</w:t>
        <w:br/>
        <w:t>административным исковым заявлением, если полагают, что действия (бездействие) административного</w:t>
        <w:br/>
        <w:t>ответчика не соответствуют нормативно-правовым актам, нарушают права и законные интересы</w:t>
        <w:br/>
        <w:t>граждан (ст. 40 КАС РФ)..</w:t>
      </w:r>
    </w:p>
    <w:p>
      <w:pPr>
        <w:pStyle w:val="Style3"/>
        <w:framePr w:w="10297" w:h="12613" w:hRule="exact" w:wrap="none" w:vAnchor="page" w:hAnchor="page" w:x="1011" w:y="216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18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Статьей 46 Закона РФ от 07.02.1992 № 2300 - 1 установлено право уполномоченного органа</w:t>
        <w:br/>
        <w:t>исполнительной власти по контролю (надзору) в области защиты прав потребителей предъявлять иски в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15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284" w:h="13815" w:hRule="exact" w:wrap="none" w:vAnchor="page" w:hAnchor="page" w:x="1017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суды о признании действий изготовителя (исполнителя, продавца, уполномоченной организации или</w:t>
        <w:br/>
        <w:t>уполномоченного индивидуального предпринимателя, импортера) противоправными в отношении</w:t>
        <w:br/>
        <w:t>неопределенного круга потребителей и о прекращении этих действий.</w:t>
      </w:r>
    </w:p>
    <w:p>
      <w:pPr>
        <w:pStyle w:val="Style3"/>
        <w:framePr w:w="10284" w:h="13815" w:hRule="exact" w:wrap="none" w:vAnchor="page" w:hAnchor="page" w:x="1017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18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Подпунктом 7 пункта 4 ст. 40 Закона РФ от 07.02.1992 № 2300 - 1 установлено, что должностные</w:t>
        <w:br/>
        <w:t>лица органов государственного надзора вправе обращаться! в суд с заявлениями в защиту прав</w:t>
        <w:br/>
        <w:t>потребителей, законных интересов неопределенного круга потребителей.</w:t>
      </w:r>
    </w:p>
    <w:p>
      <w:pPr>
        <w:pStyle w:val="Style3"/>
        <w:framePr w:w="10284" w:h="13815" w:hRule="exact" w:wrap="none" w:vAnchor="page" w:hAnchor="page" w:x="1017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18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Пунктом 8.19 Положения предусмотрены полномочия Управления Федеральной службы по</w:t>
        <w:br/>
        <w:t>надзору в сфере защиты прав потребителей и благополучия человека по Хабаровскому краю по</w:t>
        <w:br/>
        <w:t>обращению в суд с заявлениями в защиту законных интересов неопределенного круга потребителей.</w:t>
      </w:r>
    </w:p>
    <w:p>
      <w:pPr>
        <w:pStyle w:val="Style3"/>
        <w:framePr w:w="10284" w:h="13815" w:hRule="exact" w:wrap="none" w:vAnchor="page" w:hAnchor="page" w:x="1017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18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Управление Роспотребнадзора по Хабаровскому краю поступило обращение гражданина ах. Ха</w:t>
        <w:br/>
        <w:t>2373 от 01.07.2021, содержащее сведения о реализации лекарственных препаратов и БАД к пище в</w:t>
        <w:br/>
        <w:t xml:space="preserve">социальной сети «Инстаграм» на странице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iroot.ru (</w:t>
      </w:r>
      <w:r>
        <w:fldChar w:fldCharType="begin"/>
      </w:r>
      <w:r>
        <w:rPr>
          <w:color w:val="000000"/>
        </w:rPr>
        <w:instrText> HYPERLINK "https://www.instagram.com/iroot.ru/"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https://www.instagram.com/iroot.ru/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).</w:t>
      </w:r>
    </w:p>
    <w:p>
      <w:pPr>
        <w:pStyle w:val="Style3"/>
        <w:framePr w:w="10284" w:h="13815" w:hRule="exact" w:wrap="none" w:vAnchor="page" w:hAnchor="page" w:x="1017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18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 прохождении на страницу </w:t>
      </w:r>
      <w:r>
        <w:fldChar w:fldCharType="begin"/>
      </w:r>
      <w:r>
        <w:rPr>
          <w:color w:val="000000"/>
        </w:rPr>
        <w:instrText> HYPERLINK "https://www.instagram.com/iroot.ru/"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https://www.instagram.com/iroot.ru/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установлено, что на указанной</w:t>
        <w:br/>
        <w:t>странице в свободном доступе размещена информация о реализации на территории г. Хабаровска,</w:t>
        <w:br/>
        <w:t>других регионов Российской Федерации, лекарственных препаратов и БАД к пище.</w:t>
      </w:r>
    </w:p>
    <w:p>
      <w:pPr>
        <w:pStyle w:val="Style3"/>
        <w:framePr w:w="10284" w:h="13815" w:hRule="exact" w:wrap="none" w:vAnchor="page" w:hAnchor="page" w:x="1017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18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Исходя из существа объявления, неопределённому кругу потребителей предлагается оформить</w:t>
        <w:br/>
        <w:t>заказ лекарственных препаратов и БАД к пище.</w:t>
      </w:r>
    </w:p>
    <w:p>
      <w:pPr>
        <w:pStyle w:val="Style3"/>
        <w:framePr w:w="10284" w:h="13815" w:hRule="exact" w:wrap="none" w:vAnchor="page" w:hAnchor="page" w:x="1017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18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Так, для оформления заказа необходимо перейти на страницу </w:t>
      </w:r>
      <w:r>
        <w:fldChar w:fldCharType="begin"/>
      </w:r>
      <w:r>
        <w:rPr>
          <w:color w:val="000000"/>
        </w:rPr>
        <w:instrText> HYPERLINK "https://taplink.ee/iroot.ru"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https://taplink.ee/iroot.ru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которая</w:t>
        <w:br/>
        <w:t xml:space="preserve">указана в шапке профиля страницы </w:t>
      </w:r>
      <w:r>
        <w:fldChar w:fldCharType="begin"/>
      </w:r>
      <w:r>
        <w:rPr>
          <w:color w:val="000000"/>
        </w:rPr>
        <w:instrText> HYPERLINK "https://www.instagram.com/iroot.ru/"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https://www.instagram.com/iroot.ru/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Далее потребителям предлагается</w:t>
        <w:br/>
        <w:t xml:space="preserve">оформить заказ через сайт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iroot.ru.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либо осуществить заказ товара через приложение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«WatsApp»,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написав на номер +7 924 309-39-00.</w:t>
      </w:r>
    </w:p>
    <w:p>
      <w:pPr>
        <w:pStyle w:val="Style3"/>
        <w:framePr w:w="10284" w:h="13815" w:hRule="exact" w:wrap="none" w:vAnchor="page" w:hAnchor="page" w:x="1017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18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Информация о реализации лекарственных препаратов и БАД </w:t>
      </w:r>
      <w:r>
        <w:rPr>
          <w:rStyle w:val="CharStyle5"/>
          <w:b/>
          <w:bCs/>
        </w:rPr>
        <w:t>к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пище предоставляется</w:t>
        <w:br/>
        <w:t>неопределенному кругу лиц. Заказать их может любой интернет-пользователь посредством</w:t>
        <w:br/>
        <w:t>осуществления вышеуказанных действий.</w:t>
      </w:r>
    </w:p>
    <w:p>
      <w:pPr>
        <w:pStyle w:val="Style3"/>
        <w:framePr w:w="10284" w:h="13815" w:hRule="exact" w:wrap="none" w:vAnchor="page" w:hAnchor="page" w:x="1017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18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 странице </w:t>
      </w:r>
      <w:r>
        <w:fldChar w:fldCharType="begin"/>
      </w:r>
      <w:r>
        <w:rPr>
          <w:color w:val="000000"/>
        </w:rPr>
        <w:instrText> HYPERLINK "https://www.instagram.com/iroot.ru/"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https://www.instagram.com/iroot.ru/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также имеется информация об условиях и</w:t>
        <w:br/>
        <w:t xml:space="preserve">стоимости доставки. На странице </w:t>
      </w:r>
      <w:r>
        <w:fldChar w:fldCharType="begin"/>
      </w:r>
      <w:r>
        <w:rPr>
          <w:color w:val="000000"/>
        </w:rPr>
        <w:instrText> HYPERLINK "https://www.instagram.com/iroot.ru/"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https://www.instagram.com/iroot.ru/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имеется информация о реализации</w:t>
        <w:br/>
        <w:t>следующих лекарственных препаратов и БАД к пище: Тайский желтый бальзам с куркумой и имбирем,</w:t>
        <w:br/>
        <w:t xml:space="preserve">50 гр.; Спрей для носа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«Snow Herbs»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 лечебными травами; Мазь от геморроя с мускусом; Рыбий жир в</w:t>
        <w:br/>
        <w:t xml:space="preserve">капсулах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Trippel Omega-3,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144 капсулы, Норвегия. Также, предлагаются к продаже и иные</w:t>
        <w:br/>
        <w:t>лекарственные препараты и БАД к пище.</w:t>
      </w:r>
    </w:p>
    <w:p>
      <w:pPr>
        <w:pStyle w:val="Style3"/>
        <w:framePr w:w="10284" w:h="13815" w:hRule="exact" w:wrap="none" w:vAnchor="page" w:hAnchor="page" w:x="1017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18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Вместе с тем, в соответствии со ст. 4 Технического регламента Таможенного союза «О</w:t>
        <w:br/>
        <w:t>безопасности пищевой продукции» ТР ТС 021/2011 (далее - ТР ТС 021/201 1), ст. 1 Федерального закона</w:t>
        <w:br/>
        <w:t>от 02.01.2000 № 29-ФЗ «О качестве и безопасности пищевых продуктов» биологически активная</w:t>
        <w:br/>
        <w:t>добавка к пище (БАД) - природные и (или) идентичные природным биологически активные вещества, а</w:t>
        <w:br/>
        <w:t>также пробиотические микроорганизмы, предназначенные для употребления одновременно с пищей или</w:t>
        <w:br/>
        <w:t>введения в состав пищевой продукции.</w:t>
      </w:r>
    </w:p>
    <w:p>
      <w:pPr>
        <w:pStyle w:val="Style3"/>
        <w:framePr w:w="10284" w:h="13815" w:hRule="exact" w:wrap="none" w:vAnchor="page" w:hAnchor="page" w:x="1017" w:y="975"/>
        <w:widowControl w:val="0"/>
        <w:keepNext w:val="0"/>
        <w:keepLines w:val="0"/>
        <w:shd w:val="clear" w:color="auto" w:fill="auto"/>
        <w:bidi w:val="0"/>
        <w:jc w:val="left"/>
        <w:spacing w:before="0" w:after="0" w:line="231" w:lineRule="exact"/>
        <w:ind w:left="0" w:right="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требованиям ст. 24 ТР ТС 021/2011 БАД к пище относятся к специализированной</w:t>
        <w:br/>
        <w:t>пищевой продукции, которая допускается к производству (изготовлению), хранению, перевозке</w:t>
        <w:br/>
        <w:t>(транспортированию) и реализации после ее государственной регистрации в установленном настоящим</w:t>
        <w:br/>
        <w:t>техническим регламентом порядке.</w:t>
      </w:r>
    </w:p>
    <w:p>
      <w:pPr>
        <w:pStyle w:val="Style3"/>
        <w:framePr w:w="10284" w:h="13815" w:hRule="exact" w:wrap="none" w:vAnchor="page" w:hAnchor="page" w:x="1017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1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ст. 25 ТР ТС 021/2011, государственная регистрация специализированной</w:t>
        <w:br/>
        <w:t>пищевой продукции включает в себя, в том числе внесение сведений о наименовании</w:t>
        <w:br/>
        <w:t>специализированной пищевой продукции и ее заявителе в единый реестр специализированной пищевой</w:t>
        <w:br/>
        <w:t>продукции или направление заявителю решения об отказе в государственной регистрации.</w:t>
      </w:r>
    </w:p>
    <w:p>
      <w:pPr>
        <w:pStyle w:val="Style3"/>
        <w:framePr w:w="10284" w:h="13815" w:hRule="exact" w:wrap="none" w:vAnchor="page" w:hAnchor="page" w:x="1017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1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Однако информация о препарате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«Slim Pills»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 реестре свидетельств о государственной</w:t>
        <w:br/>
        <w:t>регистрации (единая форма Таможенного союза, российская часть), отсутствует.</w:t>
      </w:r>
    </w:p>
    <w:p>
      <w:pPr>
        <w:pStyle w:val="Style3"/>
        <w:framePr w:w="10284" w:h="13815" w:hRule="exact" w:wrap="none" w:vAnchor="page" w:hAnchor="page" w:x="1017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1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п. 26 Правил продажи товаров по договору розничной купли-продажи, перечня</w:t>
        <w:br/>
        <w:t>товаров длительного пользования, на которые не распространяется требование потребителя о</w:t>
        <w:br/>
        <w:t>безвозмездном предоставлении ему товара, обладающего этими же основным и потребительским и</w:t>
        <w:br/>
        <w:t>свойствами, на период ремонта или замены такого товара, и перечня непродовольственных товаров</w:t>
        <w:br/>
        <w:t>надлежащего качества, не подлежащих обмену, а также о внесении изменений в некоторые акты</w:t>
        <w:br/>
        <w:t>Правительства Российской Федерации, утвержденных постановлением Правительства РФ от 31.12.2020</w:t>
        <w:br/>
        <w:t>№ 2463, продажа лекарственных препаратов для медицинского применения при дистанционном способе</w:t>
        <w:br/>
        <w:t>продажи товара осуществляется в соответствии с Правилами выдачи разрешения на осуществление</w:t>
        <w:br/>
        <w:t>розничной торговли лекарственными препаратами для медицинского применения дистанционным</w:t>
        <w:br/>
        <w:t>способом, осуществления такой торговли и доставки указанных лекарственных препаратов гражданам,</w:t>
        <w:br/>
        <w:t>утвержденными постановлением Правительства Российской Федерации от 16 мая 2020 г. № 697 (далее -</w:t>
        <w:br/>
        <w:t>Правила №г 697).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15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440" w:h="13811" w:hRule="exact" w:wrap="none" w:vAnchor="page" w:hAnchor="page" w:x="939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34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Так, согласно п. 5 Правил № 697, розничная торговля лекарственными препаратами</w:t>
        <w:br/>
        <w:t>нционным способом осуществляется аптечными организациями (за исключением индивидуальных</w:t>
        <w:br/>
        <w:t>дпринимателей) имеющими лицензию на осуществление фармацевтической деятельности с</w:t>
        <w:br/>
        <w:t>замнем выполняемой работы (оказываемой услуги) по розничной торговле лекарственными</w:t>
        <w:br/>
        <w:t>препаратами и владеющими такой лицензией не менее одного года, при наличии: а) не менее 10 мест</w:t>
        <w:br/>
        <w:t>осуществления фармацевтической деятельности на территории Российской Федерации; б)</w:t>
        <w:br/>
        <w:t>оборудованных помещений (мест) для хранения сформированных заказов в соответствии с Правилами</w:t>
        <w:br/>
        <w:t>надлежащей практики хранения и перевозки лекарственных препаратов для медицинского применения,</w:t>
        <w:br/>
        <w:t>утвержденными приказом Министерства здравоохранения Российской Федерации; в) сайта в</w:t>
        <w:br/>
        <w:t>информационно-телекоммуникационной сети "Интернет". Допускается наличие мобильного</w:t>
        <w:br/>
        <w:t>приложения; г) собственной курьерской службы, имеющей оборудование, обеспечивающее</w:t>
        <w:br/>
        <w:t>поддержание необходимого температурного режима для доставки термолабильных лекарственных</w:t>
        <w:br/>
        <w:t>препаратов, или договора со службой курьерской доставки, имеющей такое оборудование; д)</w:t>
        <w:br/>
        <w:t>электронной системы платежей и (или) мобильных платежных терминалов, предназначенных для</w:t>
        <w:br/>
        <w:t>проведения электронных платежей, в том числе с помощью банковских карт, непосредственно в месте</w:t>
        <w:br/>
        <w:t>оказания услуги.</w:t>
      </w:r>
    </w:p>
    <w:p>
      <w:pPr>
        <w:pStyle w:val="Style3"/>
        <w:framePr w:w="10440" w:h="13811" w:hRule="exact" w:wrap="none" w:vAnchor="page" w:hAnchor="page" w:x="939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3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Кроме того, согласно ст. 13 Федерального закона «Об обращении лекарственных средств» от</w:t>
        <w:br/>
        <w:t>12.04.2010 Ха 61-ФЗ, в Российской Федерации допускаются производство, изготовление, хранение,</w:t>
        <w:br/>
        <w:t>перевозка, ввоз в Российскую Федерацию, вывоз из Российской Федерации, реклама, отпуск,</w:t>
        <w:br/>
        <w:t>реализация, передача, применение, уничтожение лекарственных препаратов, если они зарегистрированы</w:t>
        <w:br/>
        <w:t>соответствующим уполномоченным федеральным органом исполнительной власти.</w:t>
      </w:r>
    </w:p>
    <w:p>
      <w:pPr>
        <w:pStyle w:val="Style3"/>
        <w:framePr w:w="10440" w:h="13811" w:hRule="exact" w:wrap="none" w:vAnchor="page" w:hAnchor="page" w:x="939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3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Вместе с тем, информация о препаратах указанных на странице в государственном реестре</w:t>
        <w:br/>
        <w:t>лекарственных средств отсутствует.</w:t>
      </w:r>
    </w:p>
    <w:p>
      <w:pPr>
        <w:pStyle w:val="Style3"/>
        <w:framePr w:w="10440" w:h="13811" w:hRule="exact" w:wrap="none" w:vAnchor="page" w:hAnchor="page" w:x="939" w:y="975"/>
        <w:tabs>
          <w:tab w:leader="none" w:pos="74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22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Положение ст. 2 Федерального закона от 27.07.2006 №</w:t>
        <w:tab/>
        <w:t>149-ФЗ «Об информации,</w:t>
      </w:r>
    </w:p>
    <w:p>
      <w:pPr>
        <w:pStyle w:val="Style3"/>
        <w:framePr w:w="10440" w:h="13811" w:hRule="exact" w:wrap="none" w:vAnchor="page" w:hAnchor="page" w:x="939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информационных технологиях и о защите информации» (далее -Федеральный закон от 27.07.2006 Ха</w:t>
        <w:br/>
        <w:t>149-ФЗ) устанавливает, что информационно-телекоммуникационная сеть - технологическая система,</w:t>
        <w:br/>
        <w:t>предназначенная для передачи по линиям связи информации, доступ к которой осуществляется с</w:t>
        <w:br/>
        <w:t>использованием средств вычислительной техники.</w:t>
      </w:r>
    </w:p>
    <w:p>
      <w:pPr>
        <w:pStyle w:val="Style3"/>
        <w:framePr w:w="10440" w:h="13811" w:hRule="exact" w:wrap="none" w:vAnchor="page" w:hAnchor="page" w:x="939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2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п. 1 ст. 10 Федерального закона от 27.07.2006 Ха 149-ФЗ в Российской</w:t>
        <w:br/>
        <w:t>Федерации, распространение информации осуществляется свободно при соблюдении требований,</w:t>
        <w:br/>
        <w:t>установленных законодательством Российской Федерации.</w:t>
      </w:r>
    </w:p>
    <w:p>
      <w:pPr>
        <w:pStyle w:val="Style3"/>
        <w:framePr w:w="10440" w:h="13811" w:hRule="exact" w:wrap="none" w:vAnchor="page" w:hAnchor="page" w:x="939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220" w:right="22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15 Федерального закона от 27.07.2006 Ха 149-ФЗ передача информации</w:t>
        <w:br/>
        <w:t>посредством использования информационно-телекоммуникационных сетей осуществляется без</w:t>
        <w:br/>
        <w:t>ограничений при условии соблюдения установленных федеральными законами требований к</w:t>
        <w:br/>
        <w:t>распространению информации и охране объектов интеллектуальной собственности. Передача</w:t>
        <w:br/>
        <w:t>информации может быть ограничена только в порядке и на условиях, которые установлены</w:t>
        <w:br/>
        <w:t>федеральными законами.</w:t>
      </w:r>
    </w:p>
    <w:p>
      <w:pPr>
        <w:pStyle w:val="Style3"/>
        <w:framePr w:w="10440" w:h="13811" w:hRule="exact" w:wrap="none" w:vAnchor="page" w:hAnchor="page" w:x="939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220" w:right="22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п. 6 ст. 10 Федерального закона от 27.07.2006 № 149-ФЗ запрещается</w:t>
        <w:br/>
        <w:t>распространение информации, которая направлена на пропаганду войны, разжигание национальной,</w:t>
        <w:br/>
        <w:t>расовой или религиозной ненависти и вражды, а также иной информация, за распространение которой</w:t>
        <w:br/>
        <w:t>предусмотрена уголовная или административная ответственность.</w:t>
      </w:r>
    </w:p>
    <w:p>
      <w:pPr>
        <w:pStyle w:val="Style3"/>
        <w:framePr w:w="10440" w:h="13811" w:hRule="exact" w:wrap="none" w:vAnchor="page" w:hAnchor="page" w:x="939" w:y="975"/>
        <w:widowControl w:val="0"/>
        <w:keepNext w:val="0"/>
        <w:keepLines w:val="0"/>
        <w:shd w:val="clear" w:color="auto" w:fill="auto"/>
        <w:bidi w:val="0"/>
        <w:jc w:val="left"/>
        <w:spacing w:before="0" w:after="0" w:line="231" w:lineRule="exact"/>
        <w:ind w:left="22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используемым в ст. 3 Федерального закона от 13.03.2006 X® 38-ФЗ «О рекламе»</w:t>
        <w:br/>
        <w:t>основным понятиям «реклама», «объект рекламирования», «товар», «ненадлежащая реклама» указанные</w:t>
        <w:br/>
        <w:t>на странице сайта предложения препаратов к продаже является ненадлежащей рекламой, создают угрозу</w:t>
        <w:br/>
        <w:t>для здоровья и жизни неопределенного круга потребителей, так как не обеспечена безопасность этой</w:t>
        <w:br/>
        <w:t>продукции для жизни, здоровья граждан.</w:t>
      </w:r>
    </w:p>
    <w:p>
      <w:pPr>
        <w:pStyle w:val="Style3"/>
        <w:framePr w:w="10440" w:h="13811" w:hRule="exact" w:wrap="none" w:vAnchor="page" w:hAnchor="page" w:x="939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22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Положение ст. 12 Гражданского кодекса Российской Федерации устанавливает, что способами</w:t>
        <w:br/>
        <w:t>защиты гражданских прав, в частности, является пресечение действий, нарушающих право или</w:t>
        <w:br/>
        <w:t>создающих угрозу его нарушения.</w:t>
      </w:r>
    </w:p>
    <w:p>
      <w:pPr>
        <w:pStyle w:val="Style3"/>
        <w:framePr w:w="10440" w:h="13811" w:hRule="exact" w:wrap="none" w:vAnchor="page" w:hAnchor="page" w:x="939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32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ст. 15.1 Федерального закона Х° 149-ФЗ в целях ограничения доступа к сайтам</w:t>
        <w:br/>
        <w:t>в сети «Интернет», содержащим информацию, распространение которой в Российской Федерации</w:t>
        <w:br/>
        <w:t>запрещено, создается единая автоматизированная информационная система «Единый реестр доменных</w:t>
        <w:br/>
        <w:t>имен, указателей страниц сайтов в сети «Интернет» и сетевых адресов, позволяющих идентифицировать</w:t>
        <w:br/>
        <w:t>сайты в сети «Интернет», содержащие информацию, распространение которой в Российской Федерации</w:t>
        <w:br/>
        <w:t>запрещено».</w:t>
      </w:r>
    </w:p>
    <w:p>
      <w:pPr>
        <w:pStyle w:val="Style3"/>
        <w:framePr w:w="10440" w:h="13811" w:hRule="exact" w:wrap="none" w:vAnchor="page" w:hAnchor="page" w:x="939" w:y="975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3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Основанием для включения в «Единый реестр доменных имен, указателей страниц сайтов в сети</w:t>
        <w:br/>
        <w:t>«Интернет» и сетевых адресов, позволяющих идентифицировать сайты в сети «Интернет», содержащие</w:t>
        <w:br/>
        <w:t>информацию, распространение которой в Российской Федерации запрещено» является, в том числе.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15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250" w:h="1934" w:hRule="exact" w:wrap="none" w:vAnchor="page" w:hAnchor="page" w:x="1034" w:y="961"/>
        <w:widowControl w:val="0"/>
        <w:keepNext w:val="0"/>
        <w:keepLines w:val="0"/>
        <w:shd w:val="clear" w:color="auto" w:fill="auto"/>
        <w:bidi w:val="0"/>
        <w:jc w:val="left"/>
        <w:spacing w:before="0" w:after="0" w:line="231" w:lineRule="exact"/>
        <w:ind w:left="4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•лившее в законную силу решение суда о признании информации, распространяемой посредством</w:t>
        <w:br/>
        <w:t>«Интернет», информацией, распространение которой в Российской Федерации запрещено.</w:t>
      </w:r>
    </w:p>
    <w:p>
      <w:pPr>
        <w:pStyle w:val="Style3"/>
        <w:framePr w:w="10250" w:h="1934" w:hRule="exact" w:wrap="none" w:vAnchor="page" w:hAnchor="page" w:x="1034" w:y="961"/>
        <w:widowControl w:val="0"/>
        <w:keepNext w:val="0"/>
        <w:keepLines w:val="0"/>
        <w:shd w:val="clear" w:color="auto" w:fill="auto"/>
        <w:bidi w:val="0"/>
        <w:jc w:val="both"/>
        <w:spacing w:before="0" w:after="0" w:line="231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владельце сайта в сети «Интернет» в суд не представлены.</w:t>
      </w:r>
    </w:p>
    <w:p>
      <w:pPr>
        <w:pStyle w:val="Style3"/>
        <w:framePr w:w="10250" w:h="1934" w:hRule="exact" w:wrap="none" w:vAnchor="page" w:hAnchor="page" w:x="1034" w:y="961"/>
        <w:widowControl w:val="0"/>
        <w:keepNext w:val="0"/>
        <w:keepLines w:val="0"/>
        <w:shd w:val="clear" w:color="auto" w:fill="auto"/>
        <w:bidi w:val="0"/>
        <w:jc w:val="left"/>
        <w:spacing w:before="0" w:after="0" w:line="231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вышеизложенного, размещение на вышеуказанном Интернет-ресурсе сведения следует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f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признать информацией, распространение которой в Российской Федерации запрещено.</w:t>
      </w:r>
    </w:p>
    <w:p>
      <w:pPr>
        <w:pStyle w:val="Style3"/>
        <w:framePr w:w="10250" w:h="1934" w:hRule="exact" w:wrap="none" w:vAnchor="page" w:hAnchor="page" w:x="1034" w:y="961"/>
        <w:widowControl w:val="0"/>
        <w:keepNext w:val="0"/>
        <w:keepLines w:val="0"/>
        <w:shd w:val="clear" w:color="auto" w:fill="auto"/>
        <w:bidi w:val="0"/>
        <w:jc w:val="both"/>
        <w:spacing w:before="0" w:after="189" w:line="231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 основании изложенного, руководствуясь ст.ст.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17S-178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КАС РФ,</w:t>
      </w:r>
    </w:p>
    <w:p>
      <w:pPr>
        <w:pStyle w:val="Style3"/>
        <w:framePr w:w="10250" w:h="1934" w:hRule="exact" w:wrap="none" w:vAnchor="page" w:hAnchor="page" w:x="1034" w:y="96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50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РЕШИЛ:</w:t>
      </w:r>
    </w:p>
    <w:p>
      <w:pPr>
        <w:pStyle w:val="Style3"/>
        <w:framePr w:w="10250" w:h="3634" w:hRule="exact" w:wrap="none" w:vAnchor="page" w:hAnchor="page" w:x="1034" w:y="307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7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Исковые требования Управления Федеральной службы по надзору в сфере защиты прав</w:t>
        <w:br/>
        <w:t>потребителей и благополучия человека по Хабаровскому краю о признании информации запрещенной к</w:t>
        <w:br/>
        <w:t>распространению - удовлетворить.</w:t>
      </w:r>
    </w:p>
    <w:p>
      <w:pPr>
        <w:pStyle w:val="Style3"/>
        <w:framePr w:w="10250" w:h="3634" w:hRule="exact" w:wrap="none" w:vAnchor="page" w:hAnchor="page" w:x="1034" w:y="307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7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Признать информацию, размещенную в информационно-телекоммуникационной сети</w:t>
        <w:br/>
        <w:t xml:space="preserve">«Интернет» на странице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h«ps://w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vvw.instagrarn.com/iroot.ru/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информацией, размещение которой в</w:t>
        <w:br/>
        <w:t>Российской Федерации запрещено.</w:t>
      </w:r>
    </w:p>
    <w:p>
      <w:pPr>
        <w:pStyle w:val="Style3"/>
        <w:framePr w:w="10250" w:h="3634" w:hRule="exact" w:wrap="none" w:vAnchor="page" w:hAnchor="page" w:x="1034" w:y="307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7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Решение направить в Роскомнадзор РФ (109074, г. Москва, Китайгородский пр., д. 7, стр. 2) для</w:t>
        <w:br/>
        <w:t>включения сайта в единую автоматизированную информационную систему «Единый реестр доменных</w:t>
        <w:br/>
        <w:t>имен, указателей страниц сайтов в сети «Интернет» и сетевых адресов, позволяющих идентифицировать</w:t>
        <w:br/>
        <w:t>сайты в сети «Интернет» содержащие информацию, распространение которой в РФ запрещено».</w:t>
      </w:r>
    </w:p>
    <w:p>
      <w:pPr>
        <w:pStyle w:val="Style3"/>
        <w:framePr w:w="10250" w:h="3634" w:hRule="exact" w:wrap="none" w:vAnchor="page" w:hAnchor="page" w:x="1034" w:y="307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Решение суда обратить к немедленному исполнению.</w:t>
      </w:r>
    </w:p>
    <w:p>
      <w:pPr>
        <w:pStyle w:val="Style3"/>
        <w:framePr w:w="10250" w:h="3634" w:hRule="exact" w:wrap="none" w:vAnchor="page" w:hAnchor="page" w:x="1034" w:y="307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7" w:right="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Решение может быть обжаловано сторонами в апелляционном порядке в судебную коллегию</w:t>
        <w:br/>
        <w:t>Хабаровского краевого суда через Жслезнодорожны</w:t>
      </w:r>
      <w:r>
        <w:rPr>
          <w:rStyle w:val="CharStyle6"/>
        </w:rPr>
        <w:t>йрайо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нный суд города Хабаровска в течение одного</w:t>
      </w:r>
    </w:p>
    <w:p>
      <w:pPr>
        <w:pStyle w:val="Style3"/>
        <w:framePr w:w="10250" w:h="3634" w:hRule="exact" w:wrap="none" w:vAnchor="page" w:hAnchor="page" w:x="1034" w:y="307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7" w:right="580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месяца со дня составления мотивированного</w:t>
      </w:r>
    </w:p>
    <w:p>
      <w:pPr>
        <w:pStyle w:val="Style3"/>
        <w:framePr w:w="10250" w:h="3634" w:hRule="exact" w:wrap="none" w:vAnchor="page" w:hAnchor="page" w:x="1034" w:y="307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5713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Мотивированное решение составлено</w:t>
      </w:r>
    </w:p>
    <w:p>
      <w:pPr>
        <w:pStyle w:val="Style3"/>
        <w:framePr w:wrap="none" w:vAnchor="page" w:hAnchor="page" w:x="1849" w:y="691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Судья:</w:t>
      </w:r>
    </w:p>
    <w:p>
      <w:pPr>
        <w:pStyle w:val="Style7"/>
        <w:framePr w:w="767" w:h="629" w:hRule="exact" w:wrap="none" w:vAnchor="page" w:hAnchor="page" w:x="4499" w:y="7013"/>
        <w:widowControl w:val="0"/>
        <w:keepNext w:val="0"/>
        <w:keepLines w:val="0"/>
        <w:shd w:val="clear" w:color="auto" w:fill="auto"/>
        <w:bidi w:val="0"/>
        <w:jc w:val="left"/>
        <w:spacing w:before="0" w:after="98" w:line="240" w:lineRule="exact"/>
        <w:ind w:left="0" w:right="0" w:firstLine="0"/>
      </w:pPr>
      <w:r>
        <w:rPr>
          <w:rStyle w:val="CharStyle9"/>
        </w:rPr>
        <w:t>&amp;0ПИ£</w:t>
      </w:r>
    </w:p>
    <w:p>
      <w:pPr>
        <w:pStyle w:val="Style10"/>
        <w:framePr w:w="767" w:h="629" w:hRule="exact" w:wrap="none" w:vAnchor="page" w:hAnchor="page" w:x="4499" w:y="701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2"/>
        </w:rPr>
        <w:t>СУДЬЯ</w:t>
      </w:r>
    </w:p>
    <w:p>
      <w:pPr>
        <w:pStyle w:val="Style3"/>
        <w:framePr w:wrap="none" w:vAnchor="page" w:hAnchor="page" w:x="1034" w:y="687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830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Е.В. Сурнин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240" w:h="15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5">
    <w:name w:val="Основной текст (2) + 9 pt,Полужирный,Курсив"/>
    <w:basedOn w:val="CharStyle4"/>
    <w:rPr>
      <w:lang w:val="ru-RU" w:eastAsia="ru-RU" w:bidi="ru-RU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6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4"/>
      <w:szCs w:val="24"/>
      <w:rFonts w:ascii="Microsoft Sans Serif" w:eastAsia="Microsoft Sans Serif" w:hAnsi="Microsoft Sans Serif" w:cs="Microsoft Sans Serif"/>
      <w:spacing w:val="-10"/>
    </w:rPr>
  </w:style>
  <w:style w:type="character" w:customStyle="1" w:styleId="CharStyle9">
    <w:name w:val="Подпись к картинке"/>
    <w:basedOn w:val="CharStyle8"/>
    <w:rPr>
      <w:lang w:val="ru-RU" w:eastAsia="ru-RU" w:bidi="ru-RU"/>
      <w:w w:val="100"/>
      <w:color w:val="000000"/>
      <w:position w:val="0"/>
    </w:rPr>
  </w:style>
  <w:style w:type="character" w:customStyle="1" w:styleId="CharStyle11">
    <w:name w:val="Подпись к картинке (2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18"/>
      <w:szCs w:val="18"/>
      <w:rFonts w:ascii="Microsoft Sans Serif" w:eastAsia="Microsoft Sans Serif" w:hAnsi="Microsoft Sans Serif" w:cs="Microsoft Sans Serif"/>
    </w:rPr>
  </w:style>
  <w:style w:type="character" w:customStyle="1" w:styleId="CharStyle12">
    <w:name w:val="Подпись к картинке (2)"/>
    <w:basedOn w:val="CharStyle11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line="238" w:lineRule="exact"/>
      <w:ind w:hanging="12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Microsoft Sans Serif" w:eastAsia="Microsoft Sans Serif" w:hAnsi="Microsoft Sans Serif" w:cs="Microsoft Sans Serif"/>
      <w:spacing w:val="-10"/>
    </w:rPr>
  </w:style>
  <w:style w:type="paragraph" w:customStyle="1" w:styleId="Style10">
    <w:name w:val="Подпись к картинке (2)"/>
    <w:basedOn w:val="Normal"/>
    <w:link w:val="CharStyle11"/>
    <w:pPr>
      <w:widowControl w:val="0"/>
      <w:shd w:val="clear" w:color="auto" w:fill="FFFFFF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Microsoft Sans Serif" w:eastAsia="Microsoft Sans Serif" w:hAnsi="Microsoft Sans Serif" w:cs="Microsoft Sans Serif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