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D6A" w:rsidRDefault="00705D6A" w:rsidP="00705D6A">
      <w:pPr>
        <w:pStyle w:val="a3"/>
        <w:ind w:firstLine="720"/>
        <w:jc w:val="right"/>
      </w:pPr>
      <w:r>
        <w:t>Дело №2а-8143/18</w:t>
      </w:r>
    </w:p>
    <w:p w:rsidR="00705D6A" w:rsidRDefault="00705D6A" w:rsidP="00705D6A">
      <w:pPr>
        <w:pStyle w:val="a3"/>
        <w:ind w:firstLine="720"/>
        <w:jc w:val="center"/>
      </w:pPr>
      <w:r>
        <w:t xml:space="preserve">РЕШЕНИЕ </w:t>
      </w:r>
    </w:p>
    <w:p w:rsidR="00705D6A" w:rsidRDefault="00705D6A" w:rsidP="00705D6A">
      <w:pPr>
        <w:pStyle w:val="a3"/>
        <w:ind w:firstLine="720"/>
        <w:jc w:val="center"/>
      </w:pPr>
      <w:r>
        <w:t>Именем Российской Федерации</w:t>
      </w:r>
    </w:p>
    <w:p w:rsidR="00705D6A" w:rsidRDefault="00705D6A" w:rsidP="00705D6A">
      <w:pPr>
        <w:pStyle w:val="a3"/>
        <w:ind w:firstLine="720"/>
        <w:jc w:val="both"/>
      </w:pPr>
      <w:r>
        <w:t>18 октября 2018 года г. Хабаровск</w:t>
      </w:r>
    </w:p>
    <w:p w:rsidR="00705D6A" w:rsidRDefault="00705D6A" w:rsidP="00705D6A">
      <w:pPr>
        <w:pStyle w:val="a3"/>
        <w:ind w:firstLine="720"/>
        <w:jc w:val="both"/>
      </w:pPr>
      <w:r>
        <w:t xml:space="preserve">Центральный районный суд г. Хабаровска в составе: председательствующего судьи И.В. </w:t>
      </w:r>
      <w:proofErr w:type="spellStart"/>
      <w:r>
        <w:t>Пляцок</w:t>
      </w:r>
      <w:proofErr w:type="spellEnd"/>
      <w:r>
        <w:t>,</w:t>
      </w:r>
    </w:p>
    <w:p w:rsidR="00705D6A" w:rsidRDefault="00705D6A" w:rsidP="00705D6A">
      <w:pPr>
        <w:pStyle w:val="a3"/>
        <w:ind w:firstLine="720"/>
        <w:jc w:val="both"/>
      </w:pPr>
      <w:r>
        <w:t>при секретаре судебного заседания Тарасовой М.К.,</w:t>
      </w:r>
    </w:p>
    <w:p w:rsidR="00705D6A" w:rsidRDefault="00705D6A" w:rsidP="00705D6A">
      <w:pPr>
        <w:pStyle w:val="a3"/>
        <w:ind w:firstLine="720"/>
        <w:jc w:val="both"/>
      </w:pPr>
      <w:r>
        <w:t xml:space="preserve">с участием представителя административного истца Управления Федеральной службы по надзору в сфере защиты прав потребителей и благополучия человека по Хабаровскому краю </w:t>
      </w:r>
      <w:r w:rsidR="00CE3CE9">
        <w:rPr>
          <w:rStyle w:val="others3"/>
        </w:rPr>
        <w:t>&lt;данные изъяты&gt;</w:t>
      </w:r>
      <w:bookmarkStart w:id="0" w:name="_GoBack"/>
      <w:bookmarkEnd w:id="0"/>
      <w:r>
        <w:t>, действующей на основании доверенности от 22.03.2018 г.,</w:t>
      </w:r>
    </w:p>
    <w:p w:rsidR="00705D6A" w:rsidRDefault="00705D6A" w:rsidP="00705D6A">
      <w:pPr>
        <w:pStyle w:val="a3"/>
        <w:ind w:firstLine="720"/>
        <w:jc w:val="both"/>
      </w:pPr>
      <w:proofErr w:type="gramStart"/>
      <w:r>
        <w:t xml:space="preserve">рассмотрев в открытом судебном заседании административное дело по административному иску Управления Федеральной службы по надзору в сфере защиты прав потребителей и благополучия человека по Хабаровскому краю в защиту неопределенного круга лиц к Управлению федеральной службы по надзору в сфере связи, информационных технологий и массовых коммуникаций по Дальневосточному федеральному округу о признании информации запрещенной к распространению в РФ, </w:t>
      </w:r>
      <w:proofErr w:type="gramEnd"/>
    </w:p>
    <w:p w:rsidR="00705D6A" w:rsidRDefault="00705D6A" w:rsidP="00705D6A">
      <w:pPr>
        <w:pStyle w:val="a3"/>
        <w:ind w:firstLine="720"/>
        <w:jc w:val="center"/>
      </w:pPr>
      <w:r>
        <w:t>УСТАНОВИЛ:</w:t>
      </w:r>
    </w:p>
    <w:p w:rsidR="00705D6A" w:rsidRDefault="00705D6A" w:rsidP="00705D6A">
      <w:pPr>
        <w:pStyle w:val="a3"/>
        <w:ind w:firstLine="720"/>
        <w:jc w:val="both"/>
      </w:pPr>
      <w:proofErr w:type="gramStart"/>
      <w:r>
        <w:t xml:space="preserve">Управление Федеральной службы по надзору в сфере защиты прав потребителей и благополучия человека по Хабаровскому краю в защиту неопределенного круга лиц обратилось к Управлению федеральной службы по надзору в сфере связи, информационных технологий и массовых коммуникаций по Дальневосточному федеральному округу с иском о признании информации запрещенной к распространению в РФ, указав в обоснование на то, что в Управление </w:t>
      </w:r>
      <w:proofErr w:type="spellStart"/>
      <w:r>
        <w:t>Роспотребнадзора</w:t>
      </w:r>
      <w:proofErr w:type="spellEnd"/>
      <w:r>
        <w:t xml:space="preserve"> по</w:t>
      </w:r>
      <w:proofErr w:type="gramEnd"/>
      <w:r>
        <w:t xml:space="preserve"> Хабаровскому краю из Федеральной службы по надзору в сфере защиты прав потребителей и благополучия человека поступила информация «О предоставлении сведений» от </w:t>
      </w:r>
      <w:r>
        <w:rPr>
          <w:rStyle w:val="data2"/>
        </w:rPr>
        <w:t>ДД.ММ</w:t>
      </w:r>
      <w:proofErr w:type="gramStart"/>
      <w:r>
        <w:rPr>
          <w:rStyle w:val="data2"/>
        </w:rPr>
        <w:t>.Г</w:t>
      </w:r>
      <w:proofErr w:type="gramEnd"/>
      <w:r>
        <w:rPr>
          <w:rStyle w:val="data2"/>
        </w:rPr>
        <w:t>ГГГ</w:t>
      </w:r>
      <w:r>
        <w:t xml:space="preserve">, из которой следует, что в связи с поступлением письма Генеральной прокуратуры РФ от </w:t>
      </w:r>
      <w:r>
        <w:rPr>
          <w:rStyle w:val="data2"/>
        </w:rPr>
        <w:t>ДД.ММ.ГГГГ</w:t>
      </w:r>
      <w:r>
        <w:t xml:space="preserve"> </w:t>
      </w:r>
      <w:r>
        <w:rPr>
          <w:rStyle w:val="nomer2"/>
        </w:rPr>
        <w:t>№</w:t>
      </w:r>
      <w:r>
        <w:t xml:space="preserve"> о размещении в информационно-телекоммуникационной сети «Интернет» информации по вопросу реализации препарата «</w:t>
      </w:r>
      <w:r>
        <w:rPr>
          <w:rStyle w:val="others1"/>
        </w:rPr>
        <w:t>&lt;данные изъяты&gt;</w:t>
      </w:r>
      <w:r>
        <w:t xml:space="preserve">» (при отсутствии сведений о производителе и государственной регистрации) необходимо принять меры, направленные на соблюдение законодательства РФ. В целях исполнения вышеуказанного поручения Управлением </w:t>
      </w:r>
      <w:proofErr w:type="spellStart"/>
      <w:r>
        <w:t>Роспотребнадзора</w:t>
      </w:r>
      <w:proofErr w:type="spellEnd"/>
      <w:r>
        <w:t xml:space="preserve"> по Хабаровскому краю был осуществлен мониторинг сети «Интернет» с целью выявления сайтов, содержащих предложения о продаже препарата «</w:t>
      </w:r>
      <w:r>
        <w:rPr>
          <w:rStyle w:val="others2"/>
        </w:rPr>
        <w:t>&lt;данные изъяты&gt;</w:t>
      </w:r>
      <w:r>
        <w:t xml:space="preserve">». При проведении мониторинга был выявлен </w:t>
      </w:r>
      <w:proofErr w:type="gramStart"/>
      <w:r>
        <w:t>сайт</w:t>
      </w:r>
      <w:proofErr w:type="gramEnd"/>
      <w:r>
        <w:t xml:space="preserve"> </w:t>
      </w:r>
      <w:r>
        <w:rPr>
          <w:rStyle w:val="others3"/>
        </w:rPr>
        <w:t>&lt;данные изъяты&gt;</w:t>
      </w:r>
      <w:r>
        <w:t>, на котором в свободном доступе размещена информация о реализации на территории РФ средств для похудения и контроля веса, в том числе препарата «</w:t>
      </w:r>
      <w:r>
        <w:rPr>
          <w:rStyle w:val="others4"/>
        </w:rPr>
        <w:t>&lt;данные изъяты&gt;</w:t>
      </w:r>
      <w:r>
        <w:t>», а также препараты следующих категорий: «</w:t>
      </w:r>
      <w:r>
        <w:rPr>
          <w:rStyle w:val="others5"/>
        </w:rPr>
        <w:t>&lt;данные изъяты&gt;</w:t>
      </w:r>
      <w:r>
        <w:t>. Исходя из существа объявлений, неопределённому кругу потребителей предлагается оформить заказ указанной продукции на сайте, в том числе препарата «</w:t>
      </w:r>
      <w:r>
        <w:rPr>
          <w:rStyle w:val="others6"/>
        </w:rPr>
        <w:t>&lt;данные изъяты&gt;</w:t>
      </w:r>
      <w:r>
        <w:t xml:space="preserve">», посредством заполнения электронной формы: указания формы оплаты (картой или наличными при получении), страны, города, имени, фамилии и номера телефона, т.е. оформить заказ дистанционным способом. Информация о реализации предоставляется неопределенному кругу лиц. Заказать вышеуказанные </w:t>
      </w:r>
      <w:r>
        <w:lastRenderedPageBreak/>
        <w:t xml:space="preserve">средства может любой интернет-пользователь посредством указания приведенных выше данных для связи менеджера сайта с ним. «Товары отправляются по всей территории России», «Оплата производится банковскими картами или наличными деньгами сотруднику пункта выдачи товаров или курьеру. Возможна отправка отдельных видов товаров по почте наложенным платежом». Сайт </w:t>
      </w:r>
      <w:r>
        <w:rPr>
          <w:rStyle w:val="others7"/>
        </w:rPr>
        <w:t>&lt;данные изъяты&gt;</w:t>
      </w:r>
      <w:r>
        <w:t xml:space="preserve">» включает в себя 5 разделов: «Каталог», «Доставка», «Статьи», «Оплата» «Контакты». </w:t>
      </w:r>
      <w:proofErr w:type="gramStart"/>
      <w:r>
        <w:t>Описание препарата «</w:t>
      </w:r>
      <w:r>
        <w:rPr>
          <w:rStyle w:val="others8"/>
        </w:rPr>
        <w:t>&lt;данные изъяты&gt;</w:t>
      </w:r>
      <w:r>
        <w:t>» содержит сведения: о свойстве, принципах действия, составе препарата, преимуществах препарата «</w:t>
      </w:r>
      <w:r>
        <w:rPr>
          <w:rStyle w:val="others9"/>
        </w:rPr>
        <w:t>&lt;данные изъяты&gt;</w:t>
      </w:r>
      <w:r>
        <w:t>», его эффективности, противопоказаниях и побочных эффектах, способах применения, стоимости (</w:t>
      </w:r>
      <w:r>
        <w:rPr>
          <w:rStyle w:val="others10"/>
        </w:rPr>
        <w:t>&lt;данные изъяты&gt;</w:t>
      </w:r>
      <w:r>
        <w:t>), цене доставки, размещена фотография препарата.</w:t>
      </w:r>
      <w:proofErr w:type="gramEnd"/>
      <w:r>
        <w:t xml:space="preserve"> На странице сайта </w:t>
      </w:r>
      <w:r>
        <w:rPr>
          <w:rStyle w:val="others11"/>
        </w:rPr>
        <w:t>&lt;данные изъяты&gt;</w:t>
      </w:r>
      <w:r>
        <w:t xml:space="preserve"> имеется описание препарата </w:t>
      </w:r>
      <w:r>
        <w:rPr>
          <w:rStyle w:val="others12"/>
        </w:rPr>
        <w:t>&lt;данные изъяты&gt;</w:t>
      </w:r>
      <w:r>
        <w:t xml:space="preserve">», где указана информация о том, что </w:t>
      </w:r>
      <w:r>
        <w:rPr>
          <w:rStyle w:val="others13"/>
        </w:rPr>
        <w:t>&lt;данные изъяты&gt;</w:t>
      </w:r>
      <w:r>
        <w:t xml:space="preserve">» — </w:t>
      </w:r>
      <w:r>
        <w:rPr>
          <w:rStyle w:val="others14"/>
        </w:rPr>
        <w:t>&lt;данные изъяты</w:t>
      </w:r>
      <w:proofErr w:type="gramStart"/>
      <w:r>
        <w:rPr>
          <w:rStyle w:val="others14"/>
        </w:rPr>
        <w:t>&gt;</w:t>
      </w:r>
      <w:r>
        <w:t xml:space="preserve"> И</w:t>
      </w:r>
      <w:proofErr w:type="gramEnd"/>
      <w:r>
        <w:t>меется информация о воздействии препарата «</w:t>
      </w:r>
      <w:r>
        <w:rPr>
          <w:rStyle w:val="others15"/>
        </w:rPr>
        <w:t>&lt;данные изъяты&gt;</w:t>
      </w:r>
      <w:r>
        <w:t xml:space="preserve"> на организм человека: </w:t>
      </w:r>
      <w:r>
        <w:rPr>
          <w:rStyle w:val="others16"/>
        </w:rPr>
        <w:t>&lt;данные изъяты&gt;</w:t>
      </w:r>
      <w:r>
        <w:t xml:space="preserve">». В разделе «Противопоказания» доведена информация о том, что препарат противопоказан при беременности, кормлении грудью, индивидуальной непереносимости компонентов продукта. Информации о препарате для улучшения и поддержания зрения </w:t>
      </w:r>
      <w:r>
        <w:rPr>
          <w:rStyle w:val="others17"/>
        </w:rPr>
        <w:t>&lt;данные изъяты&gt;</w:t>
      </w:r>
      <w:r>
        <w:t>» содержит сведения о том, что «</w:t>
      </w:r>
      <w:r>
        <w:rPr>
          <w:rStyle w:val="others18"/>
        </w:rPr>
        <w:t>&lt;данные изъяты&gt;</w:t>
      </w:r>
      <w:r>
        <w:t xml:space="preserve">». </w:t>
      </w:r>
      <w:r>
        <w:rPr>
          <w:rStyle w:val="others19"/>
        </w:rPr>
        <w:t>&lt;данные изъяты</w:t>
      </w:r>
      <w:proofErr w:type="gramStart"/>
      <w:r>
        <w:rPr>
          <w:rStyle w:val="others19"/>
        </w:rPr>
        <w:t>&gt;</w:t>
      </w:r>
      <w:r>
        <w:t xml:space="preserve"> И</w:t>
      </w:r>
      <w:proofErr w:type="gramEnd"/>
      <w:r>
        <w:t xml:space="preserve">сходя из вышеизложенного, препараты, реализуемые через сайт </w:t>
      </w:r>
      <w:r>
        <w:rPr>
          <w:rStyle w:val="others20"/>
        </w:rPr>
        <w:t>&lt;данные изъяты&gt;</w:t>
      </w:r>
      <w:r>
        <w:t>, в том числе: «</w:t>
      </w:r>
      <w:r>
        <w:rPr>
          <w:rStyle w:val="others21"/>
        </w:rPr>
        <w:t>&lt;данные изъяты&gt;</w:t>
      </w:r>
      <w:r>
        <w:t xml:space="preserve">» позиционируются как биологически активные добавки к пище и лекарственные средства. Более того, информация о препаратах </w:t>
      </w:r>
      <w:r>
        <w:rPr>
          <w:rStyle w:val="others22"/>
        </w:rPr>
        <w:t>&lt;данные изъяты&gt;</w:t>
      </w:r>
      <w:r>
        <w:t xml:space="preserve"> в реестре свидетельств о государственной регистрации (единая форма Таможенного союза, российская часть) и в государственном реестре лекарственных средств отсутствует. Просит признать информацию, размещенную в информационно-телекоммуникационной сети «Интернет» на сайте </w:t>
      </w:r>
      <w:r>
        <w:rPr>
          <w:rStyle w:val="others23"/>
        </w:rPr>
        <w:t>&lt;данные изъяты&gt;</w:t>
      </w:r>
      <w:r>
        <w:t xml:space="preserve">/ информацией, размещение которой в РФ запрещено, направить решение в </w:t>
      </w:r>
      <w:proofErr w:type="spellStart"/>
      <w:r>
        <w:t>Роскомнадзор</w:t>
      </w:r>
      <w:proofErr w:type="spellEnd"/>
      <w:r>
        <w:t xml:space="preserve"> РФ для включения сайта в единую автоматизированную информационную систему «Единый реестр доменных имен, указателей страниц сайтов в сети «Интернет», содержащие информацию, распространение которой в РФ запрещено.</w:t>
      </w:r>
    </w:p>
    <w:p w:rsidR="00705D6A" w:rsidRDefault="00705D6A" w:rsidP="00705D6A">
      <w:pPr>
        <w:pStyle w:val="a3"/>
        <w:ind w:firstLine="720"/>
        <w:jc w:val="both"/>
      </w:pPr>
      <w:r>
        <w:t xml:space="preserve">В судебное заседание представитель Управления </w:t>
      </w:r>
      <w:proofErr w:type="spellStart"/>
      <w:r>
        <w:t>Роскомнадзора</w:t>
      </w:r>
      <w:proofErr w:type="spellEnd"/>
      <w:r>
        <w:t xml:space="preserve"> по Дальневосточному федеральному округу не явился, о времени и месте рассмотрения дела извещался судом надлежащим образом, ходатайств об отложении не заявлял.</w:t>
      </w:r>
    </w:p>
    <w:p w:rsidR="00705D6A" w:rsidRDefault="00705D6A" w:rsidP="00705D6A">
      <w:pPr>
        <w:pStyle w:val="a3"/>
        <w:ind w:firstLine="720"/>
        <w:jc w:val="both"/>
      </w:pPr>
      <w:r>
        <w:t xml:space="preserve">На основании ст.226 КАС РФ суд считает возможным рассмотреть административное дело в отсутствие представителя Управления </w:t>
      </w:r>
      <w:proofErr w:type="spellStart"/>
      <w:r>
        <w:t>Роскомнадзора</w:t>
      </w:r>
      <w:proofErr w:type="spellEnd"/>
      <w:r>
        <w:t xml:space="preserve"> по Дальневосточному федеральному округу.</w:t>
      </w:r>
    </w:p>
    <w:p w:rsidR="00705D6A" w:rsidRDefault="00705D6A" w:rsidP="00705D6A">
      <w:pPr>
        <w:pStyle w:val="a3"/>
        <w:ind w:firstLine="720"/>
        <w:jc w:val="both"/>
      </w:pPr>
      <w:r>
        <w:t xml:space="preserve">В судебном заседании представитель административного истца Управления Федеральной службы по надзору в сфере защиты прав потребителей и благополучия человека по Хабаровскому краю Никишина А.А. требования поддержала в полном объеме, просила их удовлетворить. </w:t>
      </w:r>
    </w:p>
    <w:p w:rsidR="00705D6A" w:rsidRDefault="00705D6A" w:rsidP="00705D6A">
      <w:pPr>
        <w:pStyle w:val="a3"/>
        <w:ind w:firstLine="720"/>
        <w:jc w:val="both"/>
      </w:pPr>
      <w:r>
        <w:t>Выслушав пояснения представителя административного истца, изучив материалы дела, суд приходит к следующему.</w:t>
      </w:r>
    </w:p>
    <w:p w:rsidR="00705D6A" w:rsidRDefault="00705D6A" w:rsidP="00705D6A">
      <w:pPr>
        <w:pStyle w:val="a3"/>
        <w:ind w:firstLine="720"/>
        <w:jc w:val="both"/>
      </w:pPr>
      <w:r>
        <w:t>В соответствии с ч.ч.1,4 ст.29 Конституции РФ каждому гарантируется свобода мысли и слова. Каждый имеет право свободно искать, получать, передавать, производить и распространять информацию любым законным способом.</w:t>
      </w:r>
    </w:p>
    <w:p w:rsidR="00705D6A" w:rsidRDefault="00705D6A" w:rsidP="00705D6A">
      <w:pPr>
        <w:pStyle w:val="a3"/>
        <w:ind w:firstLine="720"/>
        <w:jc w:val="both"/>
      </w:pPr>
      <w:r>
        <w:t>Конституция РФ, гарантируя каждому свободу мысли и слова, вместе с тем запрещает злоупотребление свободой слова, если оно нарушает права других граждан.</w:t>
      </w:r>
    </w:p>
    <w:p w:rsidR="00705D6A" w:rsidRDefault="00705D6A" w:rsidP="00705D6A">
      <w:pPr>
        <w:pStyle w:val="a3"/>
        <w:ind w:firstLine="720"/>
        <w:jc w:val="both"/>
      </w:pPr>
      <w:proofErr w:type="gramStart"/>
      <w:r>
        <w:lastRenderedPageBreak/>
        <w:t>В силу ст.18 Конституции РФ права и свободы человека и гражданина являются непосредственно действующими и могут быть ограничены федеральным законом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 (ст. 55 Конституции РФ).</w:t>
      </w:r>
      <w:proofErr w:type="gramEnd"/>
    </w:p>
    <w:p w:rsidR="00705D6A" w:rsidRDefault="00705D6A" w:rsidP="00705D6A">
      <w:pPr>
        <w:pStyle w:val="a3"/>
        <w:ind w:firstLine="720"/>
        <w:jc w:val="both"/>
      </w:pPr>
      <w:r>
        <w:t>Согласно ст.2 Федерального закона от 27.07.2006 г. №149-ФЗ «Об информации, информационных технологиях и о защите информации» информационн</w:t>
      </w:r>
      <w:proofErr w:type="gramStart"/>
      <w:r>
        <w:t>о-</w:t>
      </w:r>
      <w:proofErr w:type="gramEnd"/>
      <w:r>
        <w:t xml:space="preserve"> 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 w:rsidR="00705D6A" w:rsidRDefault="00705D6A" w:rsidP="00705D6A">
      <w:pPr>
        <w:pStyle w:val="a3"/>
        <w:ind w:firstLine="720"/>
        <w:jc w:val="both"/>
      </w:pPr>
      <w:r>
        <w:t>Пунктами 1,6 ст.10 Федерального закона от 27.07.2006 г. №149-ФЗ «Об информации, информационных технологиях и о защите информации» установлено, что в РФ распространение информации осуществляется свободно при соблюдении требований, установленных законодательством РФ. Запрещается распространение информации, за распространение которой предусмотрена уголовная или административная ответственность.</w:t>
      </w:r>
    </w:p>
    <w:p w:rsidR="00705D6A" w:rsidRDefault="00705D6A" w:rsidP="00705D6A">
      <w:pPr>
        <w:pStyle w:val="a3"/>
        <w:ind w:firstLine="720"/>
        <w:jc w:val="both"/>
      </w:pPr>
      <w:r>
        <w:t>В соответствии со ст. 15 Федерального закона от 27.07.2006 г. №149-ФЗ «Об информации, информационных технологиях и о защите информации» 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собственности. Передача информации может быть ограничена только в порядке и на условиях, которые установлены федеральными законами.</w:t>
      </w:r>
    </w:p>
    <w:p w:rsidR="00705D6A" w:rsidRDefault="00705D6A" w:rsidP="00705D6A">
      <w:pPr>
        <w:pStyle w:val="a3"/>
        <w:ind w:firstLine="720"/>
        <w:jc w:val="both"/>
      </w:pPr>
      <w:r>
        <w:t>Согласно п.2 ст.3 Федерального закона «Об информации информационных технологиях и о защите информации» правовое регулирование отношений, возникающих в сфере информации, основывается на принципе установления ограничений доступа к информации только федеральными законами.</w:t>
      </w:r>
    </w:p>
    <w:p w:rsidR="00705D6A" w:rsidRDefault="00705D6A" w:rsidP="00705D6A">
      <w:pPr>
        <w:pStyle w:val="a3"/>
        <w:ind w:firstLine="720"/>
        <w:jc w:val="both"/>
      </w:pPr>
      <w:r>
        <w:t>Передача информации посредством использования информационн</w:t>
      </w:r>
      <w:proofErr w:type="gramStart"/>
      <w:r>
        <w:t>о-</w:t>
      </w:r>
      <w:proofErr w:type="gramEnd"/>
      <w:r>
        <w:t xml:space="preserve"> коммуникационных сетей осуществляется без ограничений при условие соблюдения установленных федеральными законами требований к распространению информации и охране объектов интеллектуальной собственности и может быть ограничена только в порядке и на условиях, которые установлены федеральными законами (ч.5 ст. 15 Федерального закона «Об информации, информационных технологиях и о защите информации»).</w:t>
      </w:r>
    </w:p>
    <w:p w:rsidR="00705D6A" w:rsidRDefault="00705D6A" w:rsidP="00705D6A">
      <w:pPr>
        <w:pStyle w:val="a3"/>
        <w:ind w:firstLine="720"/>
        <w:jc w:val="both"/>
      </w:pPr>
      <w:r>
        <w:t>Информационно-телекоммуникационная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 (п.4 ст.2 Федерального закона «Об информации, информационных технологиях и о защите информации»).</w:t>
      </w:r>
    </w:p>
    <w:p w:rsidR="00705D6A" w:rsidRDefault="00705D6A" w:rsidP="00705D6A">
      <w:pPr>
        <w:pStyle w:val="a3"/>
        <w:ind w:firstLine="720"/>
        <w:jc w:val="both"/>
      </w:pPr>
      <w:proofErr w:type="gramStart"/>
      <w:r>
        <w:t>Сайт в сети «Интернет»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«Интернет» по доменным именам и (или) по сетевым адресам, позволяющим идентифицировать сайты в сети «Интернет» (п. 13 ст.2 Федерального закона «Об информации, информационных технологиях и о защите информации»).</w:t>
      </w:r>
      <w:proofErr w:type="gramEnd"/>
    </w:p>
    <w:p w:rsidR="00705D6A" w:rsidRDefault="00705D6A" w:rsidP="00705D6A">
      <w:pPr>
        <w:pStyle w:val="a3"/>
        <w:ind w:firstLine="720"/>
        <w:jc w:val="both"/>
      </w:pPr>
      <w:r>
        <w:lastRenderedPageBreak/>
        <w:t>Частью 1 статьи 9 Федерального закона «Об информации, информационных технологиях и защите информации» установлено, что ограничение доступа к информации устанавливается федеральными законами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705D6A" w:rsidRDefault="00705D6A" w:rsidP="00705D6A">
      <w:pPr>
        <w:pStyle w:val="a3"/>
        <w:ind w:firstLine="720"/>
        <w:jc w:val="both"/>
      </w:pPr>
      <w:r>
        <w:t>В силу положений ч.6 ст.10 Федерального закона «Об информации, информационных технологиях и о защите информации» запрещается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</w:t>
      </w:r>
    </w:p>
    <w:p w:rsidR="00705D6A" w:rsidRDefault="00705D6A" w:rsidP="00705D6A">
      <w:pPr>
        <w:pStyle w:val="a3"/>
        <w:ind w:firstLine="720"/>
        <w:jc w:val="both"/>
      </w:pPr>
      <w:r>
        <w:t>Предоставление доступа к информации с использованием информационн</w:t>
      </w:r>
      <w:proofErr w:type="gramStart"/>
      <w:r>
        <w:t>о-</w:t>
      </w:r>
      <w:proofErr w:type="gramEnd"/>
      <w:r>
        <w:t xml:space="preserve"> телекоммуникационных услуг сетей, в том числе сети Интернет, содержащей сведения о деяниях, за совершение которых законодателем предусмотрена уголовная или административная ответственность, фактически является распространением запрещенной информации.</w:t>
      </w:r>
    </w:p>
    <w:p w:rsidR="00705D6A" w:rsidRDefault="00705D6A" w:rsidP="00705D6A">
      <w:pPr>
        <w:pStyle w:val="a3"/>
        <w:ind w:firstLine="720"/>
        <w:jc w:val="both"/>
      </w:pPr>
      <w:r>
        <w:t xml:space="preserve">Установлено, что в Управление </w:t>
      </w:r>
      <w:proofErr w:type="spellStart"/>
      <w:r>
        <w:t>Роспотребнадзора</w:t>
      </w:r>
      <w:proofErr w:type="spellEnd"/>
      <w:r>
        <w:t xml:space="preserve"> по Хабаровскому краю из Федеральной службы по надзору в сфере защиты прав потребителей и благополучия человека поступила информация «О предоставлении сведений» от </w:t>
      </w:r>
      <w:r>
        <w:rPr>
          <w:rStyle w:val="data2"/>
        </w:rPr>
        <w:t>ДД.ММ</w:t>
      </w:r>
      <w:proofErr w:type="gramStart"/>
      <w:r>
        <w:rPr>
          <w:rStyle w:val="data2"/>
        </w:rPr>
        <w:t>.Г</w:t>
      </w:r>
      <w:proofErr w:type="gramEnd"/>
      <w:r>
        <w:rPr>
          <w:rStyle w:val="data2"/>
        </w:rPr>
        <w:t>ГГГ</w:t>
      </w:r>
      <w:r>
        <w:t xml:space="preserve"> </w:t>
      </w:r>
      <w:r>
        <w:rPr>
          <w:rStyle w:val="nomer2"/>
        </w:rPr>
        <w:t>№</w:t>
      </w:r>
      <w:r>
        <w:t xml:space="preserve">, из которой следует, что в связи с поступлением письма Генеральной прокуратуры Российской Федерации от </w:t>
      </w:r>
      <w:r>
        <w:rPr>
          <w:rStyle w:val="data2"/>
        </w:rPr>
        <w:t>ДД.ММ.ГГГГ</w:t>
      </w:r>
      <w:r>
        <w:t xml:space="preserve"> </w:t>
      </w:r>
      <w:r>
        <w:rPr>
          <w:rStyle w:val="nomer2"/>
        </w:rPr>
        <w:t>№</w:t>
      </w:r>
      <w:r>
        <w:t xml:space="preserve"> о размещении в информационно- телекоммуникационной сети «Интернет» информации по вопросу реализации препарата «</w:t>
      </w:r>
      <w:r>
        <w:rPr>
          <w:rStyle w:val="others24"/>
        </w:rPr>
        <w:t>&lt;данные изъяты&gt;</w:t>
      </w:r>
      <w:r>
        <w:t>» (при отсутствии сведений о производителе и государственной регистрации) необходимо принять меры, направленные на соблюдение законодательства РФ.</w:t>
      </w:r>
    </w:p>
    <w:p w:rsidR="00705D6A" w:rsidRDefault="00705D6A" w:rsidP="00705D6A">
      <w:pPr>
        <w:pStyle w:val="a3"/>
        <w:ind w:firstLine="720"/>
        <w:jc w:val="both"/>
      </w:pPr>
      <w:r>
        <w:t xml:space="preserve">В целях исполнения вышеуказанного поручения Управлением </w:t>
      </w:r>
      <w:proofErr w:type="spellStart"/>
      <w:r>
        <w:t>Роспотребнадзора</w:t>
      </w:r>
      <w:proofErr w:type="spellEnd"/>
      <w:r>
        <w:t xml:space="preserve"> по Хабаровскому краю был осуществлен мониторинг сети «Интернет» с целью выявления сайтов, содержащих предложения о продаже препарата «</w:t>
      </w:r>
      <w:r>
        <w:rPr>
          <w:rStyle w:val="others25"/>
        </w:rPr>
        <w:t>&lt;данные изъяты&gt;</w:t>
      </w:r>
    </w:p>
    <w:p w:rsidR="00705D6A" w:rsidRDefault="00705D6A" w:rsidP="00705D6A">
      <w:pPr>
        <w:pStyle w:val="a3"/>
        <w:ind w:firstLine="720"/>
        <w:jc w:val="both"/>
      </w:pPr>
      <w:r>
        <w:t xml:space="preserve">При проведении мониторинга был выявлен </w:t>
      </w:r>
      <w:proofErr w:type="gramStart"/>
      <w:r>
        <w:t>сайт</w:t>
      </w:r>
      <w:proofErr w:type="gramEnd"/>
      <w:r>
        <w:t xml:space="preserve"> </w:t>
      </w:r>
      <w:r>
        <w:rPr>
          <w:rStyle w:val="others26"/>
        </w:rPr>
        <w:t>&lt;данные изъяты&gt;</w:t>
      </w:r>
      <w:r>
        <w:t>, на котором в свободном доступе размещена информация о реализации на территории Российской Федерации средств для похудения и контроля веса, в том числе препарата «</w:t>
      </w:r>
      <w:r>
        <w:rPr>
          <w:rStyle w:val="others27"/>
        </w:rPr>
        <w:t>&lt;данные изъяты&gt;</w:t>
      </w:r>
      <w:r>
        <w:t xml:space="preserve">», а также препараты следующих категорий: </w:t>
      </w:r>
      <w:r>
        <w:rPr>
          <w:rStyle w:val="others28"/>
        </w:rPr>
        <w:t>&lt;данные изъяты&gt;</w:t>
      </w:r>
    </w:p>
    <w:p w:rsidR="00705D6A" w:rsidRDefault="00705D6A" w:rsidP="00705D6A">
      <w:pPr>
        <w:pStyle w:val="a3"/>
        <w:ind w:firstLine="720"/>
        <w:jc w:val="both"/>
      </w:pPr>
      <w:proofErr w:type="gramStart"/>
      <w:r>
        <w:t xml:space="preserve">Исходя из существа объявлений, неопределённому кругу потребителей предлагается оформить заказ указанной продукции на сайте, в том числе препарата </w:t>
      </w:r>
      <w:r>
        <w:rPr>
          <w:rStyle w:val="others29"/>
        </w:rPr>
        <w:t>&lt;данные изъяты&gt;</w:t>
      </w:r>
      <w:r>
        <w:t>», посредством заполнения электронной формы: указания формы оплаты (картой или наличными при получении), страны, города, имени, фамилии и номера телефона, т.е. оформить заказ дистанционным способом Информация о реализации предоставляется неопределенному кругу лиц.</w:t>
      </w:r>
      <w:proofErr w:type="gramEnd"/>
      <w:r>
        <w:t xml:space="preserve"> Заказать вышеуказанные средства может любой интернет-пользователь посредством указания приведенных выше данных для связи менеджера сайта с ним. «Товары отправляются по всей территории России», «Оплата производится банковскими картами или наличными деньгами сотруднику пункта выдачи товаров или курьеру. Возможна отправка отдельных видов товаров по почте наложенным платежом».</w:t>
      </w:r>
    </w:p>
    <w:p w:rsidR="00705D6A" w:rsidRDefault="00705D6A" w:rsidP="00705D6A">
      <w:pPr>
        <w:pStyle w:val="a3"/>
        <w:ind w:firstLine="720"/>
        <w:jc w:val="both"/>
      </w:pPr>
      <w:r>
        <w:lastRenderedPageBreak/>
        <w:t xml:space="preserve">Сайт </w:t>
      </w:r>
      <w:r>
        <w:rPr>
          <w:rStyle w:val="others30"/>
        </w:rPr>
        <w:t xml:space="preserve">&lt;данные </w:t>
      </w:r>
      <w:proofErr w:type="gramStart"/>
      <w:r>
        <w:rPr>
          <w:rStyle w:val="others30"/>
        </w:rPr>
        <w:t>изъяты</w:t>
      </w:r>
      <w:proofErr w:type="gramEnd"/>
      <w:r>
        <w:rPr>
          <w:rStyle w:val="others30"/>
        </w:rPr>
        <w:t>&gt;</w:t>
      </w:r>
      <w:r>
        <w:t xml:space="preserve"> включает в себя 5 разделов: «Каталог», «Доставка», «Статьи», «Оплата» «Контакты». Раздел «Каталог» содержит перечень категорий товаров, предлагаемых к продаже, в том числе: «</w:t>
      </w:r>
      <w:r>
        <w:rPr>
          <w:rStyle w:val="others31"/>
        </w:rPr>
        <w:t>&lt;данные изъяты&gt;</w:t>
      </w:r>
    </w:p>
    <w:p w:rsidR="00705D6A" w:rsidRDefault="00705D6A" w:rsidP="00705D6A">
      <w:pPr>
        <w:pStyle w:val="a3"/>
        <w:ind w:firstLine="720"/>
        <w:jc w:val="both"/>
      </w:pPr>
      <w:r>
        <w:rPr>
          <w:rStyle w:val="others31"/>
        </w:rPr>
        <w:t>&lt;данные изъяты&gt;</w:t>
      </w:r>
    </w:p>
    <w:p w:rsidR="00705D6A" w:rsidRDefault="00705D6A" w:rsidP="00705D6A">
      <w:pPr>
        <w:pStyle w:val="a3"/>
        <w:ind w:firstLine="720"/>
        <w:jc w:val="both"/>
      </w:pPr>
      <w:proofErr w:type="gramStart"/>
      <w:r>
        <w:t xml:space="preserve">Имеется информация о воздействии препарата </w:t>
      </w:r>
      <w:r>
        <w:rPr>
          <w:rStyle w:val="others32"/>
        </w:rPr>
        <w:t>&lt;данные изъяты</w:t>
      </w:r>
      <w:proofErr w:type="gramEnd"/>
      <w:r>
        <w:rPr>
          <w:rStyle w:val="others32"/>
        </w:rPr>
        <w:t>&gt;</w:t>
      </w:r>
      <w:r>
        <w:t xml:space="preserve"> на организм человека: ««</w:t>
      </w:r>
      <w:r>
        <w:rPr>
          <w:rStyle w:val="others33"/>
        </w:rPr>
        <w:t>&lt;данные изъяты&gt;</w:t>
      </w:r>
    </w:p>
    <w:p w:rsidR="00705D6A" w:rsidRDefault="00705D6A" w:rsidP="00705D6A">
      <w:pPr>
        <w:pStyle w:val="a3"/>
        <w:ind w:firstLine="720"/>
        <w:jc w:val="both"/>
      </w:pPr>
      <w:r>
        <w:t>В качестве основных свой</w:t>
      </w:r>
      <w:proofErr w:type="gramStart"/>
      <w:r>
        <w:t>ств пр</w:t>
      </w:r>
      <w:proofErr w:type="gramEnd"/>
      <w:r>
        <w:t>епарата указано: улучшение обменных процессов в организме; снижение аппетита и тяги к сладкому; ускорение метаболизма; снижение проявлений целлюлита; улучшение усвоения полезных веществ, поступающих в организм; повышение мозговой и физической работоспособности и выносливости; улучшение психоэмоционального состояния, и др.</w:t>
      </w:r>
    </w:p>
    <w:p w:rsidR="00705D6A" w:rsidRDefault="00705D6A" w:rsidP="00705D6A">
      <w:pPr>
        <w:pStyle w:val="a3"/>
        <w:ind w:firstLine="720"/>
        <w:jc w:val="both"/>
      </w:pPr>
      <w:r>
        <w:t>Также на сайте доведена информация о составе препарата «</w:t>
      </w:r>
      <w:r>
        <w:rPr>
          <w:rStyle w:val="others34"/>
        </w:rPr>
        <w:t>&lt;данные изъяты&gt;</w:t>
      </w:r>
      <w:r>
        <w:t>» и лечебных свойствах некоторых из его компонентов: «</w:t>
      </w:r>
      <w:r>
        <w:rPr>
          <w:rStyle w:val="others35"/>
        </w:rPr>
        <w:t>&lt;данные изъяты&gt;</w:t>
      </w:r>
      <w:r>
        <w:t>».</w:t>
      </w:r>
    </w:p>
    <w:p w:rsidR="00705D6A" w:rsidRDefault="00705D6A" w:rsidP="00705D6A">
      <w:pPr>
        <w:pStyle w:val="a3"/>
        <w:ind w:firstLine="720"/>
        <w:jc w:val="both"/>
      </w:pPr>
      <w:r>
        <w:t>В разделе «Противопоказания» доведена информация о том, что препарат противопоказан при беременности, кормлении грудью, индивидуальной непереносимости компонентов продукта.</w:t>
      </w:r>
    </w:p>
    <w:p w:rsidR="00705D6A" w:rsidRDefault="00705D6A" w:rsidP="00705D6A">
      <w:pPr>
        <w:pStyle w:val="a3"/>
        <w:ind w:firstLine="720"/>
        <w:jc w:val="both"/>
      </w:pPr>
      <w:r>
        <w:t>Информации о препарате для улучшения и поддержания зрения «</w:t>
      </w:r>
      <w:r>
        <w:rPr>
          <w:rStyle w:val="others36"/>
        </w:rPr>
        <w:t>&lt;данные изъяты&gt;</w:t>
      </w:r>
      <w:r>
        <w:t>» содержит сведения о том, что «</w:t>
      </w:r>
      <w:r>
        <w:rPr>
          <w:rStyle w:val="others37"/>
        </w:rPr>
        <w:t>&lt;данные изъяты&gt;</w:t>
      </w:r>
    </w:p>
    <w:p w:rsidR="00705D6A" w:rsidRDefault="00705D6A" w:rsidP="00705D6A">
      <w:pPr>
        <w:pStyle w:val="a3"/>
        <w:ind w:firstLine="720"/>
        <w:jc w:val="both"/>
      </w:pPr>
      <w:r>
        <w:t>Препарат «</w:t>
      </w:r>
      <w:r>
        <w:rPr>
          <w:rStyle w:val="others38"/>
        </w:rPr>
        <w:t>&lt;данные изъяты&gt;</w:t>
      </w:r>
      <w:r>
        <w:t>» для очищения и восстановления печени содержит сведения о его лечебных свойствах, таких как: восстановление и органа, нормализация его функции, активирование регенерации поврежденных тканей, выведение желчи, устраняет «проблемы любой сложности, начиная от небольших сбоев в функционирования органа и заканчивая предотвращением развития более опасных патологий (фиброза, цирроза, онкологии)».</w:t>
      </w:r>
    </w:p>
    <w:p w:rsidR="00705D6A" w:rsidRDefault="00705D6A" w:rsidP="00705D6A">
      <w:pPr>
        <w:pStyle w:val="a3"/>
        <w:ind w:firstLine="720"/>
        <w:jc w:val="both"/>
      </w:pPr>
      <w:r>
        <w:t>Препарат «</w:t>
      </w:r>
      <w:r>
        <w:rPr>
          <w:rStyle w:val="others39"/>
        </w:rPr>
        <w:t>&lt;данные изъяты&gt;</w:t>
      </w:r>
      <w:r>
        <w:t>» от алкогольной зависимости характеризуется следующим образом: «</w:t>
      </w:r>
      <w:r>
        <w:rPr>
          <w:rStyle w:val="others40"/>
        </w:rPr>
        <w:t>&lt;данные изъяты&gt;</w:t>
      </w:r>
    </w:p>
    <w:p w:rsidR="00705D6A" w:rsidRDefault="00705D6A" w:rsidP="00705D6A">
      <w:pPr>
        <w:pStyle w:val="a3"/>
        <w:ind w:firstLine="720"/>
        <w:jc w:val="both"/>
      </w:pPr>
      <w:r>
        <w:rPr>
          <w:rStyle w:val="others41"/>
        </w:rPr>
        <w:t>&lt;данные изъяты&gt;</w:t>
      </w:r>
    </w:p>
    <w:p w:rsidR="00705D6A" w:rsidRDefault="00705D6A" w:rsidP="00705D6A">
      <w:pPr>
        <w:pStyle w:val="a3"/>
        <w:ind w:firstLine="720"/>
        <w:jc w:val="both"/>
      </w:pPr>
      <w:r>
        <w:t xml:space="preserve">Исходя из вышеизложенного, </w:t>
      </w:r>
      <w:proofErr w:type="gramStart"/>
      <w:r>
        <w:t xml:space="preserve">препараты, реализуемые через сайт </w:t>
      </w:r>
      <w:r>
        <w:rPr>
          <w:rStyle w:val="others42"/>
        </w:rPr>
        <w:t>&lt;данные изъяты</w:t>
      </w:r>
      <w:proofErr w:type="gramEnd"/>
      <w:r>
        <w:rPr>
          <w:rStyle w:val="others42"/>
        </w:rPr>
        <w:t>&gt;</w:t>
      </w:r>
      <w:r>
        <w:t xml:space="preserve">/, в том числе: </w:t>
      </w:r>
      <w:r>
        <w:rPr>
          <w:rStyle w:val="others43"/>
        </w:rPr>
        <w:t>&lt;данные изъяты&gt;</w:t>
      </w:r>
      <w:r>
        <w:t>» позиционируются как биологически активные добавки к пище и лекарственные средства.</w:t>
      </w:r>
    </w:p>
    <w:p w:rsidR="00705D6A" w:rsidRDefault="00705D6A" w:rsidP="00705D6A">
      <w:pPr>
        <w:pStyle w:val="a3"/>
        <w:ind w:firstLine="720"/>
        <w:jc w:val="both"/>
      </w:pPr>
      <w:proofErr w:type="gramStart"/>
      <w:r>
        <w:t xml:space="preserve">Вместе с тем, в соответствии со ст. 4 Технического регламента Таможенного союза «О безопасности пищевой продукции» TP ТС 021/2011 (далее - TP ТС 021/2011), ст. 1 Федерального закона от 02.01.2000 № 29-ФЗ «О качестве и безопасности пищевых продуктов» биологически активная добавка к пище (БАД) - природные и (или) идентичные природным биологически активные вещества, а также </w:t>
      </w:r>
      <w:proofErr w:type="spellStart"/>
      <w:r>
        <w:t>пробиотические</w:t>
      </w:r>
      <w:proofErr w:type="spellEnd"/>
      <w:r>
        <w:t xml:space="preserve"> микроорганизмы, предназначенные для употребления одновременно</w:t>
      </w:r>
      <w:proofErr w:type="gramEnd"/>
      <w:r>
        <w:t xml:space="preserve"> с пищей или введения в состав пищевой продукции.</w:t>
      </w:r>
    </w:p>
    <w:p w:rsidR="00705D6A" w:rsidRDefault="00705D6A" w:rsidP="00705D6A">
      <w:pPr>
        <w:pStyle w:val="a3"/>
        <w:ind w:firstLine="720"/>
        <w:jc w:val="both"/>
      </w:pPr>
      <w:r>
        <w:t xml:space="preserve">Согласно требованиям ст. 24 TP ТС 021/2011 БАД к пище относятся к специализированной пищевой продукции, которая допускается к производству (изготовлению), хранению, перевозке (транспортированию) и реализации после ее </w:t>
      </w:r>
      <w:r>
        <w:lastRenderedPageBreak/>
        <w:t>государственной регистрации в установленном настоящим техническим регламентом порядке.</w:t>
      </w:r>
    </w:p>
    <w:p w:rsidR="00705D6A" w:rsidRDefault="00705D6A" w:rsidP="00705D6A">
      <w:pPr>
        <w:pStyle w:val="a3"/>
        <w:ind w:firstLine="720"/>
        <w:jc w:val="both"/>
      </w:pPr>
      <w:proofErr w:type="gramStart"/>
      <w:r>
        <w:t>В соответствии с п. 70 Правил продажи отдельных видов товаров, утвержденных постановлением Правительства РФ от 19.01.1998 № 55 (далее - Правила № 55), продажа лекарственных препаратов (дозированных лекарственных средств, готовых к применению и предназначенных для профилактики, диагностики и лечения заболеваний человека), осуществляется в соответствии с Федеральным законом от 12.04.2010 № 61- ФЗ «Об обращении лекарственных средств».</w:t>
      </w:r>
      <w:proofErr w:type="gramEnd"/>
      <w:r>
        <w:t xml:space="preserve"> Следовательно, информация о возможности использования БАД в медицинских целях предполагает регистрацию их в качестве лекарственных средств.</w:t>
      </w:r>
    </w:p>
    <w:p w:rsidR="00705D6A" w:rsidRDefault="00705D6A" w:rsidP="00705D6A">
      <w:pPr>
        <w:pStyle w:val="a3"/>
        <w:ind w:firstLine="720"/>
        <w:jc w:val="both"/>
      </w:pPr>
      <w:r>
        <w:t>Однако информация о препаратах «</w:t>
      </w:r>
      <w:r>
        <w:rPr>
          <w:rStyle w:val="others44"/>
        </w:rPr>
        <w:t>&lt;данные изъяты&gt;</w:t>
      </w:r>
      <w:r>
        <w:t>» в реестре свидетельств о государственной регистрации (единая форма Таможенного союза, российская часть) и в государственном реестре лекарственных средств отсутствует.</w:t>
      </w:r>
    </w:p>
    <w:p w:rsidR="00705D6A" w:rsidRDefault="00705D6A" w:rsidP="00705D6A">
      <w:pPr>
        <w:pStyle w:val="a3"/>
        <w:ind w:firstLine="720"/>
        <w:jc w:val="both"/>
      </w:pPr>
      <w:r>
        <w:t>В нарушение требований ст. 10 Закон РФ от 07.02.1992 № 2300 - 1, ст. 4 TP ТС 022/2011 «Пищевая продукция в части ее маркировки» препараты реализуются при отсутствии сведений об их производителе.</w:t>
      </w:r>
    </w:p>
    <w:p w:rsidR="00705D6A" w:rsidRDefault="00705D6A" w:rsidP="00705D6A">
      <w:pPr>
        <w:pStyle w:val="a3"/>
        <w:ind w:firstLine="720"/>
        <w:jc w:val="both"/>
      </w:pPr>
      <w:r>
        <w:t>Нарушение технических регламентов влечет привлечение к административной ответственности по ст. 14.43 КоАП РФ.</w:t>
      </w:r>
    </w:p>
    <w:p w:rsidR="00705D6A" w:rsidRDefault="00705D6A" w:rsidP="00705D6A">
      <w:pPr>
        <w:pStyle w:val="a3"/>
        <w:ind w:firstLine="720"/>
        <w:jc w:val="both"/>
      </w:pPr>
      <w:proofErr w:type="gramStart"/>
      <w:r>
        <w:t>С учетом соответствующих положений ст. 437 Гражданского кодекса Российской Федерации предложения заключить договор купли-продажи в порядке, установленном ст. 26.1 Закон РФ от 07.02.1992 № 2300 - 1, т.е. дистанционным способом продажи товаров, адресованные неопределенному кругу лиц следует рассматривать как публичную оферту, а сведения, предусмотренные п. 2 ст. 26.1 Закона РФ - как условия, необходимые для заключения договора данного вида.</w:t>
      </w:r>
      <w:proofErr w:type="gramEnd"/>
    </w:p>
    <w:p w:rsidR="00705D6A" w:rsidRDefault="00705D6A" w:rsidP="00705D6A">
      <w:pPr>
        <w:pStyle w:val="a3"/>
        <w:ind w:firstLine="720"/>
        <w:jc w:val="both"/>
      </w:pPr>
      <w:r>
        <w:t xml:space="preserve">Поскольку в целом положения ст. 26.1 Закон РФ от 07.02.1992 № 2300 -1 по своему буквальному толкованию являются общими требованиями, регламентирующими дистанционный способ продажи товаров, безусловная обязанность их соблюдения со стороны хозяйствующих субъектов, непосредственно осуществляющих продажу товаров данным способом, должна </w:t>
      </w:r>
      <w:proofErr w:type="gramStart"/>
      <w:r>
        <w:t>корреспондироваться</w:t>
      </w:r>
      <w:proofErr w:type="gramEnd"/>
      <w:r>
        <w:t xml:space="preserve"> в том числе с императивными нормами иных правовых актов в части самой возможности использовать этот способ для реализации тех или иных товаров.</w:t>
      </w:r>
    </w:p>
    <w:p w:rsidR="00705D6A" w:rsidRDefault="00705D6A" w:rsidP="00705D6A">
      <w:pPr>
        <w:pStyle w:val="a3"/>
        <w:ind w:firstLine="720"/>
        <w:jc w:val="both"/>
      </w:pPr>
      <w:r>
        <w:t xml:space="preserve">В соответствии с </w:t>
      </w:r>
      <w:proofErr w:type="spellStart"/>
      <w:r>
        <w:t>абз</w:t>
      </w:r>
      <w:proofErr w:type="spellEnd"/>
      <w:r>
        <w:t>. 2 п. 4 Правил № 55, вне стационарных мест торговли не допускается продажа, в том числе, продовольственных товаров (за исключением мороженого, безалкогольных напитков, кондитерских и хлебобулочных изделий в упаковке изготовителя товара), лекарственных препаратов.</w:t>
      </w:r>
    </w:p>
    <w:p w:rsidR="00705D6A" w:rsidRDefault="00705D6A" w:rsidP="00705D6A">
      <w:pPr>
        <w:pStyle w:val="a3"/>
        <w:ind w:firstLine="720"/>
        <w:jc w:val="both"/>
      </w:pPr>
      <w:r>
        <w:t xml:space="preserve">В соответствии с «ГОСТ </w:t>
      </w:r>
      <w:proofErr w:type="gramStart"/>
      <w:r>
        <w:t>Р</w:t>
      </w:r>
      <w:proofErr w:type="gramEnd"/>
      <w:r>
        <w:t xml:space="preserve"> 51303-2013. Национальный стандарт Российской Федерации. Торговля. Термины и определения, стационарный торговый объект - торговый объект, представляющий собой здание или часть здания, строение или часть строения, прочно связанные фундаментом такого здания, строения с землей и подключенные (технологически присоединенные) к сетям инженерно-технического обеспечения.</w:t>
      </w:r>
    </w:p>
    <w:p w:rsidR="00705D6A" w:rsidRDefault="00705D6A" w:rsidP="00705D6A">
      <w:pPr>
        <w:pStyle w:val="a3"/>
        <w:ind w:firstLine="720"/>
        <w:jc w:val="both"/>
      </w:pPr>
      <w:r>
        <w:t xml:space="preserve">Согласно п. 7.4.1. «СанПиН 2.3.2.1290-03. 2.3.2. Продовольственное сырье и пищевые продукты. Гигиенические требования к организации производства и оборота биологически активных добавок к пище (БАД). Санитарно-эпидемиологические правила и </w:t>
      </w:r>
      <w:r>
        <w:lastRenderedPageBreak/>
        <w:t>нормативы», утвержденных Постановлением Главного государственного санитарного врача РФ от 17.04.2003 N 50, розничная торговля БАД осуществляется через аптечные учреждения (аптеки, аптечные магазины, аптечные киоски и другие), специализированные магазины по продаже диетических продуктов, продовольственные магазины (специальные отделы, секции, киоски).</w:t>
      </w:r>
    </w:p>
    <w:p w:rsidR="00705D6A" w:rsidRDefault="00705D6A" w:rsidP="00705D6A">
      <w:pPr>
        <w:pStyle w:val="a3"/>
        <w:ind w:firstLine="720"/>
        <w:jc w:val="both"/>
      </w:pPr>
      <w:r>
        <w:t>В силу п. 5 Правил продажи товаров дистанционным способом, утвержденных постановлением Правительства РФ от 27.09.2007 № 612, не допускается продажа дистанционным способом товаров, свободная реализация которых запрещена или ограничена законодательством РФ.</w:t>
      </w:r>
    </w:p>
    <w:p w:rsidR="00705D6A" w:rsidRDefault="00705D6A" w:rsidP="00705D6A">
      <w:pPr>
        <w:pStyle w:val="a3"/>
        <w:ind w:firstLine="720"/>
        <w:jc w:val="both"/>
      </w:pPr>
      <w:r>
        <w:t>Согласно ст. 2 Федерального закона от 27.07.2006 № 149-ФЗ «Об информации, информационных технологиях и о защите информации» информационн</w:t>
      </w:r>
      <w:proofErr w:type="gramStart"/>
      <w:r>
        <w:t>о-</w:t>
      </w:r>
      <w:proofErr w:type="gramEnd"/>
      <w:r>
        <w:t xml:space="preserve"> 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 w:rsidR="00705D6A" w:rsidRDefault="00705D6A" w:rsidP="00705D6A">
      <w:pPr>
        <w:pStyle w:val="a3"/>
        <w:ind w:firstLine="720"/>
        <w:jc w:val="both"/>
      </w:pPr>
      <w:r>
        <w:t>Согласно используемым в ФЗ «О рекламе» ст. 3 основным понятиям «реклама», «объект рекламирования», «товар», «ненадлежащая реклама» указанные на странице сайта предложения препаратов к продаже является ненадлежащей рекламой, создают угрозу для здоровья и жизни неопределенного круга потребителей, так как не обеспечена безопасность этой продукции для жизни, здоровья граждан.</w:t>
      </w:r>
    </w:p>
    <w:p w:rsidR="00705D6A" w:rsidRDefault="00705D6A" w:rsidP="00705D6A">
      <w:pPr>
        <w:pStyle w:val="a3"/>
        <w:ind w:firstLine="720"/>
        <w:jc w:val="both"/>
      </w:pPr>
      <w:r>
        <w:t>В соответствии со ст. 12 Гражданского кодекса Российской Федерации способами защиты гражданских прав, в частности, является пресечение действий, нарушающих право или создающих угрозу его нарушения.</w:t>
      </w:r>
    </w:p>
    <w:p w:rsidR="00705D6A" w:rsidRDefault="00705D6A" w:rsidP="00705D6A">
      <w:pPr>
        <w:pStyle w:val="a3"/>
        <w:ind w:firstLine="720"/>
        <w:jc w:val="both"/>
      </w:pPr>
      <w:r>
        <w:t>Особенность таких мер защиты заключается в том, что они принимаются компетентными государственными органами при разрешении гражданско-правовых споров и не связаны с определенным имущественным воздействием на правонарушителя, в отличие от мер гражданско-правовой ответственности.</w:t>
      </w:r>
    </w:p>
    <w:p w:rsidR="00705D6A" w:rsidRDefault="00705D6A" w:rsidP="00705D6A">
      <w:pPr>
        <w:pStyle w:val="a3"/>
        <w:ind w:firstLine="720"/>
        <w:jc w:val="both"/>
      </w:pPr>
      <w:r>
        <w:t>Ограничение доступа к сайтам в сети «Интернет», содержащим информацию, распространение которой в Российской Федерации запрещено, осуществляется в порядке, установленном статьей 15.1 ФЗ № 149 и Правилами создания, формирования и ведения единой автоматизированной информационной системы «Единый реестр доменных имен, указателей страниц сайтов в информационно-телекоммуникационной сети «Интернет» и сетевых адресов, позволяющих идентифицировать сайты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«Интернет», содержащие информацию, распространение которой в Российской Федерации запрещено», </w:t>
      </w:r>
      <w:proofErr w:type="gramStart"/>
      <w:r>
        <w:t>утвержденными</w:t>
      </w:r>
      <w:proofErr w:type="gramEnd"/>
      <w:r>
        <w:t xml:space="preserve"> Постановлением Правительства Российской Федерации от 26 октября 2012 года №1101.</w:t>
      </w:r>
    </w:p>
    <w:p w:rsidR="00705D6A" w:rsidRDefault="00705D6A" w:rsidP="00705D6A">
      <w:pPr>
        <w:pStyle w:val="a3"/>
        <w:ind w:firstLine="720"/>
        <w:jc w:val="both"/>
      </w:pPr>
      <w:r>
        <w:t>Так, согласно части 2 статьи 15.1 ФЗ №149 в реестр включаются: 1) доменные имена и (или) указатели страниц сайтов в сети «Интернет», содержащих информацию, распространение которой в Российской Федерации запрещено; 2) сетевые адреса, позволяющие идентифицировать сайты в сети «Интернет», содержащие информацию, распространение которой в Российской Федерации запрещено.</w:t>
      </w:r>
    </w:p>
    <w:p w:rsidR="00705D6A" w:rsidRDefault="00705D6A" w:rsidP="00705D6A">
      <w:pPr>
        <w:pStyle w:val="a3"/>
        <w:ind w:firstLine="720"/>
        <w:jc w:val="both"/>
      </w:pPr>
      <w:r>
        <w:t>Основаниями для включения в Реестр сведений, указанных в части 2 названной статьи, являются согласно пункту 2 части 5 статьи 15.1 ФЗ №149 вступившее в законную силу решение суда о признании информации, распространяемой посредством сети «Интернет», информацией, распространение которой в Российской Федерации запрещено.</w:t>
      </w:r>
    </w:p>
    <w:p w:rsidR="00705D6A" w:rsidRDefault="00705D6A" w:rsidP="00705D6A">
      <w:pPr>
        <w:pStyle w:val="a3"/>
        <w:ind w:firstLine="720"/>
        <w:jc w:val="both"/>
      </w:pPr>
      <w:r>
        <w:lastRenderedPageBreak/>
        <w:t>Постановлением Правительства РФ от 26.10.2012 №1101 утверждены Правила создания, формирования и ведения единой автоматизированной Информационной системы «Единый реестр доменных имен, указателей страниц сайтов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и сетевых адресов, позволяющих идентифицировать сайты в информационно- телекоммуникационной сети «Интернет», содержащие информацию, распространение которой в Российской Федерации запрещено» (далее - Правила).</w:t>
      </w:r>
    </w:p>
    <w:p w:rsidR="00705D6A" w:rsidRDefault="00705D6A" w:rsidP="00705D6A">
      <w:pPr>
        <w:pStyle w:val="a3"/>
        <w:ind w:firstLine="720"/>
        <w:jc w:val="both"/>
      </w:pPr>
      <w:r>
        <w:t>Согласно пунктам 2, 3 названных Правил создание, формирование и ведение единого рельефа осуществляются Федеральной службой по надзору в сфере связи, информационных технологий и массовых коммуникаций и оператором реестра |- организацией, зарегистрированной на территории Российской Федерации, которая может привлекаться к формированию и ведению единого реестра в порядке, установленном Правительством Российской Федерации.</w:t>
      </w:r>
    </w:p>
    <w:p w:rsidR="00705D6A" w:rsidRDefault="00705D6A" w:rsidP="00705D6A">
      <w:pPr>
        <w:pStyle w:val="a3"/>
        <w:ind w:firstLine="720"/>
        <w:jc w:val="both"/>
      </w:pPr>
      <w:r>
        <w:t xml:space="preserve">В соответствии с пунктом 5 Правил основаниями для включения в Единый реестр являются соответствующие решения уполномоченных федеральных органов исполнительной власти или суда. Внесение в Единый реестр информации, признанной судом запрещенной для распространения на территории РФ, осуществляется в течение суток со дня </w:t>
      </w:r>
      <w:proofErr w:type="gramStart"/>
      <w:r>
        <w:t>получения</w:t>
      </w:r>
      <w:proofErr w:type="gramEnd"/>
      <w:r>
        <w:t xml:space="preserve"> вступившего в законную силу решения суда о признании информации, распространяемой посредством сети «Интернет», запрещенной.</w:t>
      </w:r>
    </w:p>
    <w:p w:rsidR="00705D6A" w:rsidRDefault="00705D6A" w:rsidP="00705D6A">
      <w:pPr>
        <w:pStyle w:val="a3"/>
        <w:ind w:firstLine="720"/>
        <w:jc w:val="both"/>
      </w:pPr>
      <w:r>
        <w:t>На основании изложенного, суд приходит к выводу о том, что поскольку размещение информации на указанных интернет-сайтах противоречит требованиям законодательства, нарушает установленные законом ограничения, основы конституционного строя, права и законные интересы неопределенного круга лиц, в силу чего является незаконным.</w:t>
      </w:r>
    </w:p>
    <w:p w:rsidR="00705D6A" w:rsidRDefault="00705D6A" w:rsidP="00705D6A">
      <w:pPr>
        <w:pStyle w:val="a3"/>
        <w:ind w:firstLine="720"/>
        <w:jc w:val="both"/>
      </w:pPr>
      <w:r>
        <w:t>При таких обстоятельствах исковое заявление подлежит удовлетворению.</w:t>
      </w:r>
    </w:p>
    <w:p w:rsidR="00705D6A" w:rsidRDefault="00705D6A" w:rsidP="00705D6A">
      <w:pPr>
        <w:pStyle w:val="a3"/>
        <w:ind w:firstLine="720"/>
        <w:jc w:val="both"/>
      </w:pPr>
      <w:r>
        <w:t xml:space="preserve">На основании </w:t>
      </w:r>
      <w:proofErr w:type="gramStart"/>
      <w:r>
        <w:t>изложенного</w:t>
      </w:r>
      <w:proofErr w:type="gramEnd"/>
      <w:r>
        <w:t>, руководствуясь ст.ст.175-180 КАС РФ</w:t>
      </w:r>
    </w:p>
    <w:p w:rsidR="00705D6A" w:rsidRDefault="00705D6A" w:rsidP="00705D6A">
      <w:pPr>
        <w:pStyle w:val="a3"/>
        <w:ind w:firstLine="720"/>
        <w:jc w:val="both"/>
      </w:pPr>
      <w:r>
        <w:t>РЕШИЛ:</w:t>
      </w:r>
    </w:p>
    <w:p w:rsidR="00705D6A" w:rsidRDefault="00705D6A" w:rsidP="00705D6A">
      <w:pPr>
        <w:pStyle w:val="a3"/>
        <w:ind w:firstLine="720"/>
        <w:jc w:val="both"/>
      </w:pPr>
      <w:r>
        <w:t>Административное исковое заявление Управления Федеральной службы по надзору в сфере защиты прав потребителей и благополучия человека по Хабаровскому краю в защиту неопределенного круга лиц удовлетворить.</w:t>
      </w:r>
    </w:p>
    <w:p w:rsidR="00705D6A" w:rsidRDefault="00705D6A" w:rsidP="00705D6A">
      <w:pPr>
        <w:pStyle w:val="a3"/>
        <w:ind w:firstLine="720"/>
        <w:jc w:val="both"/>
      </w:pPr>
      <w:r>
        <w:t>Признать информацию, размещенную в информационно-телекоммуникационной сети «Интернет» на сайте https://aptekahealth.ru/ информацией, размещение которой в Российской Федерации запрещено.</w:t>
      </w:r>
    </w:p>
    <w:p w:rsidR="00705D6A" w:rsidRDefault="00705D6A" w:rsidP="00705D6A">
      <w:pPr>
        <w:pStyle w:val="a3"/>
        <w:ind w:firstLine="720"/>
        <w:jc w:val="both"/>
      </w:pPr>
      <w:r>
        <w:t xml:space="preserve">Отправить решение в </w:t>
      </w:r>
      <w:proofErr w:type="spellStart"/>
      <w:r>
        <w:t>Роскомнадзор</w:t>
      </w:r>
      <w:proofErr w:type="spellEnd"/>
      <w:r>
        <w:t xml:space="preserve"> РФ для включения сайта в единую автоматизированную информационную систему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РФ запрещено».</w:t>
      </w:r>
    </w:p>
    <w:p w:rsidR="00705D6A" w:rsidRDefault="00705D6A" w:rsidP="00705D6A">
      <w:pPr>
        <w:pStyle w:val="a3"/>
        <w:ind w:firstLine="720"/>
        <w:jc w:val="both"/>
      </w:pPr>
      <w:r>
        <w:t xml:space="preserve">Решение может быть обжаловано </w:t>
      </w:r>
      <w:proofErr w:type="gramStart"/>
      <w:r>
        <w:t>в апелляционном порядке в Хабаровский краевой суд в течение месяца со дня принятия судом решения в окончательной форме</w:t>
      </w:r>
      <w:proofErr w:type="gramEnd"/>
      <w:r>
        <w:t>, с подачей жалобы через Центральный районный суд г. Хабаровска.</w:t>
      </w:r>
    </w:p>
    <w:p w:rsidR="00705D6A" w:rsidRDefault="00705D6A" w:rsidP="00705D6A">
      <w:pPr>
        <w:pStyle w:val="a3"/>
        <w:ind w:firstLine="720"/>
        <w:jc w:val="both"/>
      </w:pPr>
      <w:r>
        <w:lastRenderedPageBreak/>
        <w:t xml:space="preserve">Председательствующий И.В. </w:t>
      </w:r>
      <w:proofErr w:type="spellStart"/>
      <w:r>
        <w:t>Пляцок</w:t>
      </w:r>
      <w:proofErr w:type="spellEnd"/>
    </w:p>
    <w:p w:rsidR="00705D6A" w:rsidRDefault="00705D6A" w:rsidP="00705D6A">
      <w:pPr>
        <w:pStyle w:val="a3"/>
        <w:ind w:firstLine="720"/>
        <w:jc w:val="both"/>
      </w:pPr>
      <w:r>
        <w:t xml:space="preserve">Копия верна: судья И.В. </w:t>
      </w:r>
      <w:proofErr w:type="spellStart"/>
      <w:r>
        <w:t>Пляцок</w:t>
      </w:r>
      <w:proofErr w:type="spellEnd"/>
    </w:p>
    <w:p w:rsidR="00705D6A" w:rsidRDefault="00705D6A" w:rsidP="00705D6A">
      <w:pPr>
        <w:pStyle w:val="a3"/>
        <w:ind w:firstLine="720"/>
        <w:jc w:val="both"/>
      </w:pPr>
      <w:r>
        <w:t>Дата составления мотивированного решения 25 октября 2018 года</w:t>
      </w:r>
    </w:p>
    <w:p w:rsidR="00F508A8" w:rsidRDefault="00F508A8"/>
    <w:sectPr w:rsidR="00F50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F85"/>
    <w:rsid w:val="002A1F85"/>
    <w:rsid w:val="00705D6A"/>
    <w:rsid w:val="00CE3CE9"/>
    <w:rsid w:val="00F5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2">
    <w:name w:val="data2"/>
    <w:basedOn w:val="a0"/>
    <w:rsid w:val="00705D6A"/>
  </w:style>
  <w:style w:type="character" w:customStyle="1" w:styleId="nomer2">
    <w:name w:val="nomer2"/>
    <w:basedOn w:val="a0"/>
    <w:rsid w:val="00705D6A"/>
  </w:style>
  <w:style w:type="character" w:customStyle="1" w:styleId="others1">
    <w:name w:val="others1"/>
    <w:basedOn w:val="a0"/>
    <w:rsid w:val="00705D6A"/>
  </w:style>
  <w:style w:type="character" w:customStyle="1" w:styleId="others2">
    <w:name w:val="others2"/>
    <w:basedOn w:val="a0"/>
    <w:rsid w:val="00705D6A"/>
  </w:style>
  <w:style w:type="character" w:customStyle="1" w:styleId="others3">
    <w:name w:val="others3"/>
    <w:basedOn w:val="a0"/>
    <w:rsid w:val="00705D6A"/>
  </w:style>
  <w:style w:type="character" w:customStyle="1" w:styleId="others4">
    <w:name w:val="others4"/>
    <w:basedOn w:val="a0"/>
    <w:rsid w:val="00705D6A"/>
  </w:style>
  <w:style w:type="character" w:customStyle="1" w:styleId="others5">
    <w:name w:val="others5"/>
    <w:basedOn w:val="a0"/>
    <w:rsid w:val="00705D6A"/>
  </w:style>
  <w:style w:type="character" w:customStyle="1" w:styleId="others6">
    <w:name w:val="others6"/>
    <w:basedOn w:val="a0"/>
    <w:rsid w:val="00705D6A"/>
  </w:style>
  <w:style w:type="character" w:customStyle="1" w:styleId="others7">
    <w:name w:val="others7"/>
    <w:basedOn w:val="a0"/>
    <w:rsid w:val="00705D6A"/>
  </w:style>
  <w:style w:type="character" w:customStyle="1" w:styleId="others8">
    <w:name w:val="others8"/>
    <w:basedOn w:val="a0"/>
    <w:rsid w:val="00705D6A"/>
  </w:style>
  <w:style w:type="character" w:customStyle="1" w:styleId="others9">
    <w:name w:val="others9"/>
    <w:basedOn w:val="a0"/>
    <w:rsid w:val="00705D6A"/>
  </w:style>
  <w:style w:type="character" w:customStyle="1" w:styleId="others10">
    <w:name w:val="others10"/>
    <w:basedOn w:val="a0"/>
    <w:rsid w:val="00705D6A"/>
  </w:style>
  <w:style w:type="character" w:customStyle="1" w:styleId="others11">
    <w:name w:val="others11"/>
    <w:basedOn w:val="a0"/>
    <w:rsid w:val="00705D6A"/>
  </w:style>
  <w:style w:type="character" w:customStyle="1" w:styleId="others12">
    <w:name w:val="others12"/>
    <w:basedOn w:val="a0"/>
    <w:rsid w:val="00705D6A"/>
  </w:style>
  <w:style w:type="character" w:customStyle="1" w:styleId="others13">
    <w:name w:val="others13"/>
    <w:basedOn w:val="a0"/>
    <w:rsid w:val="00705D6A"/>
  </w:style>
  <w:style w:type="character" w:customStyle="1" w:styleId="others14">
    <w:name w:val="others14"/>
    <w:basedOn w:val="a0"/>
    <w:rsid w:val="00705D6A"/>
  </w:style>
  <w:style w:type="character" w:customStyle="1" w:styleId="others15">
    <w:name w:val="others15"/>
    <w:basedOn w:val="a0"/>
    <w:rsid w:val="00705D6A"/>
  </w:style>
  <w:style w:type="character" w:customStyle="1" w:styleId="others16">
    <w:name w:val="others16"/>
    <w:basedOn w:val="a0"/>
    <w:rsid w:val="00705D6A"/>
  </w:style>
  <w:style w:type="character" w:customStyle="1" w:styleId="others17">
    <w:name w:val="others17"/>
    <w:basedOn w:val="a0"/>
    <w:rsid w:val="00705D6A"/>
  </w:style>
  <w:style w:type="character" w:customStyle="1" w:styleId="others18">
    <w:name w:val="others18"/>
    <w:basedOn w:val="a0"/>
    <w:rsid w:val="00705D6A"/>
  </w:style>
  <w:style w:type="character" w:customStyle="1" w:styleId="others19">
    <w:name w:val="others19"/>
    <w:basedOn w:val="a0"/>
    <w:rsid w:val="00705D6A"/>
  </w:style>
  <w:style w:type="character" w:customStyle="1" w:styleId="others20">
    <w:name w:val="others20"/>
    <w:basedOn w:val="a0"/>
    <w:rsid w:val="00705D6A"/>
  </w:style>
  <w:style w:type="character" w:customStyle="1" w:styleId="others21">
    <w:name w:val="others21"/>
    <w:basedOn w:val="a0"/>
    <w:rsid w:val="00705D6A"/>
  </w:style>
  <w:style w:type="character" w:customStyle="1" w:styleId="others22">
    <w:name w:val="others22"/>
    <w:basedOn w:val="a0"/>
    <w:rsid w:val="00705D6A"/>
  </w:style>
  <w:style w:type="character" w:customStyle="1" w:styleId="others23">
    <w:name w:val="others23"/>
    <w:basedOn w:val="a0"/>
    <w:rsid w:val="00705D6A"/>
  </w:style>
  <w:style w:type="character" w:customStyle="1" w:styleId="others24">
    <w:name w:val="others24"/>
    <w:basedOn w:val="a0"/>
    <w:rsid w:val="00705D6A"/>
  </w:style>
  <w:style w:type="character" w:customStyle="1" w:styleId="others25">
    <w:name w:val="others25"/>
    <w:basedOn w:val="a0"/>
    <w:rsid w:val="00705D6A"/>
  </w:style>
  <w:style w:type="character" w:customStyle="1" w:styleId="others26">
    <w:name w:val="others26"/>
    <w:basedOn w:val="a0"/>
    <w:rsid w:val="00705D6A"/>
  </w:style>
  <w:style w:type="character" w:customStyle="1" w:styleId="others27">
    <w:name w:val="others27"/>
    <w:basedOn w:val="a0"/>
    <w:rsid w:val="00705D6A"/>
  </w:style>
  <w:style w:type="character" w:customStyle="1" w:styleId="others28">
    <w:name w:val="others28"/>
    <w:basedOn w:val="a0"/>
    <w:rsid w:val="00705D6A"/>
  </w:style>
  <w:style w:type="character" w:customStyle="1" w:styleId="others29">
    <w:name w:val="others29"/>
    <w:basedOn w:val="a0"/>
    <w:rsid w:val="00705D6A"/>
  </w:style>
  <w:style w:type="character" w:customStyle="1" w:styleId="others30">
    <w:name w:val="others30"/>
    <w:basedOn w:val="a0"/>
    <w:rsid w:val="00705D6A"/>
  </w:style>
  <w:style w:type="character" w:customStyle="1" w:styleId="others31">
    <w:name w:val="others31"/>
    <w:basedOn w:val="a0"/>
    <w:rsid w:val="00705D6A"/>
  </w:style>
  <w:style w:type="character" w:customStyle="1" w:styleId="others32">
    <w:name w:val="others32"/>
    <w:basedOn w:val="a0"/>
    <w:rsid w:val="00705D6A"/>
  </w:style>
  <w:style w:type="character" w:customStyle="1" w:styleId="others33">
    <w:name w:val="others33"/>
    <w:basedOn w:val="a0"/>
    <w:rsid w:val="00705D6A"/>
  </w:style>
  <w:style w:type="character" w:customStyle="1" w:styleId="others34">
    <w:name w:val="others34"/>
    <w:basedOn w:val="a0"/>
    <w:rsid w:val="00705D6A"/>
  </w:style>
  <w:style w:type="character" w:customStyle="1" w:styleId="others35">
    <w:name w:val="others35"/>
    <w:basedOn w:val="a0"/>
    <w:rsid w:val="00705D6A"/>
  </w:style>
  <w:style w:type="character" w:customStyle="1" w:styleId="others36">
    <w:name w:val="others36"/>
    <w:basedOn w:val="a0"/>
    <w:rsid w:val="00705D6A"/>
  </w:style>
  <w:style w:type="character" w:customStyle="1" w:styleId="others37">
    <w:name w:val="others37"/>
    <w:basedOn w:val="a0"/>
    <w:rsid w:val="00705D6A"/>
  </w:style>
  <w:style w:type="character" w:customStyle="1" w:styleId="others38">
    <w:name w:val="others38"/>
    <w:basedOn w:val="a0"/>
    <w:rsid w:val="00705D6A"/>
  </w:style>
  <w:style w:type="character" w:customStyle="1" w:styleId="others39">
    <w:name w:val="others39"/>
    <w:basedOn w:val="a0"/>
    <w:rsid w:val="00705D6A"/>
  </w:style>
  <w:style w:type="character" w:customStyle="1" w:styleId="others40">
    <w:name w:val="others40"/>
    <w:basedOn w:val="a0"/>
    <w:rsid w:val="00705D6A"/>
  </w:style>
  <w:style w:type="character" w:customStyle="1" w:styleId="others41">
    <w:name w:val="others41"/>
    <w:basedOn w:val="a0"/>
    <w:rsid w:val="00705D6A"/>
  </w:style>
  <w:style w:type="character" w:customStyle="1" w:styleId="others42">
    <w:name w:val="others42"/>
    <w:basedOn w:val="a0"/>
    <w:rsid w:val="00705D6A"/>
  </w:style>
  <w:style w:type="character" w:customStyle="1" w:styleId="others43">
    <w:name w:val="others43"/>
    <w:basedOn w:val="a0"/>
    <w:rsid w:val="00705D6A"/>
  </w:style>
  <w:style w:type="character" w:customStyle="1" w:styleId="others44">
    <w:name w:val="others44"/>
    <w:basedOn w:val="a0"/>
    <w:rsid w:val="00705D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2">
    <w:name w:val="data2"/>
    <w:basedOn w:val="a0"/>
    <w:rsid w:val="00705D6A"/>
  </w:style>
  <w:style w:type="character" w:customStyle="1" w:styleId="nomer2">
    <w:name w:val="nomer2"/>
    <w:basedOn w:val="a0"/>
    <w:rsid w:val="00705D6A"/>
  </w:style>
  <w:style w:type="character" w:customStyle="1" w:styleId="others1">
    <w:name w:val="others1"/>
    <w:basedOn w:val="a0"/>
    <w:rsid w:val="00705D6A"/>
  </w:style>
  <w:style w:type="character" w:customStyle="1" w:styleId="others2">
    <w:name w:val="others2"/>
    <w:basedOn w:val="a0"/>
    <w:rsid w:val="00705D6A"/>
  </w:style>
  <w:style w:type="character" w:customStyle="1" w:styleId="others3">
    <w:name w:val="others3"/>
    <w:basedOn w:val="a0"/>
    <w:rsid w:val="00705D6A"/>
  </w:style>
  <w:style w:type="character" w:customStyle="1" w:styleId="others4">
    <w:name w:val="others4"/>
    <w:basedOn w:val="a0"/>
    <w:rsid w:val="00705D6A"/>
  </w:style>
  <w:style w:type="character" w:customStyle="1" w:styleId="others5">
    <w:name w:val="others5"/>
    <w:basedOn w:val="a0"/>
    <w:rsid w:val="00705D6A"/>
  </w:style>
  <w:style w:type="character" w:customStyle="1" w:styleId="others6">
    <w:name w:val="others6"/>
    <w:basedOn w:val="a0"/>
    <w:rsid w:val="00705D6A"/>
  </w:style>
  <w:style w:type="character" w:customStyle="1" w:styleId="others7">
    <w:name w:val="others7"/>
    <w:basedOn w:val="a0"/>
    <w:rsid w:val="00705D6A"/>
  </w:style>
  <w:style w:type="character" w:customStyle="1" w:styleId="others8">
    <w:name w:val="others8"/>
    <w:basedOn w:val="a0"/>
    <w:rsid w:val="00705D6A"/>
  </w:style>
  <w:style w:type="character" w:customStyle="1" w:styleId="others9">
    <w:name w:val="others9"/>
    <w:basedOn w:val="a0"/>
    <w:rsid w:val="00705D6A"/>
  </w:style>
  <w:style w:type="character" w:customStyle="1" w:styleId="others10">
    <w:name w:val="others10"/>
    <w:basedOn w:val="a0"/>
    <w:rsid w:val="00705D6A"/>
  </w:style>
  <w:style w:type="character" w:customStyle="1" w:styleId="others11">
    <w:name w:val="others11"/>
    <w:basedOn w:val="a0"/>
    <w:rsid w:val="00705D6A"/>
  </w:style>
  <w:style w:type="character" w:customStyle="1" w:styleId="others12">
    <w:name w:val="others12"/>
    <w:basedOn w:val="a0"/>
    <w:rsid w:val="00705D6A"/>
  </w:style>
  <w:style w:type="character" w:customStyle="1" w:styleId="others13">
    <w:name w:val="others13"/>
    <w:basedOn w:val="a0"/>
    <w:rsid w:val="00705D6A"/>
  </w:style>
  <w:style w:type="character" w:customStyle="1" w:styleId="others14">
    <w:name w:val="others14"/>
    <w:basedOn w:val="a0"/>
    <w:rsid w:val="00705D6A"/>
  </w:style>
  <w:style w:type="character" w:customStyle="1" w:styleId="others15">
    <w:name w:val="others15"/>
    <w:basedOn w:val="a0"/>
    <w:rsid w:val="00705D6A"/>
  </w:style>
  <w:style w:type="character" w:customStyle="1" w:styleId="others16">
    <w:name w:val="others16"/>
    <w:basedOn w:val="a0"/>
    <w:rsid w:val="00705D6A"/>
  </w:style>
  <w:style w:type="character" w:customStyle="1" w:styleId="others17">
    <w:name w:val="others17"/>
    <w:basedOn w:val="a0"/>
    <w:rsid w:val="00705D6A"/>
  </w:style>
  <w:style w:type="character" w:customStyle="1" w:styleId="others18">
    <w:name w:val="others18"/>
    <w:basedOn w:val="a0"/>
    <w:rsid w:val="00705D6A"/>
  </w:style>
  <w:style w:type="character" w:customStyle="1" w:styleId="others19">
    <w:name w:val="others19"/>
    <w:basedOn w:val="a0"/>
    <w:rsid w:val="00705D6A"/>
  </w:style>
  <w:style w:type="character" w:customStyle="1" w:styleId="others20">
    <w:name w:val="others20"/>
    <w:basedOn w:val="a0"/>
    <w:rsid w:val="00705D6A"/>
  </w:style>
  <w:style w:type="character" w:customStyle="1" w:styleId="others21">
    <w:name w:val="others21"/>
    <w:basedOn w:val="a0"/>
    <w:rsid w:val="00705D6A"/>
  </w:style>
  <w:style w:type="character" w:customStyle="1" w:styleId="others22">
    <w:name w:val="others22"/>
    <w:basedOn w:val="a0"/>
    <w:rsid w:val="00705D6A"/>
  </w:style>
  <w:style w:type="character" w:customStyle="1" w:styleId="others23">
    <w:name w:val="others23"/>
    <w:basedOn w:val="a0"/>
    <w:rsid w:val="00705D6A"/>
  </w:style>
  <w:style w:type="character" w:customStyle="1" w:styleId="others24">
    <w:name w:val="others24"/>
    <w:basedOn w:val="a0"/>
    <w:rsid w:val="00705D6A"/>
  </w:style>
  <w:style w:type="character" w:customStyle="1" w:styleId="others25">
    <w:name w:val="others25"/>
    <w:basedOn w:val="a0"/>
    <w:rsid w:val="00705D6A"/>
  </w:style>
  <w:style w:type="character" w:customStyle="1" w:styleId="others26">
    <w:name w:val="others26"/>
    <w:basedOn w:val="a0"/>
    <w:rsid w:val="00705D6A"/>
  </w:style>
  <w:style w:type="character" w:customStyle="1" w:styleId="others27">
    <w:name w:val="others27"/>
    <w:basedOn w:val="a0"/>
    <w:rsid w:val="00705D6A"/>
  </w:style>
  <w:style w:type="character" w:customStyle="1" w:styleId="others28">
    <w:name w:val="others28"/>
    <w:basedOn w:val="a0"/>
    <w:rsid w:val="00705D6A"/>
  </w:style>
  <w:style w:type="character" w:customStyle="1" w:styleId="others29">
    <w:name w:val="others29"/>
    <w:basedOn w:val="a0"/>
    <w:rsid w:val="00705D6A"/>
  </w:style>
  <w:style w:type="character" w:customStyle="1" w:styleId="others30">
    <w:name w:val="others30"/>
    <w:basedOn w:val="a0"/>
    <w:rsid w:val="00705D6A"/>
  </w:style>
  <w:style w:type="character" w:customStyle="1" w:styleId="others31">
    <w:name w:val="others31"/>
    <w:basedOn w:val="a0"/>
    <w:rsid w:val="00705D6A"/>
  </w:style>
  <w:style w:type="character" w:customStyle="1" w:styleId="others32">
    <w:name w:val="others32"/>
    <w:basedOn w:val="a0"/>
    <w:rsid w:val="00705D6A"/>
  </w:style>
  <w:style w:type="character" w:customStyle="1" w:styleId="others33">
    <w:name w:val="others33"/>
    <w:basedOn w:val="a0"/>
    <w:rsid w:val="00705D6A"/>
  </w:style>
  <w:style w:type="character" w:customStyle="1" w:styleId="others34">
    <w:name w:val="others34"/>
    <w:basedOn w:val="a0"/>
    <w:rsid w:val="00705D6A"/>
  </w:style>
  <w:style w:type="character" w:customStyle="1" w:styleId="others35">
    <w:name w:val="others35"/>
    <w:basedOn w:val="a0"/>
    <w:rsid w:val="00705D6A"/>
  </w:style>
  <w:style w:type="character" w:customStyle="1" w:styleId="others36">
    <w:name w:val="others36"/>
    <w:basedOn w:val="a0"/>
    <w:rsid w:val="00705D6A"/>
  </w:style>
  <w:style w:type="character" w:customStyle="1" w:styleId="others37">
    <w:name w:val="others37"/>
    <w:basedOn w:val="a0"/>
    <w:rsid w:val="00705D6A"/>
  </w:style>
  <w:style w:type="character" w:customStyle="1" w:styleId="others38">
    <w:name w:val="others38"/>
    <w:basedOn w:val="a0"/>
    <w:rsid w:val="00705D6A"/>
  </w:style>
  <w:style w:type="character" w:customStyle="1" w:styleId="others39">
    <w:name w:val="others39"/>
    <w:basedOn w:val="a0"/>
    <w:rsid w:val="00705D6A"/>
  </w:style>
  <w:style w:type="character" w:customStyle="1" w:styleId="others40">
    <w:name w:val="others40"/>
    <w:basedOn w:val="a0"/>
    <w:rsid w:val="00705D6A"/>
  </w:style>
  <w:style w:type="character" w:customStyle="1" w:styleId="others41">
    <w:name w:val="others41"/>
    <w:basedOn w:val="a0"/>
    <w:rsid w:val="00705D6A"/>
  </w:style>
  <w:style w:type="character" w:customStyle="1" w:styleId="others42">
    <w:name w:val="others42"/>
    <w:basedOn w:val="a0"/>
    <w:rsid w:val="00705D6A"/>
  </w:style>
  <w:style w:type="character" w:customStyle="1" w:styleId="others43">
    <w:name w:val="others43"/>
    <w:basedOn w:val="a0"/>
    <w:rsid w:val="00705D6A"/>
  </w:style>
  <w:style w:type="character" w:customStyle="1" w:styleId="others44">
    <w:name w:val="others44"/>
    <w:basedOn w:val="a0"/>
    <w:rsid w:val="00705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9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3558</Words>
  <Characters>20284</Characters>
  <Application>Microsoft Office Word</Application>
  <DocSecurity>0</DocSecurity>
  <Lines>169</Lines>
  <Paragraphs>47</Paragraphs>
  <ScaleCrop>false</ScaleCrop>
  <Company/>
  <LinksUpToDate>false</LinksUpToDate>
  <CharactersWithSpaces>23795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Александровна Никишина</dc:creator>
  <cp:keywords/>
  <dc:description/>
  <cp:lastModifiedBy>Анастасия Александровна Никишина</cp:lastModifiedBy>
  <cp:revision>3</cp:revision>
  <dcterms:created xsi:type="dcterms:W3CDTF">2018-12-07T05:08:00Z</dcterms:created>
  <dcterms:modified xsi:type="dcterms:W3CDTF">2018-12-07T05:09:00Z</dcterms:modified>
</cp:coreProperties>
</file>