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4A" w:rsidRDefault="00C96D24" w:rsidP="00C359E8">
      <w:pPr>
        <w:pStyle w:val="1"/>
        <w:framePr w:w="10081" w:h="1862" w:hRule="exact" w:wrap="none" w:vAnchor="page" w:hAnchor="page" w:x="1312" w:y="995"/>
        <w:shd w:val="clear" w:color="auto" w:fill="auto"/>
        <w:ind w:left="260" w:right="1363"/>
      </w:pPr>
      <w:r>
        <w:t>Дело</w:t>
      </w:r>
      <w:r w:rsidR="00C359E8">
        <w:t xml:space="preserve"> </w:t>
      </w:r>
      <w:r>
        <w:t>№ 2-1138/18</w:t>
      </w:r>
    </w:p>
    <w:p w:rsidR="0011524A" w:rsidRDefault="00C96D24" w:rsidP="00C359E8">
      <w:pPr>
        <w:pStyle w:val="1"/>
        <w:framePr w:w="10081" w:h="1862" w:hRule="exact" w:wrap="none" w:vAnchor="page" w:hAnchor="page" w:x="1312" w:y="995"/>
        <w:shd w:val="clear" w:color="auto" w:fill="auto"/>
        <w:tabs>
          <w:tab w:val="right" w:pos="5641"/>
        </w:tabs>
        <w:ind w:left="260"/>
      </w:pPr>
      <w:r>
        <w:tab/>
        <w:t>РЕШЕНИЕ</w:t>
      </w:r>
    </w:p>
    <w:p w:rsidR="00C359E8" w:rsidRDefault="00C96D24" w:rsidP="00C359E8">
      <w:pPr>
        <w:pStyle w:val="a6"/>
        <w:framePr w:w="10081" w:h="1862" w:hRule="exact" w:wrap="none" w:vAnchor="page" w:hAnchor="page" w:x="1312" w:y="995"/>
        <w:shd w:val="clear" w:color="auto" w:fill="auto"/>
        <w:spacing w:before="0"/>
        <w:ind w:left="19"/>
      </w:pPr>
      <w:r>
        <w:rPr>
          <w:rStyle w:val="165pt0pt"/>
        </w:rPr>
        <w:tab/>
      </w:r>
      <w:r w:rsidR="00C359E8">
        <w:rPr>
          <w:rStyle w:val="165pt0pt"/>
        </w:rPr>
        <w:t xml:space="preserve">                          </w:t>
      </w:r>
      <w:r w:rsidR="00C359E8">
        <w:t xml:space="preserve">ИМЕНЕМ </w:t>
      </w:r>
      <w:r>
        <w:t>РОС</w:t>
      </w:r>
      <w:r w:rsidR="00C359E8">
        <w:t>СИЙСКОЙ^ФЕДЕРАЦИИ</w:t>
      </w:r>
    </w:p>
    <w:p w:rsidR="0011524A" w:rsidRDefault="0011524A" w:rsidP="00C359E8">
      <w:pPr>
        <w:pStyle w:val="1"/>
        <w:framePr w:w="10081" w:h="1862" w:hRule="exact" w:wrap="none" w:vAnchor="page" w:hAnchor="page" w:x="1312" w:y="995"/>
        <w:shd w:val="clear" w:color="auto" w:fill="auto"/>
        <w:tabs>
          <w:tab w:val="left" w:pos="3890"/>
        </w:tabs>
        <w:spacing w:after="271"/>
        <w:ind w:left="969" w:right="979"/>
      </w:pPr>
    </w:p>
    <w:p w:rsidR="0011524A" w:rsidRDefault="00C96D24" w:rsidP="00C359E8">
      <w:pPr>
        <w:pStyle w:val="1"/>
        <w:framePr w:w="10081" w:h="1862" w:hRule="exact" w:wrap="none" w:vAnchor="page" w:hAnchor="page" w:x="1312" w:y="995"/>
        <w:shd w:val="clear" w:color="auto" w:fill="auto"/>
        <w:spacing w:line="240" w:lineRule="exact"/>
        <w:ind w:left="1120"/>
        <w:jc w:val="left"/>
      </w:pPr>
      <w:r>
        <w:t>15 февраля 2018 года</w:t>
      </w:r>
    </w:p>
    <w:p w:rsidR="0011524A" w:rsidRDefault="00C96D24">
      <w:pPr>
        <w:pStyle w:val="1"/>
        <w:framePr w:w="2746" w:h="1216" w:hRule="exact" w:wrap="none" w:vAnchor="page" w:hAnchor="page" w:x="8310" w:y="1871"/>
        <w:shd w:val="clear" w:color="auto" w:fill="auto"/>
        <w:spacing w:line="566" w:lineRule="exact"/>
        <w:ind w:left="100" w:right="180"/>
        <w:jc w:val="right"/>
      </w:pPr>
      <w:r>
        <w:t xml:space="preserve">Великий Новгород 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6" w:lineRule="exact"/>
        <w:ind w:left="100" w:right="180" w:firstLine="1040"/>
        <w:jc w:val="left"/>
      </w:pPr>
      <w:r>
        <w:t>Новгородский районный суд Новгородской</w:t>
      </w:r>
      <w:r w:rsidR="00C359E8">
        <w:t xml:space="preserve"> области 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6" w:lineRule="exact"/>
        <w:ind w:left="100" w:right="180"/>
        <w:jc w:val="left"/>
      </w:pPr>
      <w:r w:rsidRPr="00C359E8">
        <w:t xml:space="preserve"> </w:t>
      </w:r>
      <w:r>
        <w:t xml:space="preserve">председательствующего судьи </w:t>
      </w:r>
      <w:r w:rsidR="00C359E8">
        <w:t xml:space="preserve"> ---судья-- -</w:t>
      </w:r>
    </w:p>
    <w:p w:rsidR="0011524A" w:rsidRDefault="00C359E8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6" w:lineRule="exact"/>
        <w:ind w:right="180"/>
        <w:jc w:val="left"/>
      </w:pPr>
      <w:r>
        <w:t xml:space="preserve">   при секретаре  --секретарь-- </w:t>
      </w:r>
      <w:r w:rsidR="00C96D24">
        <w:t>.,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6" w:lineRule="exact"/>
        <w:ind w:left="460" w:right="180" w:firstLine="660"/>
      </w:pPr>
      <w:r>
        <w:t xml:space="preserve">с участием </w:t>
      </w:r>
      <w:r>
        <w:t>представителя заявителя Управления Роспотребнадзора по</w:t>
      </w:r>
      <w:r>
        <w:br/>
        <w:t>Новгородской области</w:t>
      </w:r>
      <w:r w:rsidR="00C359E8">
        <w:t xml:space="preserve"> –представитель Управления Роспотребнадзора-- </w:t>
      </w:r>
      <w:r>
        <w:t>., представителя заинтересованного лица</w:t>
      </w:r>
      <w:r>
        <w:br/>
        <w:t>Управления Федеральной службы по надзору в сфере связи, информационных</w:t>
      </w:r>
      <w:r>
        <w:br/>
        <w:t>технологий и массовых коммуникаций по Новгородской обла</w:t>
      </w:r>
      <w:r>
        <w:t>сти</w:t>
      </w:r>
      <w:r w:rsidR="00C359E8">
        <w:t>—представитель Роскомнадзора--</w:t>
      </w:r>
      <w:r w:rsidRPr="00C359E8">
        <w:t>.,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after="277" w:line="286" w:lineRule="exact"/>
        <w:ind w:left="460" w:right="180" w:firstLine="660"/>
      </w:pPr>
      <w:r>
        <w:t>рассмотрев в от</w:t>
      </w:r>
      <w:r w:rsidR="00C359E8">
        <w:rPr>
          <w:rStyle w:val="0pt"/>
        </w:rPr>
        <w:t>кры</w:t>
      </w:r>
      <w:r w:rsidR="00C359E8">
        <w:t>том судебном заседании граж</w:t>
      </w:r>
      <w:r>
        <w:t>данское дело по заявлению</w:t>
      </w:r>
      <w:r>
        <w:br/>
        <w:t>Управления Федеральной службы по надзору в сфере защиты прав потребителей и</w:t>
      </w:r>
      <w:r>
        <w:br/>
        <w:t>благополучия человека по Новгородской области в защиту прав и законных интересов</w:t>
      </w:r>
      <w:r>
        <w:br/>
      </w:r>
      <w:r>
        <w:t>неопределенного круга лиц о признании информации, распространяемой в сети</w:t>
      </w:r>
      <w:r>
        <w:br/>
        <w:t xml:space="preserve">«Интернет», </w:t>
      </w:r>
      <w:r w:rsidRPr="00C359E8">
        <w:rPr>
          <w:b/>
        </w:rPr>
        <w:t>запрещенной к распространению на территории Российской Федерации</w:t>
      </w:r>
      <w:r>
        <w:t>,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after="220" w:line="240" w:lineRule="exact"/>
        <w:ind w:left="4320"/>
        <w:jc w:val="left"/>
      </w:pPr>
      <w:r>
        <w:rPr>
          <w:rStyle w:val="2pt"/>
        </w:rPr>
        <w:t>установил: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3" w:lineRule="exact"/>
        <w:ind w:left="460" w:right="180" w:firstLine="660"/>
      </w:pPr>
      <w:r>
        <w:t>Управление Роспотребнадзора по Но</w:t>
      </w:r>
      <w:r w:rsidR="00C359E8">
        <w:t>вгородской области (далее также</w:t>
      </w:r>
      <w:r>
        <w:t xml:space="preserve"> —</w:t>
      </w:r>
      <w:r>
        <w:br/>
        <w:t xml:space="preserve">Управление) обратилось в </w:t>
      </w:r>
      <w:r>
        <w:t>суд в защиту прав и законных интересов неопределенного</w:t>
      </w:r>
      <w:r>
        <w:br/>
        <w:t>круга лиц с заявлением о признании информации, распространяемой в сети</w:t>
      </w:r>
      <w:r>
        <w:br/>
        <w:t xml:space="preserve">«Интернет», </w:t>
      </w:r>
      <w:r w:rsidR="00C359E8">
        <w:t xml:space="preserve"> </w:t>
      </w:r>
      <w:r>
        <w:t>запрещенной к распространению на</w:t>
      </w:r>
      <w:r w:rsidR="00C359E8">
        <w:t xml:space="preserve"> территории Российской Федерации</w:t>
      </w:r>
      <w:r>
        <w:t>, в</w:t>
      </w:r>
      <w:r>
        <w:br/>
        <w:t>обоснование указав, что сотрудниками Управления бы</w:t>
      </w:r>
      <w:r>
        <w:t>л выявлен факт распространения</w:t>
      </w:r>
      <w:r>
        <w:br/>
        <w:t xml:space="preserve">в сети «Интернет» на сайте </w:t>
      </w:r>
      <w:r>
        <w:rPr>
          <w:lang w:val="en-US"/>
        </w:rPr>
        <w:t>https</w:t>
      </w:r>
      <w:r w:rsidRPr="00C359E8">
        <w:t>;//</w:t>
      </w:r>
      <w:r>
        <w:rPr>
          <w:lang w:val="en-US"/>
        </w:rPr>
        <w:t>spksport</w:t>
      </w:r>
      <w:r w:rsidRPr="00C359E8">
        <w:t>.</w:t>
      </w:r>
      <w:r>
        <w:rPr>
          <w:lang w:val="en-US"/>
        </w:rPr>
        <w:t>ru</w:t>
      </w:r>
      <w:r w:rsidRPr="00C359E8">
        <w:t xml:space="preserve"> </w:t>
      </w:r>
      <w:r>
        <w:t>информации о продаже «Жиросжигателя»</w:t>
      </w:r>
      <w:r>
        <w:br/>
      </w:r>
      <w:r>
        <w:rPr>
          <w:lang w:val="en-US"/>
        </w:rPr>
        <w:t>DNP</w:t>
      </w:r>
      <w:r w:rsidRPr="00C359E8">
        <w:t xml:space="preserve"> </w:t>
      </w:r>
      <w:r>
        <w:t>(Динитрофенол) с использованием информационно-телекоммуникационных</w:t>
      </w:r>
      <w:r>
        <w:br/>
        <w:t>сетей. Вместе с тем, функционирование Интернет-магазина, продающего пр</w:t>
      </w:r>
      <w:r>
        <w:t>епарат</w:t>
      </w:r>
      <w:r>
        <w:br/>
      </w:r>
      <w:r>
        <w:rPr>
          <w:lang w:val="en-US"/>
        </w:rPr>
        <w:t>DNP</w:t>
      </w:r>
      <w:r w:rsidRPr="00C359E8">
        <w:t xml:space="preserve"> </w:t>
      </w:r>
      <w:r>
        <w:t>(ДНИ, ДНФ, 2,4 Динитрофенол) признано экспертами Роспотребнадзора опасным</w:t>
      </w:r>
      <w:r>
        <w:br/>
        <w:t xml:space="preserve">для жизни и здоровья. </w:t>
      </w:r>
      <w:r w:rsidR="00C359E8">
        <w:t>Указанная позиция Управления Р</w:t>
      </w:r>
      <w:r>
        <w:t>оспотребнадзора</w:t>
      </w:r>
      <w:r>
        <w:br/>
        <w:t xml:space="preserve">подтверждается сведениями с сайта Роскомнадзора. </w:t>
      </w:r>
      <w:r>
        <w:rPr>
          <w:lang w:val="en-US"/>
        </w:rPr>
        <w:t>DNP</w:t>
      </w:r>
      <w:r w:rsidRPr="00C359E8">
        <w:t xml:space="preserve"> </w:t>
      </w:r>
      <w:r>
        <w:t>относится к группе фенолов -</w:t>
      </w:r>
      <w:r>
        <w:br/>
        <w:t>ядов функционирующи</w:t>
      </w:r>
      <w:r>
        <w:t>х на межклеточном уровне, нанося вред всем живым</w:t>
      </w:r>
      <w:r>
        <w:br/>
        <w:t>организмам. Вход на поименованный сайт свободный, не требует предварительной</w:t>
      </w:r>
      <w:r>
        <w:br/>
        <w:t>регистрации и пароля, ознакомиться с его содержанием может любой пользователь,</w:t>
      </w:r>
      <w:r>
        <w:br/>
        <w:t>ограничения на передачу, копирование и распростране</w:t>
      </w:r>
      <w:r>
        <w:t>ние отсутствуют.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3" w:lineRule="exact"/>
        <w:ind w:left="460" w:right="180" w:firstLine="660"/>
      </w:pPr>
      <w:r>
        <w:t>представитель заявителя Управления Роспотребнадзора по Новгородской</w:t>
      </w:r>
      <w:r>
        <w:br/>
        <w:t>области, действующая на основа</w:t>
      </w:r>
      <w:r w:rsidR="00C359E8">
        <w:t xml:space="preserve">нии доверенности – представитель, </w:t>
      </w:r>
      <w:r>
        <w:t xml:space="preserve"> в судебном</w:t>
      </w:r>
      <w:r>
        <w:br/>
        <w:t>заседании заявленные требования поддержала по мотивам, изложенным в заявлении.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302" w:lineRule="exact"/>
        <w:ind w:left="460" w:right="180" w:firstLine="660"/>
      </w:pPr>
      <w:r>
        <w:t>Представитель заин</w:t>
      </w:r>
      <w:r>
        <w:t>тересованного лица Управления Федеральной службы по</w:t>
      </w:r>
      <w:r>
        <w:br/>
        <w:t>надзору в сфере связи, информационных технологий и массовых коммуникаций по</w:t>
      </w:r>
      <w:r>
        <w:br/>
      </w:r>
      <w:r w:rsidR="00C359E8">
        <w:t xml:space="preserve">Новгородской области   – представитель-- </w:t>
      </w:r>
      <w:r>
        <w:t xml:space="preserve"> полагал заявление обоснованным и подлежащим</w:t>
      </w:r>
      <w:r>
        <w:br/>
        <w:t>удовлетворению.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after="26" w:line="240" w:lineRule="exact"/>
        <w:ind w:left="100" w:firstLine="1040"/>
        <w:jc w:val="left"/>
      </w:pPr>
      <w:r>
        <w:t>Выслушав объяснения лиц участвующих</w:t>
      </w:r>
      <w:r>
        <w:t xml:space="preserve"> в деле, исследовав письменные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40" w:lineRule="exact"/>
        <w:ind w:left="460"/>
        <w:jc w:val="left"/>
      </w:pPr>
      <w:r>
        <w:t>материалы дела, суд приходит’ к следующему.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1" w:lineRule="exact"/>
        <w:ind w:left="460" w:right="180" w:firstLine="660"/>
      </w:pPr>
      <w:r>
        <w:t>В соответствии с ч. 1, п.</w:t>
      </w:r>
      <w:r w:rsidR="00C359E8">
        <w:t xml:space="preserve"> 10 ч. 2 ст. 264 ГПК РФ суд уст</w:t>
      </w:r>
      <w:r>
        <w:t>авливает факты,</w:t>
      </w:r>
      <w:r>
        <w:br/>
        <w:t>имеющие юридическое значение, от которых зависит возникновение, изменение,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40" w:lineRule="exact"/>
        <w:ind w:left="460"/>
        <w:jc w:val="left"/>
      </w:pPr>
      <w:r>
        <w:t xml:space="preserve">прекращение личных или </w:t>
      </w:r>
      <w:r>
        <w:t>имущественных прав.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8" w:lineRule="exact"/>
        <w:ind w:left="460" w:right="180" w:firstLine="660"/>
      </w:pPr>
      <w:r>
        <w:t>В соответствии с Федеральным законом от 27 июля 2006 года № 149-ФЗ</w:t>
      </w:r>
      <w:r>
        <w:br/>
        <w:t>«Об информации, информационных технологиях и о защите информации»</w:t>
      </w:r>
      <w:r>
        <w:br/>
        <w:t>информационно-телекоммуникационная сеть - технологическая система,</w:t>
      </w:r>
    </w:p>
    <w:p w:rsidR="0011524A" w:rsidRDefault="00C96D24" w:rsidP="00C359E8">
      <w:pPr>
        <w:pStyle w:val="1"/>
        <w:framePr w:w="9859" w:h="13858" w:hRule="exact" w:wrap="none" w:vAnchor="page" w:hAnchor="page" w:x="1305" w:y="2853"/>
        <w:shd w:val="clear" w:color="auto" w:fill="auto"/>
        <w:spacing w:line="288" w:lineRule="exact"/>
        <w:ind w:left="460" w:right="740"/>
      </w:pPr>
      <w:r>
        <w:t>предназначенная для передачи по лини</w:t>
      </w:r>
      <w:r w:rsidR="00C359E8">
        <w:t>ям связи информации</w:t>
      </w:r>
      <w:r>
        <w:t xml:space="preserve">, доступ у, </w:t>
      </w:r>
    </w:p>
    <w:p w:rsidR="0011524A" w:rsidRDefault="0011524A">
      <w:pPr>
        <w:rPr>
          <w:sz w:val="2"/>
          <w:szCs w:val="2"/>
        </w:rPr>
        <w:sectPr w:rsidR="0011524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81" w:lineRule="exact"/>
        <w:ind w:left="80" w:right="80"/>
      </w:pPr>
      <w:r>
        <w:lastRenderedPageBreak/>
        <w:t xml:space="preserve">осуществляется с использованием </w:t>
      </w:r>
      <w:r w:rsidR="00373DBD">
        <w:t>средств вычислительной техники  (пункт 4 части 1</w:t>
      </w:r>
      <w:r>
        <w:t xml:space="preserve"> статьи 2);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 Запрещается распространение инфо</w:t>
      </w:r>
      <w:r w:rsidR="00373DBD">
        <w:rPr>
          <w:rStyle w:val="0pt"/>
        </w:rPr>
        <w:t>рм</w:t>
      </w:r>
      <w:r>
        <w:t>ации, кото</w:t>
      </w:r>
      <w:r w:rsidR="00373DBD">
        <w:t>рая</w:t>
      </w:r>
      <w:r>
        <w:t xml:space="preserve"> направлена на пропаганду войны</w:t>
      </w:r>
      <w:r w:rsidR="00373DBD">
        <w:t>, разжигание национальной, рассов</w:t>
      </w:r>
      <w:r>
        <w:t>ой или религиозной ненависти и вражды, а также иной информации, за распространение которой предусмотрена угол</w:t>
      </w:r>
      <w:r w:rsidR="00373DBD">
        <w:t>овная или административная ответственность</w:t>
      </w:r>
      <w:r>
        <w:t xml:space="preserve"> (пункт б статьи </w:t>
      </w:r>
      <w:r>
        <w:rPr>
          <w:rStyle w:val="0pt"/>
        </w:rPr>
        <w:t>10</w:t>
      </w:r>
      <w:r>
        <w:t>); ограничение доступ</w:t>
      </w:r>
      <w:r>
        <w:t>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 (статья 9).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83" w:lineRule="exact"/>
        <w:ind w:left="80" w:right="80" w:firstLine="700"/>
      </w:pPr>
      <w:r>
        <w:t xml:space="preserve">В </w:t>
      </w:r>
      <w:r>
        <w:rPr>
          <w:rStyle w:val="0pt0"/>
        </w:rPr>
        <w:t xml:space="preserve">силу </w:t>
      </w:r>
      <w:r w:rsidR="00373DBD">
        <w:t xml:space="preserve">статьи 15^ </w:t>
      </w:r>
      <w:r>
        <w:t>Федерально</w:t>
      </w:r>
      <w:r w:rsidR="00373DBD">
        <w:t>го закона «Об информации, информ</w:t>
      </w:r>
      <w:r>
        <w:t>ационных технологиях и о защите информации» в целях ограничения доступу к сайтам ^сети «Интернет», содержащим информацию, распространение которой в Российской Федераций запрещено, создается единая автоматизированная информаци</w:t>
      </w:r>
      <w:r>
        <w:t>онная система «Единый реестр доменных имен, указателей страниц сайтов в сети «Интернет» и сетевых адресов, позволяющих идентифицировать сайты в сети^ «Интернет», содержащие информацию, распространение которой в Российской Федерации запрещено» (далее - реес</w:t>
      </w:r>
      <w:r>
        <w:t>тр). В реестр включаются: 1) доменные имена и (или) указатели страниц сайтов в сети «Интернет», содержащих информацию, распространение которой в Российской Федерации запрещено; 2) сетевые адреса, позволяющие идентифицировать сайты в сети «Интернет», содерж</w:t>
      </w:r>
      <w:r>
        <w:t>ащие информацию, распространение которой в Российской Федерации запрещено.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after="161" w:line="286" w:lineRule="exact"/>
        <w:ind w:left="80" w:right="80" w:firstLine="700"/>
      </w:pPr>
      <w:r>
        <w:t>Согласно пункту 2 части 5</w:t>
      </w:r>
      <w:r w:rsidR="00373DBD">
        <w:t xml:space="preserve"> данной статьи одним из основания</w:t>
      </w:r>
      <w:r>
        <w:t xml:space="preserve"> для включения в единую автоматизированную информационную систему «Единый реестр доменных имен, указателей страниц сайтов в </w:t>
      </w:r>
      <w:r>
        <w:t>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является вступившее в законную силу решение суда о признании информации, распространяе</w:t>
      </w:r>
      <w:r w:rsidR="00373DBD">
        <w:t>мой^пос</w:t>
      </w:r>
      <w:r>
        <w:t>редством сети «Интернет», информацией, распространение которой в Российской Федерации</w:t>
      </w:r>
    </w:p>
    <w:p w:rsidR="0011524A" w:rsidRDefault="00373DBD">
      <w:pPr>
        <w:pStyle w:val="1"/>
        <w:framePr w:w="9590" w:h="15158" w:hRule="exact" w:wrap="none" w:vAnchor="page" w:hAnchor="page" w:x="1445" w:y="1143"/>
        <w:shd w:val="clear" w:color="auto" w:fill="auto"/>
        <w:spacing w:line="310" w:lineRule="exact"/>
        <w:ind w:left="80" w:right="80"/>
      </w:pPr>
      <w:r>
        <w:t xml:space="preserve">Запрещено </w:t>
      </w:r>
      <w:r w:rsidR="00C96D24">
        <w:t xml:space="preserve"> установлено, что в ходе проведения проверки на страницах сайта с </w:t>
      </w:r>
      <w:r w:rsidR="00C96D24">
        <w:rPr>
          <w:lang w:val="en-US"/>
        </w:rPr>
        <w:t>URL</w:t>
      </w:r>
      <w:r w:rsidR="00C96D24">
        <w:t xml:space="preserve">- адресом </w:t>
      </w:r>
      <w:hyperlink r:id="rId6" w:history="1">
        <w:r w:rsidR="00C96D24">
          <w:rPr>
            <w:rStyle w:val="a3"/>
            <w:lang w:val="en-US"/>
          </w:rPr>
          <w:t>https</w:t>
        </w:r>
        <w:r w:rsidR="00C96D24" w:rsidRPr="00C359E8">
          <w:rPr>
            <w:rStyle w:val="a3"/>
          </w:rPr>
          <w:t>://</w:t>
        </w:r>
        <w:r w:rsidR="00C96D24">
          <w:rPr>
            <w:rStyle w:val="a3"/>
            <w:lang w:val="en-US"/>
          </w:rPr>
          <w:t>spksport</w:t>
        </w:r>
        <w:r w:rsidR="00C96D24" w:rsidRPr="00C359E8">
          <w:rPr>
            <w:rStyle w:val="a3"/>
          </w:rPr>
          <w:t>.</w:t>
        </w:r>
        <w:r w:rsidR="00C96D24">
          <w:rPr>
            <w:rStyle w:val="a3"/>
            <w:lang w:val="en-US"/>
          </w:rPr>
          <w:t>ru</w:t>
        </w:r>
        <w:r w:rsidR="00C96D24" w:rsidRPr="00C359E8">
          <w:rPr>
            <w:rStyle w:val="a3"/>
          </w:rPr>
          <w:t>/</w:t>
        </w:r>
        <w:r w:rsidR="00C96D24">
          <w:rPr>
            <w:rStyle w:val="a3"/>
            <w:lang w:val="en-US"/>
          </w:rPr>
          <w:t>products</w:t>
        </w:r>
        <w:r w:rsidR="00C96D24" w:rsidRPr="00C359E8">
          <w:rPr>
            <w:rStyle w:val="a3"/>
          </w:rPr>
          <w:t>/</w:t>
        </w:r>
        <w:r w:rsidR="00C96D24">
          <w:rPr>
            <w:rStyle w:val="a3"/>
            <w:lang w:val="en-US"/>
          </w:rPr>
          <w:t>dinitrofenol</w:t>
        </w:r>
        <w:r w:rsidR="00C96D24" w:rsidRPr="00C359E8">
          <w:rPr>
            <w:rStyle w:val="a3"/>
          </w:rPr>
          <w:t>-</w:t>
        </w:r>
        <w:r w:rsidR="00C96D24">
          <w:rPr>
            <w:rStyle w:val="a3"/>
            <w:lang w:val="en-US"/>
          </w:rPr>
          <w:t>dnp</w:t>
        </w:r>
      </w:hyperlink>
      <w:r w:rsidR="00C96D24" w:rsidRPr="00C359E8">
        <w:t xml:space="preserve"> </w:t>
      </w:r>
      <w:r w:rsidR="00C96D24">
        <w:t xml:space="preserve">размещена информация о порядке и способах дистанционной продажи «Жиросжигателя» </w:t>
      </w:r>
      <w:r w:rsidR="00C96D24">
        <w:rPr>
          <w:lang w:val="en-US"/>
        </w:rPr>
        <w:t>DNP</w:t>
      </w:r>
      <w:r w:rsidR="00C96D24" w:rsidRPr="00C359E8">
        <w:t xml:space="preserve"> </w:t>
      </w:r>
      <w:r w:rsidR="00C96D24">
        <w:t>(Динитрофенол).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90" w:lineRule="exact"/>
        <w:ind w:left="80" w:right="80" w:firstLine="700"/>
      </w:pPr>
      <w:r>
        <w:t>Указатели страниц данного сайта в Единый реестр доменных имен, содержащих информацию, распространение которой в Российской Фед</w:t>
      </w:r>
      <w:r w:rsidR="00373DBD">
        <w:t xml:space="preserve">ерации </w:t>
      </w:r>
      <w:r>
        <w:t xml:space="preserve"> запрещено, не включены, что </w:t>
      </w:r>
      <w:r>
        <w:rPr>
          <w:rStyle w:val="11pt0pt"/>
        </w:rPr>
        <w:t xml:space="preserve">подтверждается скриншотами с интернет-сайта </w:t>
      </w:r>
      <w:hyperlink r:id="rId7" w:history="1">
        <w:r>
          <w:rPr>
            <w:rStyle w:val="a3"/>
            <w:lang w:val="en-US"/>
          </w:rPr>
          <w:t>https</w:t>
        </w:r>
        <w:r w:rsidRPr="00C359E8">
          <w:rPr>
            <w:rStyle w:val="a3"/>
          </w:rPr>
          <w:t>://</w:t>
        </w:r>
        <w:r>
          <w:rPr>
            <w:rStyle w:val="a3"/>
            <w:lang w:val="en-US"/>
          </w:rPr>
          <w:t>spksport</w:t>
        </w:r>
        <w:r w:rsidRPr="00C359E8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C359E8">
        <w:t>.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88" w:lineRule="exact"/>
        <w:ind w:left="80" w:right="80" w:firstLine="700"/>
      </w:pPr>
      <w:r>
        <w:t xml:space="preserve">В Российской Федерации за нарушение правил продажи отдельных видов товаров, нарушение правил продажи этилового спирта^ </w:t>
      </w:r>
      <w:r>
        <w:rPr>
          <w:rStyle w:val="11pt0pt"/>
        </w:rPr>
        <w:t xml:space="preserve">спиртосодержащей </w:t>
      </w:r>
      <w:r>
        <w:t xml:space="preserve">продукции, нарушение требовании к производству или об^о </w:t>
      </w:r>
      <w:r>
        <w:rPr>
          <w:rStyle w:val="11pt0pt"/>
          <w:lang w:val="en-US"/>
        </w:rPr>
        <w:t>j</w:t>
      </w:r>
      <w:r w:rsidRPr="00C359E8">
        <w:rPr>
          <w:rStyle w:val="11pt0pt"/>
        </w:rPr>
        <w:t xml:space="preserve"> </w:t>
      </w:r>
      <w:r>
        <w:t>этилового спирта, алкогольной и спиртосодержащей продукции, ^законная розничн продажа алкогольной и спиртосодержащей пищевой продувди ^зическими л^ предусмотрена административная от</w:t>
      </w:r>
      <w:r>
        <w:t>ветственность (статья 14.15 Кодекса Российской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tabs>
          <w:tab w:val="right" w:pos="9296"/>
        </w:tabs>
        <w:spacing w:line="240" w:lineRule="exact"/>
        <w:ind w:left="80"/>
      </w:pPr>
      <w:r>
        <w:t>Федерации об административных правонарушениях).</w:t>
      </w:r>
      <w:r>
        <w:tab/>
        <w:t>^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86" w:lineRule="exact"/>
        <w:ind w:left="80" w:right="80" w:firstLine="700"/>
        <w:jc w:val="left"/>
      </w:pPr>
      <w:r>
        <w:t>Согласно пункту 5 Правил продажи товаров дистанционным способом, утверясденных постановлением Прав</w:t>
      </w:r>
      <w:r w:rsidR="008C6894">
        <w:t>ительства Российской Федерации  №</w:t>
      </w:r>
      <w:r>
        <w:t xml:space="preserve"> 612, не</w:t>
      </w:r>
      <w:r>
        <w:t xml:space="preserve"> допускается продажа дистанционным способом апкогол продукции, а таюке товаров, свободная реализация которых запрещена или ограничена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40" w:lineRule="exact"/>
        <w:ind w:left="80"/>
      </w:pPr>
      <w:r>
        <w:t>законодательством Российской Федерации.</w:t>
      </w:r>
    </w:p>
    <w:p w:rsidR="0011524A" w:rsidRDefault="00C96D24">
      <w:pPr>
        <w:pStyle w:val="1"/>
        <w:framePr w:w="9590" w:h="15158" w:hRule="exact" w:wrap="none" w:vAnchor="page" w:hAnchor="page" w:x="1445" w:y="1143"/>
        <w:shd w:val="clear" w:color="auto" w:fill="auto"/>
        <w:spacing w:line="295" w:lineRule="exact"/>
        <w:ind w:left="80" w:right="80" w:firstLine="700"/>
      </w:pPr>
      <w:r>
        <w:t xml:space="preserve">Жиросжигатель </w:t>
      </w:r>
      <w:r>
        <w:rPr>
          <w:rStyle w:val="13pt0pt"/>
        </w:rPr>
        <w:t>DNP</w:t>
      </w:r>
      <w:r w:rsidRPr="00C359E8">
        <w:rPr>
          <w:rStyle w:val="13pt0pt"/>
          <w:lang w:val="ru-RU"/>
        </w:rPr>
        <w:t xml:space="preserve"> </w:t>
      </w:r>
      <w:r>
        <w:t>является опасным для жизни и здоровье человека, содержит химичес</w:t>
      </w:r>
      <w:r>
        <w:t xml:space="preserve">кое вещество </w:t>
      </w:r>
      <w:r>
        <w:rPr>
          <w:rStyle w:val="0pt"/>
        </w:rPr>
        <w:t>2</w:t>
      </w:r>
      <w:r>
        <w:t>,</w:t>
      </w:r>
      <w:r>
        <w:rPr>
          <w:rStyle w:val="0pt"/>
        </w:rPr>
        <w:t>4</w:t>
      </w:r>
      <w:r>
        <w:t xml:space="preserve">-динитрофенола, который не разрешен к обороту как пищевои пполукции не зарегистрирован в качестве специализированного питания для спортсменов, лекарственного средства, биологически активной добавки. </w:t>
      </w:r>
      <w:r>
        <w:rPr>
          <w:lang w:val="en-US"/>
        </w:rPr>
        <w:t>DNP</w:t>
      </w:r>
      <w:r w:rsidRPr="00C359E8">
        <w:t xml:space="preserve"> </w:t>
      </w:r>
      <w:r>
        <w:t>относится</w:t>
      </w:r>
    </w:p>
    <w:p w:rsidR="0011524A" w:rsidRDefault="0011524A">
      <w:pPr>
        <w:rPr>
          <w:sz w:val="2"/>
          <w:szCs w:val="2"/>
        </w:rPr>
        <w:sectPr w:rsidR="0011524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271" w:line="240" w:lineRule="exact"/>
        <w:ind w:left="80" w:right="411"/>
        <w:contextualSpacing/>
      </w:pPr>
      <w:r>
        <w:lastRenderedPageBreak/>
        <w:t xml:space="preserve">к </w:t>
      </w:r>
      <w:r w:rsidR="008C6894">
        <w:t xml:space="preserve">группе </w:t>
      </w:r>
      <w:r w:rsidRPr="00C359E8">
        <w:t xml:space="preserve"> </w:t>
      </w:r>
      <w:r>
        <w:t>фенолов - ядов, функционирующих на межклеточном уровне, нанося вред</w:t>
      </w:r>
    </w:p>
    <w:p w:rsidR="0011524A" w:rsidRDefault="008C689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168" w:line="300" w:lineRule="exact"/>
        <w:ind w:left="100" w:right="620" w:firstLine="660"/>
        <w:contextualSpacing/>
      </w:pPr>
      <w:r>
        <w:t xml:space="preserve">После </w:t>
      </w:r>
      <w:r w:rsidR="00C96D24">
        <w:t xml:space="preserve">размещенная на указанном </w:t>
      </w:r>
      <w:r>
        <w:t>сайте</w:t>
      </w:r>
      <w:r w:rsidR="00C96D24" w:rsidRPr="00C359E8">
        <w:t xml:space="preserve"> </w:t>
      </w:r>
      <w:r>
        <w:t>информация находится в свободн</w:t>
      </w:r>
      <w:r w:rsidR="00C96D24">
        <w:t>ом</w:t>
      </w:r>
      <w:r w:rsidR="00C96D24">
        <w:br/>
        <w:t>доступе чем нарушае</w:t>
      </w:r>
      <w:r>
        <w:t>т публичные интересы государств</w:t>
      </w:r>
      <w:r w:rsidR="00C96D24">
        <w:t>, заключающиеся в борьбе с</w:t>
      </w:r>
      <w:r w:rsidR="00C96D24">
        <w:br/>
        <w:t>правонарушителями и преступлениями,</w:t>
      </w:r>
      <w:r>
        <w:t xml:space="preserve"> и ин</w:t>
      </w:r>
      <w:r w:rsidR="00C96D24">
        <w:t>тересы неопределенного круга лиц, доступ</w:t>
      </w:r>
    </w:p>
    <w:p w:rsidR="0011524A" w:rsidRDefault="008C689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71" w:line="240" w:lineRule="exact"/>
        <w:contextualSpacing/>
        <w:jc w:val="left"/>
      </w:pPr>
      <w:r>
        <w:t>по Н</w:t>
      </w:r>
      <w:r w:rsidR="00C96D24">
        <w:t>овгородской</w:t>
      </w:r>
      <w:r>
        <w:t xml:space="preserve"> </w:t>
      </w:r>
      <w:r w:rsidR="00C96D24">
        <w:t xml:space="preserve">области </w:t>
      </w:r>
      <w:r w:rsidR="00C96D24" w:rsidRPr="00441059">
        <w:rPr>
          <w:rStyle w:val="0pt1"/>
          <w:b w:val="0"/>
        </w:rPr>
        <w:t>подлежат</w:t>
      </w:r>
      <w:r w:rsidR="00C96D24">
        <w:rPr>
          <w:rStyle w:val="0pt1"/>
        </w:rPr>
        <w:t xml:space="preserve"> </w:t>
      </w:r>
      <w:r w:rsidR="00C96D24">
        <w:t>удовлетворен</w:t>
      </w:r>
      <w:r>
        <w:t>ию</w:t>
      </w:r>
      <w:r w:rsidR="00C96D24">
        <w:t>, а информация, раз</w:t>
      </w:r>
      <w:r>
        <w:t>мещенная на страницах сайта с</w:t>
      </w:r>
      <w:r>
        <w:br/>
      </w:r>
      <w:r w:rsidR="00C96D24">
        <w:t>-</w:t>
      </w:r>
      <w:r w:rsidR="00D3102F">
        <w:t xml:space="preserve"> </w:t>
      </w:r>
      <w:r w:rsidR="00C96D24">
        <w:t xml:space="preserve">адресом </w:t>
      </w:r>
      <w:hyperlink r:id="rId8" w:history="1">
        <w:r w:rsidR="00C96D24">
          <w:rPr>
            <w:rStyle w:val="a3"/>
            <w:lang w:val="en-US"/>
          </w:rPr>
          <w:t>https</w:t>
        </w:r>
        <w:r w:rsidR="00C96D24" w:rsidRPr="00C359E8">
          <w:rPr>
            <w:rStyle w:val="a3"/>
          </w:rPr>
          <w:t>://</w:t>
        </w:r>
        <w:r w:rsidR="00C96D24">
          <w:rPr>
            <w:rStyle w:val="a3"/>
            <w:lang w:val="en-US"/>
          </w:rPr>
          <w:t>spksport</w:t>
        </w:r>
        <w:r w:rsidR="00C96D24" w:rsidRPr="00C359E8">
          <w:rPr>
            <w:rStyle w:val="a3"/>
          </w:rPr>
          <w:t>.</w:t>
        </w:r>
        <w:r w:rsidR="00C96D24">
          <w:rPr>
            <w:rStyle w:val="a3"/>
            <w:lang w:val="en-US"/>
          </w:rPr>
          <w:t>ru</w:t>
        </w:r>
      </w:hyperlink>
      <w:r w:rsidR="00C96D24" w:rsidRPr="00C359E8">
        <w:t xml:space="preserve"> </w:t>
      </w:r>
      <w:r w:rsidR="00C96D24">
        <w:t>- признанию информацией, распространение которой</w:t>
      </w:r>
      <w:r w:rsidR="00C96D24">
        <w:t xml:space="preserve"> на</w:t>
      </w: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line="355" w:lineRule="exact"/>
        <w:ind w:left="100" w:right="620"/>
        <w:contextualSpacing/>
        <w:jc w:val="left"/>
      </w:pPr>
      <w:r>
        <w:t>— и ведение единой автохромной</w:t>
      </w:r>
      <w:r>
        <w:br/>
        <w:t>информационн</w:t>
      </w:r>
      <w:r w:rsidR="008C6894">
        <w:t>ой системы «Единый реестр доменны</w:t>
      </w:r>
      <w:r>
        <w:t>х имен,</w:t>
      </w:r>
    </w:p>
    <w:p w:rsidR="0011524A" w:rsidRDefault="008C6894" w:rsidP="00441059">
      <w:pPr>
        <w:pStyle w:val="1"/>
        <w:framePr w:w="10104" w:h="12307" w:hRule="exact" w:wrap="none" w:vAnchor="page" w:hAnchor="page" w:x="559" w:y="1155"/>
        <w:shd w:val="clear" w:color="auto" w:fill="auto"/>
        <w:tabs>
          <w:tab w:val="left" w:pos="8046"/>
        </w:tabs>
        <w:ind w:left="100" w:right="411"/>
        <w:contextualSpacing/>
      </w:pPr>
      <w:r>
        <w:t>сети «Интернет</w:t>
      </w:r>
      <w:r w:rsidR="00C96D24">
        <w:t>»</w:t>
      </w:r>
      <w:r>
        <w:t xml:space="preserve"> и сетевых адресов, позволяющих сайты  </w:t>
      </w:r>
      <w:r w:rsidR="00C96D24">
        <w:t>с</w:t>
      </w:r>
      <w:r>
        <w:t xml:space="preserve">ети </w:t>
      </w:r>
    </w:p>
    <w:p w:rsidR="008C6894" w:rsidRPr="008C6894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tabs>
          <w:tab w:val="right" w:pos="9512"/>
        </w:tabs>
        <w:ind w:left="100" w:right="411"/>
        <w:contextualSpacing/>
      </w:pPr>
      <w:r>
        <w:t xml:space="preserve">«Интернет», содержащие </w:t>
      </w:r>
      <w:r w:rsidR="008C6894">
        <w:t>информацию, распространение кото</w:t>
      </w:r>
      <w:r>
        <w:t>р</w:t>
      </w:r>
      <w:r w:rsidR="008C6894">
        <w:t xml:space="preserve">ые </w:t>
      </w:r>
      <w:r>
        <w:tab/>
        <w:t>в</w:t>
      </w:r>
      <w:r w:rsidR="008C6894">
        <w:t xml:space="preserve"> Российской  </w:t>
      </w:r>
      <w:r w:rsidR="00D3102F">
        <w:t xml:space="preserve">Федерации запрещено, </w:t>
      </w:r>
      <w:r>
        <w:t xml:space="preserve"> относится к </w:t>
      </w:r>
      <w:r>
        <w:t>полномочиям</w:t>
      </w:r>
      <w:r w:rsidR="008C6894">
        <w:t xml:space="preserve"> </w:t>
      </w: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tabs>
          <w:tab w:val="right" w:pos="9512"/>
        </w:tabs>
        <w:ind w:left="100" w:right="620"/>
        <w:contextualSpacing/>
      </w:pPr>
      <w:r w:rsidRPr="00C359E8">
        <w:t xml:space="preserve"> </w:t>
      </w:r>
      <w:r>
        <w:t>связи информационных технологий и массовых коммуникац</w:t>
      </w:r>
      <w:r w:rsidR="008C6894">
        <w:t xml:space="preserve">ии (пункт 5.1. </w:t>
      </w:r>
      <w:r w:rsidR="008C6894">
        <w:br/>
        <w:t xml:space="preserve">Федеральной </w:t>
      </w:r>
      <w:r>
        <w:t xml:space="preserve"> службе по надзору в сфере связи, </w:t>
      </w:r>
      <w:r w:rsidR="008C6894">
        <w:t>информации</w:t>
      </w:r>
      <w:r w:rsidR="00D3102F">
        <w:br/>
        <w:t>технологий и массовых коммуник</w:t>
      </w:r>
      <w:r>
        <w:t>аций, утверж</w:t>
      </w:r>
      <w:r w:rsidR="008C6894">
        <w:t>денного постановл</w:t>
      </w:r>
      <w:r w:rsidR="00D3102F">
        <w:t>ением Правительств</w:t>
      </w:r>
      <w:r>
        <w:t>а</w:t>
      </w:r>
      <w:r>
        <w:br/>
      </w:r>
      <w:r w:rsidR="008C6894">
        <w:t xml:space="preserve">Российской </w:t>
      </w:r>
      <w:r>
        <w:t>Федерации от 16 марта</w:t>
      </w:r>
      <w:r w:rsidR="008C6894">
        <w:t xml:space="preserve"> 2009 года №228), настоящее </w:t>
      </w:r>
      <w:r>
        <w:t>решение после</w:t>
      </w:r>
      <w:r>
        <w:br/>
        <w:t>вступления его в силу надлежит направить в Управление</w:t>
      </w:r>
      <w:r>
        <w:tab/>
        <w:t>_</w:t>
      </w: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271"/>
        <w:ind w:left="100" w:right="411"/>
        <w:contextualSpacing/>
      </w:pPr>
      <w:r>
        <w:t>Новгородской области для последующего включен</w:t>
      </w:r>
      <w:r w:rsidR="00D3102F">
        <w:t>ия указателей страниц данных сай</w:t>
      </w:r>
      <w:r>
        <w:t>то</w:t>
      </w:r>
      <w:r w:rsidR="008C6894">
        <w:t>в</w:t>
      </w:r>
    </w:p>
    <w:p w:rsidR="0011524A" w:rsidRDefault="008C689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142" w:line="240" w:lineRule="exact"/>
        <w:ind w:left="100" w:right="411"/>
      </w:pPr>
      <w:r>
        <w:t>На основани</w:t>
      </w:r>
      <w:r w:rsidR="00C96D24">
        <w:t xml:space="preserve">и изложенного </w:t>
      </w:r>
      <w:r w:rsidR="00C96D24" w:rsidRPr="00D3102F">
        <w:rPr>
          <w:rStyle w:val="0pt1"/>
          <w:b w:val="0"/>
        </w:rPr>
        <w:t>и</w:t>
      </w:r>
      <w:r w:rsidR="00C96D24">
        <w:rPr>
          <w:rStyle w:val="0pt1"/>
        </w:rPr>
        <w:t xml:space="preserve"> </w:t>
      </w:r>
      <w:r>
        <w:t xml:space="preserve">руководствуясь статьями </w:t>
      </w:r>
      <w:r w:rsidR="00C96D24">
        <w:t xml:space="preserve"> 194 - 199, 268 ГПК РФ.</w:t>
      </w: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142" w:line="240" w:lineRule="exact"/>
        <w:ind w:left="100" w:right="411"/>
      </w:pPr>
      <w:r>
        <w:t>суд</w:t>
      </w: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238" w:line="240" w:lineRule="exact"/>
        <w:ind w:left="4300"/>
        <w:jc w:val="left"/>
      </w:pPr>
      <w:r>
        <w:rPr>
          <w:rStyle w:val="2pt"/>
        </w:rPr>
        <w:t>решил:</w:t>
      </w:r>
    </w:p>
    <w:p w:rsidR="00441059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826" w:line="240" w:lineRule="exact"/>
        <w:ind w:left="100" w:right="411" w:firstLine="660"/>
      </w:pPr>
      <w:r>
        <w:t>Заявление Управление Федер</w:t>
      </w:r>
      <w:r w:rsidR="008C6894">
        <w:t>альной службы по надзору в сфере</w:t>
      </w:r>
      <w:r>
        <w:t xml:space="preserve"> </w:t>
      </w:r>
      <w:r w:rsidR="008C6894">
        <w:t xml:space="preserve">защиты прав потребителей и благополучия человека по Новгородской области </w:t>
      </w:r>
      <w:r w:rsidR="00D3102F">
        <w:t xml:space="preserve">удовлетворить. </w:t>
      </w:r>
    </w:p>
    <w:p w:rsidR="00441059" w:rsidRDefault="00441059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826" w:line="240" w:lineRule="exact"/>
        <w:ind w:left="100" w:right="411" w:firstLine="660"/>
      </w:pPr>
      <w:r>
        <w:t>Признать информацшо о дистанционной продаже «Жиросжигателя»</w:t>
      </w:r>
      <w:r w:rsidRPr="00441059">
        <w:t xml:space="preserve"> </w:t>
      </w:r>
      <w:r>
        <w:rPr>
          <w:lang w:val="en-US"/>
        </w:rPr>
        <w:t>PDN</w:t>
      </w:r>
      <w:r w:rsidRPr="00441059">
        <w:t>(</w:t>
      </w:r>
      <w:r>
        <w:t>Динитрофенол), размещенную всети</w:t>
      </w:r>
      <w:r>
        <w:tab/>
        <w:t>«Интернет»</w:t>
      </w:r>
      <w:r>
        <w:tab/>
        <w:t xml:space="preserve">на сайте </w:t>
      </w:r>
      <w:hyperlink r:id="rId9" w:history="1">
        <w:r w:rsidRPr="00C956CF">
          <w:rPr>
            <w:rStyle w:val="a3"/>
          </w:rPr>
          <w:t>https://spksport.ni/products/</w:t>
        </w:r>
        <w:r w:rsidRPr="00C956CF">
          <w:rPr>
            <w:rStyle w:val="a3"/>
            <w:lang w:val="en-US"/>
          </w:rPr>
          <w:t>d</w:t>
        </w:r>
        <w:r w:rsidRPr="00C956CF">
          <w:rPr>
            <w:rStyle w:val="a3"/>
          </w:rPr>
          <w:t>initrofenol-dnp</w:t>
        </w:r>
      </w:hyperlink>
      <w:r w:rsidRPr="00A04DA3">
        <w:t xml:space="preserve"> </w:t>
      </w:r>
      <w:r w:rsidRPr="00441059">
        <w:t xml:space="preserve">информацией, распространение которой на </w:t>
      </w:r>
      <w:r w:rsidRPr="00441059">
        <w:rPr>
          <w:rStyle w:val="54pt0pt"/>
          <w:b w:val="0"/>
          <w:sz w:val="24"/>
          <w:szCs w:val="24"/>
        </w:rPr>
        <w:t>территории</w:t>
      </w:r>
      <w:r w:rsidRPr="00441059">
        <w:rPr>
          <w:rStyle w:val="54pt0pt"/>
          <w:sz w:val="24"/>
          <w:szCs w:val="24"/>
        </w:rPr>
        <w:t xml:space="preserve"> </w:t>
      </w:r>
      <w:r w:rsidRPr="00441059">
        <w:t xml:space="preserve">Российской Федерации запрещено. </w:t>
      </w:r>
      <w:r>
        <w:t xml:space="preserve">Настоящее </w:t>
      </w:r>
      <w:r w:rsidRPr="00441059">
        <w:t xml:space="preserve">решение направить в Управление Роскомнадзора по Новгородской  </w:t>
      </w:r>
      <w:r>
        <w:t xml:space="preserve">области для </w:t>
      </w:r>
      <w:r>
        <w:tab/>
        <w:t>включения указателей страниц данного сайта в единую автоматизированную информационную систему «Единый реестр доменных имен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запрещено».</w:t>
      </w:r>
    </w:p>
    <w:p w:rsidR="00441059" w:rsidRDefault="00441059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826" w:line="240" w:lineRule="exact"/>
        <w:ind w:left="100" w:right="411" w:firstLine="660"/>
      </w:pPr>
      <w:r>
        <w:t xml:space="preserve">Настоящее решение может быть обжаловано лицами, участвующими в деле, путем подачи апелляционной жалобы в Новгородский областной суд через Новгородский районный суд в </w:t>
      </w:r>
      <w:r w:rsidRPr="00441059">
        <w:rPr>
          <w:bCs/>
        </w:rPr>
        <w:t>течение</w:t>
      </w:r>
      <w:r w:rsidRPr="00441059">
        <w:rPr>
          <w:b/>
          <w:bCs/>
        </w:rPr>
        <w:t xml:space="preserve"> </w:t>
      </w:r>
      <w:r>
        <w:t>месяца со дня его вынесения.</w:t>
      </w:r>
    </w:p>
    <w:p w:rsidR="00441059" w:rsidRDefault="00441059" w:rsidP="00441059">
      <w:pPr>
        <w:pStyle w:val="1"/>
        <w:framePr w:w="10104" w:h="12307" w:hRule="exact" w:wrap="none" w:vAnchor="page" w:hAnchor="page" w:x="559" w:y="1155"/>
        <w:shd w:val="clear" w:color="auto" w:fill="auto"/>
        <w:spacing w:after="826" w:line="240" w:lineRule="exact"/>
        <w:ind w:left="100" w:right="411" w:firstLine="660"/>
      </w:pPr>
    </w:p>
    <w:p w:rsidR="0011524A" w:rsidRDefault="008C6894" w:rsidP="00441059">
      <w:pPr>
        <w:pStyle w:val="1"/>
        <w:framePr w:w="10104" w:h="12307" w:hRule="exact" w:wrap="none" w:vAnchor="page" w:hAnchor="page" w:x="559" w:y="1155"/>
        <w:shd w:val="clear" w:color="auto" w:fill="auto"/>
        <w:spacing w:line="293" w:lineRule="exact"/>
        <w:ind w:left="100" w:right="2500"/>
        <w:jc w:val="left"/>
      </w:pPr>
      <w:r>
        <w:t>путем подачи апелляци</w:t>
      </w:r>
      <w:r w:rsidR="00C96D24">
        <w:t xml:space="preserve">онной жалобы </w:t>
      </w:r>
      <w:r w:rsidR="00C96D24">
        <w:rPr>
          <w:rStyle w:val="0pt1"/>
        </w:rPr>
        <w:t xml:space="preserve">в Новгородский </w:t>
      </w:r>
      <w:r w:rsidR="00C96D24">
        <w:t>облас</w:t>
      </w:r>
      <w:r>
        <w:t>тной суд через</w:t>
      </w:r>
    </w:p>
    <w:p w:rsidR="0011524A" w:rsidRDefault="00C96D24" w:rsidP="00441059">
      <w:pPr>
        <w:pStyle w:val="1"/>
        <w:framePr w:w="10104" w:h="12307" w:hRule="exact" w:wrap="none" w:vAnchor="page" w:hAnchor="page" w:x="559" w:y="1155"/>
        <w:shd w:val="clear" w:color="auto" w:fill="auto"/>
        <w:spacing w:line="293" w:lineRule="exact"/>
        <w:ind w:left="100" w:right="2500"/>
        <w:jc w:val="left"/>
      </w:pPr>
      <w:r>
        <w:t xml:space="preserve">Новгородский районный суд в течение месяца </w:t>
      </w:r>
      <w:r>
        <w:t>со дня его вынесения.</w:t>
      </w:r>
    </w:p>
    <w:p w:rsidR="0011524A" w:rsidRPr="008C6894" w:rsidRDefault="00C96D24">
      <w:pPr>
        <w:pStyle w:val="1"/>
        <w:framePr w:w="3523" w:h="2278" w:hRule="exact" w:wrap="none" w:vAnchor="page" w:hAnchor="page" w:x="572" w:y="13536"/>
        <w:shd w:val="clear" w:color="auto" w:fill="auto"/>
        <w:spacing w:after="510" w:line="240" w:lineRule="exact"/>
        <w:ind w:right="100"/>
        <w:jc w:val="right"/>
        <w:rPr>
          <w:sz w:val="28"/>
          <w:szCs w:val="28"/>
        </w:rPr>
      </w:pPr>
      <w:r w:rsidRPr="008C6894">
        <w:rPr>
          <w:sz w:val="28"/>
          <w:szCs w:val="28"/>
        </w:rPr>
        <w:t>Председательствующий</w:t>
      </w:r>
    </w:p>
    <w:p w:rsidR="008C6894" w:rsidRPr="008C6894" w:rsidRDefault="008C6894" w:rsidP="008C6894">
      <w:pPr>
        <w:pStyle w:val="40"/>
        <w:framePr w:w="2458" w:h="1264" w:hRule="exact" w:wrap="none" w:vAnchor="page" w:hAnchor="page" w:x="6672" w:y="13437"/>
        <w:shd w:val="clear" w:color="auto" w:fill="auto"/>
        <w:ind w:left="432" w:right="180"/>
      </w:pPr>
      <w:r w:rsidRPr="008C6894">
        <w:t xml:space="preserve">--судья-- </w:t>
      </w:r>
    </w:p>
    <w:p w:rsidR="0011524A" w:rsidRDefault="0011524A" w:rsidP="008C6894">
      <w:pPr>
        <w:pStyle w:val="40"/>
        <w:framePr w:w="2458" w:h="1264" w:hRule="exact" w:wrap="none" w:vAnchor="page" w:hAnchor="page" w:x="6672" w:y="13437"/>
        <w:shd w:val="clear" w:color="auto" w:fill="auto"/>
        <w:ind w:left="442" w:right="180"/>
      </w:pPr>
    </w:p>
    <w:p w:rsidR="0011524A" w:rsidRDefault="0011524A" w:rsidP="008C6894">
      <w:pPr>
        <w:pStyle w:val="50"/>
        <w:framePr w:w="2458" w:h="1264" w:hRule="exact" w:wrap="none" w:vAnchor="page" w:hAnchor="page" w:x="6672" w:y="13437"/>
        <w:shd w:val="clear" w:color="auto" w:fill="auto"/>
        <w:spacing w:line="140" w:lineRule="exact"/>
        <w:ind w:right="180"/>
        <w:rPr>
          <w:sz w:val="2"/>
          <w:szCs w:val="2"/>
        </w:rPr>
      </w:pPr>
    </w:p>
    <w:sectPr w:rsidR="0011524A" w:rsidSect="0011524A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D24" w:rsidRDefault="00C96D24" w:rsidP="0011524A">
      <w:r>
        <w:separator/>
      </w:r>
    </w:p>
  </w:endnote>
  <w:endnote w:type="continuationSeparator" w:id="1">
    <w:p w:rsidR="00C96D24" w:rsidRDefault="00C96D24" w:rsidP="00115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D24" w:rsidRDefault="00C96D24"/>
  </w:footnote>
  <w:footnote w:type="continuationSeparator" w:id="1">
    <w:p w:rsidR="00C96D24" w:rsidRDefault="00C96D2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1524A"/>
    <w:rsid w:val="0011524A"/>
    <w:rsid w:val="00373DBD"/>
    <w:rsid w:val="00441059"/>
    <w:rsid w:val="008C6894"/>
    <w:rsid w:val="00C359E8"/>
    <w:rsid w:val="00C96D24"/>
    <w:rsid w:val="00D3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2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524A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1152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u w:val="none"/>
    </w:rPr>
  </w:style>
  <w:style w:type="character" w:customStyle="1" w:styleId="165pt0pt">
    <w:name w:val="Основной текст + 16;5 pt;Интервал 0 pt"/>
    <w:basedOn w:val="a4"/>
    <w:rsid w:val="0011524A"/>
    <w:rPr>
      <w:color w:val="000000"/>
      <w:spacing w:val="-3"/>
      <w:w w:val="100"/>
      <w:position w:val="0"/>
      <w:sz w:val="33"/>
      <w:szCs w:val="33"/>
      <w:lang w:val="ru-RU"/>
    </w:rPr>
  </w:style>
  <w:style w:type="character" w:customStyle="1" w:styleId="2">
    <w:name w:val="Подпись к картинке (2)_"/>
    <w:basedOn w:val="a0"/>
    <w:link w:val="20"/>
    <w:rsid w:val="0011524A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4"/>
      <w:sz w:val="23"/>
      <w:szCs w:val="23"/>
      <w:u w:val="none"/>
    </w:rPr>
  </w:style>
  <w:style w:type="character" w:customStyle="1" w:styleId="2175pt0pt">
    <w:name w:val="Подпись к картинке (2) + 17;5 pt;Курсив;Интервал 0 pt"/>
    <w:basedOn w:val="2"/>
    <w:rsid w:val="0011524A"/>
    <w:rPr>
      <w:i/>
      <w:iCs/>
      <w:color w:val="000000"/>
      <w:spacing w:val="0"/>
      <w:w w:val="100"/>
      <w:position w:val="0"/>
      <w:sz w:val="35"/>
      <w:szCs w:val="35"/>
    </w:rPr>
  </w:style>
  <w:style w:type="character" w:customStyle="1" w:styleId="a5">
    <w:name w:val="Подпись к картинке_"/>
    <w:basedOn w:val="a0"/>
    <w:link w:val="a6"/>
    <w:rsid w:val="001152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u w:val="none"/>
    </w:rPr>
  </w:style>
  <w:style w:type="character" w:customStyle="1" w:styleId="Corbel16pt0pt">
    <w:name w:val="Основной текст + Corbel;16 pt;Курсив;Интервал 0 pt"/>
    <w:basedOn w:val="a4"/>
    <w:rsid w:val="0011524A"/>
    <w:rPr>
      <w:rFonts w:ascii="Corbel" w:eastAsia="Corbel" w:hAnsi="Corbel" w:cs="Corbel"/>
      <w:i/>
      <w:iCs/>
      <w:color w:val="000000"/>
      <w:spacing w:val="0"/>
      <w:w w:val="100"/>
      <w:position w:val="0"/>
      <w:sz w:val="32"/>
      <w:szCs w:val="32"/>
    </w:rPr>
  </w:style>
  <w:style w:type="character" w:customStyle="1" w:styleId="0pt">
    <w:name w:val="Основной текст + Интервал 0 pt"/>
    <w:basedOn w:val="a4"/>
    <w:rsid w:val="0011524A"/>
    <w:rPr>
      <w:color w:val="000000"/>
      <w:spacing w:val="-5"/>
      <w:w w:val="100"/>
      <w:position w:val="0"/>
      <w:sz w:val="24"/>
      <w:szCs w:val="24"/>
      <w:lang w:val="ru-RU"/>
    </w:rPr>
  </w:style>
  <w:style w:type="character" w:customStyle="1" w:styleId="2pt">
    <w:name w:val="Основной текст + Интервал 2 pt"/>
    <w:basedOn w:val="a4"/>
    <w:rsid w:val="0011524A"/>
    <w:rPr>
      <w:color w:val="000000"/>
      <w:spacing w:val="47"/>
      <w:w w:val="100"/>
      <w:position w:val="0"/>
      <w:sz w:val="24"/>
      <w:szCs w:val="24"/>
      <w:lang w:val="ru-RU"/>
    </w:rPr>
  </w:style>
  <w:style w:type="character" w:customStyle="1" w:styleId="0pt0">
    <w:name w:val="Основной текст + Интервал 0 pt"/>
    <w:basedOn w:val="a4"/>
    <w:rsid w:val="0011524A"/>
    <w:rPr>
      <w:color w:val="000000"/>
      <w:spacing w:val="-7"/>
      <w:w w:val="100"/>
      <w:position w:val="0"/>
      <w:sz w:val="24"/>
      <w:szCs w:val="24"/>
      <w:lang w:val="ru-RU"/>
    </w:rPr>
  </w:style>
  <w:style w:type="character" w:customStyle="1" w:styleId="11pt0pt">
    <w:name w:val="Основной текст + 11 pt;Полужирный;Интервал 0 pt"/>
    <w:basedOn w:val="a4"/>
    <w:rsid w:val="0011524A"/>
    <w:rPr>
      <w:b/>
      <w:bCs/>
      <w:color w:val="000000"/>
      <w:spacing w:val="-9"/>
      <w:w w:val="100"/>
      <w:position w:val="0"/>
      <w:sz w:val="22"/>
      <w:szCs w:val="22"/>
      <w:lang w:val="ru-RU"/>
    </w:rPr>
  </w:style>
  <w:style w:type="character" w:customStyle="1" w:styleId="13pt0pt">
    <w:name w:val="Основной текст + 13 pt;Интервал 0 pt"/>
    <w:basedOn w:val="a4"/>
    <w:rsid w:val="0011524A"/>
    <w:rPr>
      <w:color w:val="000000"/>
      <w:spacing w:val="-10"/>
      <w:w w:val="100"/>
      <w:position w:val="0"/>
      <w:sz w:val="26"/>
      <w:szCs w:val="26"/>
      <w:lang w:val="en-US"/>
    </w:rPr>
  </w:style>
  <w:style w:type="character" w:customStyle="1" w:styleId="0pt1">
    <w:name w:val="Основной текст + Полужирный;Интервал 0 pt"/>
    <w:basedOn w:val="a4"/>
    <w:rsid w:val="0011524A"/>
    <w:rPr>
      <w:b/>
      <w:bCs/>
      <w:color w:val="000000"/>
      <w:spacing w:val="-12"/>
      <w:w w:val="100"/>
      <w:position w:val="0"/>
      <w:sz w:val="24"/>
      <w:szCs w:val="24"/>
      <w:lang w:val="ru-RU"/>
    </w:rPr>
  </w:style>
  <w:style w:type="character" w:customStyle="1" w:styleId="21">
    <w:name w:val="Основной текст (2)_"/>
    <w:basedOn w:val="a0"/>
    <w:link w:val="22"/>
    <w:rsid w:val="0011524A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u w:val="none"/>
    </w:rPr>
  </w:style>
  <w:style w:type="character" w:customStyle="1" w:styleId="3">
    <w:name w:val="Основной текст (3)_"/>
    <w:basedOn w:val="a0"/>
    <w:link w:val="30"/>
    <w:rsid w:val="001152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character" w:customStyle="1" w:styleId="30pt">
    <w:name w:val="Основной текст (3) + Не полужирный;Интервал 0 pt"/>
    <w:basedOn w:val="3"/>
    <w:rsid w:val="0011524A"/>
    <w:rPr>
      <w:b/>
      <w:bCs/>
      <w:color w:val="000000"/>
      <w:spacing w:val="11"/>
      <w:w w:val="100"/>
      <w:position w:val="0"/>
      <w:lang w:val="ru-RU"/>
    </w:rPr>
  </w:style>
  <w:style w:type="character" w:customStyle="1" w:styleId="312pt0pt">
    <w:name w:val="Основной текст (3) + 12 pt;Не полужирный;Интервал 0 pt"/>
    <w:basedOn w:val="3"/>
    <w:rsid w:val="0011524A"/>
    <w:rPr>
      <w:b/>
      <w:bCs/>
      <w:color w:val="000000"/>
      <w:spacing w:val="-6"/>
      <w:w w:val="100"/>
      <w:position w:val="0"/>
      <w:sz w:val="24"/>
      <w:szCs w:val="24"/>
      <w:lang w:val="ru-RU"/>
    </w:rPr>
  </w:style>
  <w:style w:type="character" w:customStyle="1" w:styleId="3Corbel0pt">
    <w:name w:val="Основной текст (3) + Corbel;Интервал 0 pt"/>
    <w:basedOn w:val="3"/>
    <w:rsid w:val="0011524A"/>
    <w:rPr>
      <w:rFonts w:ascii="Corbel" w:eastAsia="Corbel" w:hAnsi="Corbel" w:cs="Corbel"/>
      <w:color w:val="000000"/>
      <w:spacing w:val="-1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1152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11524A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3"/>
      <w:sz w:val="14"/>
      <w:szCs w:val="14"/>
      <w:u w:val="none"/>
      <w:lang w:val="en-US"/>
    </w:rPr>
  </w:style>
  <w:style w:type="character" w:customStyle="1" w:styleId="51">
    <w:name w:val="Основной текст (5) + Малые прописные"/>
    <w:basedOn w:val="5"/>
    <w:rsid w:val="0011524A"/>
    <w:rPr>
      <w:smallCaps/>
      <w:color w:val="000000"/>
      <w:w w:val="100"/>
      <w:position w:val="0"/>
    </w:rPr>
  </w:style>
  <w:style w:type="paragraph" w:customStyle="1" w:styleId="1">
    <w:name w:val="Основной текст1"/>
    <w:basedOn w:val="a"/>
    <w:link w:val="a4"/>
    <w:rsid w:val="0011524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pacing w:val="-6"/>
    </w:rPr>
  </w:style>
  <w:style w:type="paragraph" w:customStyle="1" w:styleId="20">
    <w:name w:val="Подпись к картинке (2)"/>
    <w:basedOn w:val="a"/>
    <w:link w:val="2"/>
    <w:rsid w:val="0011524A"/>
    <w:pPr>
      <w:shd w:val="clear" w:color="auto" w:fill="FFFFFF"/>
      <w:spacing w:after="240" w:line="0" w:lineRule="atLeast"/>
    </w:pPr>
    <w:rPr>
      <w:rFonts w:ascii="Consolas" w:eastAsia="Consolas" w:hAnsi="Consolas" w:cs="Consolas"/>
      <w:spacing w:val="-14"/>
      <w:sz w:val="23"/>
      <w:szCs w:val="23"/>
    </w:rPr>
  </w:style>
  <w:style w:type="paragraph" w:customStyle="1" w:styleId="a6">
    <w:name w:val="Подпись к картинке"/>
    <w:basedOn w:val="a"/>
    <w:link w:val="a5"/>
    <w:rsid w:val="0011524A"/>
    <w:pPr>
      <w:shd w:val="clear" w:color="auto" w:fill="FFFFFF"/>
      <w:spacing w:before="240" w:line="283" w:lineRule="exact"/>
    </w:pPr>
    <w:rPr>
      <w:rFonts w:ascii="Times New Roman" w:eastAsia="Times New Roman" w:hAnsi="Times New Roman" w:cs="Times New Roman"/>
      <w:spacing w:val="-6"/>
    </w:rPr>
  </w:style>
  <w:style w:type="paragraph" w:customStyle="1" w:styleId="22">
    <w:name w:val="Основной текст (2)"/>
    <w:basedOn w:val="a"/>
    <w:link w:val="21"/>
    <w:rsid w:val="0011524A"/>
    <w:pPr>
      <w:shd w:val="clear" w:color="auto" w:fill="FFFFFF"/>
      <w:spacing w:before="1500" w:after="120" w:line="0" w:lineRule="atLeast"/>
    </w:pPr>
    <w:rPr>
      <w:rFonts w:ascii="Trebuchet MS" w:eastAsia="Trebuchet MS" w:hAnsi="Trebuchet MS" w:cs="Trebuchet MS"/>
      <w:b/>
      <w:bCs/>
      <w:spacing w:val="-20"/>
    </w:rPr>
  </w:style>
  <w:style w:type="paragraph" w:customStyle="1" w:styleId="30">
    <w:name w:val="Основной текст (3)"/>
    <w:basedOn w:val="a"/>
    <w:link w:val="3"/>
    <w:rsid w:val="0011524A"/>
    <w:pPr>
      <w:shd w:val="clear" w:color="auto" w:fill="FFFFFF"/>
      <w:spacing w:before="720" w:line="415" w:lineRule="exact"/>
    </w:pPr>
    <w:rPr>
      <w:rFonts w:ascii="Times New Roman" w:eastAsia="Times New Roman" w:hAnsi="Times New Roman" w:cs="Times New Roman"/>
      <w:b/>
      <w:bCs/>
      <w:spacing w:val="-3"/>
      <w:sz w:val="21"/>
      <w:szCs w:val="21"/>
    </w:rPr>
  </w:style>
  <w:style w:type="paragraph" w:customStyle="1" w:styleId="40">
    <w:name w:val="Основной текст (4)"/>
    <w:basedOn w:val="a"/>
    <w:link w:val="4"/>
    <w:rsid w:val="0011524A"/>
    <w:pPr>
      <w:shd w:val="clear" w:color="auto" w:fill="FFFFFF"/>
      <w:spacing w:line="362" w:lineRule="exact"/>
      <w:jc w:val="both"/>
    </w:pPr>
    <w:rPr>
      <w:rFonts w:ascii="Times New Roman" w:eastAsia="Times New Roman" w:hAnsi="Times New Roman" w:cs="Times New Roman"/>
      <w:spacing w:val="6"/>
      <w:sz w:val="28"/>
      <w:szCs w:val="28"/>
    </w:rPr>
  </w:style>
  <w:style w:type="paragraph" w:customStyle="1" w:styleId="50">
    <w:name w:val="Основной текст (5)"/>
    <w:basedOn w:val="a"/>
    <w:link w:val="5"/>
    <w:rsid w:val="0011524A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b/>
      <w:bCs/>
      <w:spacing w:val="-13"/>
      <w:sz w:val="14"/>
      <w:szCs w:val="14"/>
      <w:lang w:val="en-US"/>
    </w:rPr>
  </w:style>
  <w:style w:type="character" w:customStyle="1" w:styleId="115pt0pt">
    <w:name w:val="Основной текст + 11;5 pt;Интервал 0 pt"/>
    <w:basedOn w:val="a4"/>
    <w:rsid w:val="00441059"/>
    <w:rPr>
      <w:rFonts w:ascii="Sylfaen" w:eastAsia="Sylfaen" w:hAnsi="Sylfaen" w:cs="Sylfaen"/>
      <w:color w:val="000000"/>
      <w:spacing w:val="-8"/>
      <w:w w:val="100"/>
      <w:position w:val="0"/>
      <w:sz w:val="23"/>
      <w:szCs w:val="23"/>
      <w:lang w:val="ru-RU"/>
    </w:rPr>
  </w:style>
  <w:style w:type="character" w:customStyle="1" w:styleId="311pt0pt">
    <w:name w:val="Основной текст (3) + 11 pt;Интервал 0 pt"/>
    <w:basedOn w:val="3"/>
    <w:rsid w:val="00441059"/>
    <w:rPr>
      <w:rFonts w:ascii="Sylfaen" w:eastAsia="Sylfaen" w:hAnsi="Sylfaen" w:cs="Sylfaen"/>
      <w:b w:val="0"/>
      <w:bCs w:val="0"/>
      <w:color w:val="000000"/>
      <w:spacing w:val="-5"/>
      <w:w w:val="100"/>
      <w:position w:val="0"/>
      <w:sz w:val="22"/>
      <w:szCs w:val="22"/>
      <w:lang w:val="ru-RU"/>
    </w:rPr>
  </w:style>
  <w:style w:type="character" w:customStyle="1" w:styleId="40pt">
    <w:name w:val="Основной текст (4) + Интервал 0 pt"/>
    <w:basedOn w:val="4"/>
    <w:rsid w:val="00441059"/>
    <w:rPr>
      <w:rFonts w:ascii="Sylfaen" w:eastAsia="Sylfaen" w:hAnsi="Sylfaen" w:cs="Sylfaen"/>
      <w:color w:val="000000"/>
      <w:spacing w:val="-5"/>
      <w:w w:val="100"/>
      <w:position w:val="0"/>
      <w:sz w:val="22"/>
      <w:szCs w:val="22"/>
      <w:lang w:val="ru-RU"/>
    </w:rPr>
  </w:style>
  <w:style w:type="character" w:customStyle="1" w:styleId="54pt0pt">
    <w:name w:val="Основной текст (5) + 4 pt;Полужирный;Интервал 0 pt"/>
    <w:basedOn w:val="5"/>
    <w:rsid w:val="00441059"/>
    <w:rPr>
      <w:rFonts w:ascii="Sylfaen" w:eastAsia="Sylfaen" w:hAnsi="Sylfaen" w:cs="Sylfaen"/>
      <w:color w:val="000000"/>
      <w:spacing w:val="1"/>
      <w:w w:val="100"/>
      <w:position w:val="0"/>
      <w:sz w:val="8"/>
      <w:szCs w:val="8"/>
      <w:lang w:val="ru-RU"/>
    </w:rPr>
  </w:style>
  <w:style w:type="character" w:customStyle="1" w:styleId="211pt0pt">
    <w:name w:val="Основной текст (2) + 11 pt;Интервал 0 pt"/>
    <w:basedOn w:val="21"/>
    <w:rsid w:val="00441059"/>
    <w:rPr>
      <w:rFonts w:ascii="Sylfaen" w:eastAsia="Sylfaen" w:hAnsi="Sylfaen" w:cs="Sylfaen"/>
      <w:b w:val="0"/>
      <w:bCs w:val="0"/>
      <w:color w:val="000000"/>
      <w:spacing w:val="-3"/>
      <w:w w:val="100"/>
      <w:position w:val="0"/>
      <w:sz w:val="22"/>
      <w:szCs w:val="22"/>
      <w:lang w:val="ru-RU"/>
    </w:rPr>
  </w:style>
  <w:style w:type="character" w:customStyle="1" w:styleId="4pt0pt">
    <w:name w:val="Основной текст + 4 pt;Полужирный;Интервал 0 pt"/>
    <w:basedOn w:val="a4"/>
    <w:rsid w:val="00441059"/>
    <w:rPr>
      <w:rFonts w:ascii="Sylfaen" w:eastAsia="Sylfaen" w:hAnsi="Sylfaen" w:cs="Sylfaen"/>
      <w:b/>
      <w:bCs/>
      <w:color w:val="000000"/>
      <w:spacing w:val="1"/>
      <w:w w:val="100"/>
      <w:position w:val="0"/>
      <w:sz w:val="8"/>
      <w:szCs w:val="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kspor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pkspo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ksport.ru/products/dinitrofenol-dn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pksport.ni/products/dinitrofenol-dn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Rospotrebnadzor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2018-03-30T06:33:00Z</dcterms:created>
  <dcterms:modified xsi:type="dcterms:W3CDTF">2018-03-30T07:25:00Z</dcterms:modified>
</cp:coreProperties>
</file>