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964" w:rsidRPr="00747964" w:rsidRDefault="00747964" w:rsidP="003C62BA">
      <w:pPr>
        <w:spacing w:after="0" w:line="240"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На что обратить внимание при выборе ювелирных изделий</w:t>
      </w:r>
      <w:bookmarkStart w:id="0" w:name="_GoBack"/>
      <w:bookmarkEnd w:id="0"/>
    </w:p>
    <w:p w:rsidR="00747964" w:rsidRPr="00747964" w:rsidRDefault="00747964" w:rsidP="003C62BA">
      <w:pPr>
        <w:spacing w:after="0" w:line="240" w:lineRule="auto"/>
        <w:outlineLvl w:val="0"/>
        <w:rPr>
          <w:rFonts w:ascii="Times New Roman" w:eastAsia="Times New Roman" w:hAnsi="Times New Roman" w:cs="Times New Roman"/>
          <w:b/>
          <w:bCs/>
          <w:kern w:val="36"/>
          <w:sz w:val="28"/>
          <w:szCs w:val="28"/>
          <w:lang w:eastAsia="ru-RU"/>
        </w:rPr>
      </w:pP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Ювелирное изделие – это изделие из драгоценных металлов с использованием различных видов художественной обработки со вставками из драгоценных, полудрагоценных, поделочных цветных камней и других материалов природного или искусственного происхождения или без них, применяемое в качестве различных украшений, различных утилитарных предметов быта и (или) для декоративных целей.</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Особенности продажи изделий из драгоценных металлов и драгоценных камней содержатся в разделе VII Правил продажи отдельных видов товаров, утвержденных постановлением правительства Российской Федерации от 19 января 1998 года № 55 (далее – Правила).</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Изделия из драгоценных металлов и драгоценных камней, выставленные для продажи, должны быть сгруппированы по их назначению и иметь опломбированные ярлыки с указанием наименования изделия и его изготовителя, вида драгоценного металла, артикула, пробы, массы, вида и характеристики вставок из драгоценных камней, цены изделия.</w:t>
      </w:r>
    </w:p>
    <w:p w:rsidR="00E13F36" w:rsidRPr="00747964" w:rsidRDefault="003C62BA" w:rsidP="003C62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ювелирном изделии должен быть оттиск </w:t>
      </w:r>
      <w:r w:rsidR="00E13F36" w:rsidRPr="00747964">
        <w:rPr>
          <w:rFonts w:ascii="Times New Roman" w:eastAsia="Times New Roman" w:hAnsi="Times New Roman" w:cs="Times New Roman"/>
          <w:sz w:val="28"/>
          <w:szCs w:val="28"/>
          <w:lang w:eastAsia="ru-RU"/>
        </w:rPr>
        <w:t>государственного пробирного клейма Российской Федерации и его качество</w:t>
      </w:r>
      <w:r>
        <w:rPr>
          <w:rFonts w:ascii="Times New Roman" w:eastAsia="Times New Roman" w:hAnsi="Times New Roman" w:cs="Times New Roman"/>
          <w:sz w:val="28"/>
          <w:szCs w:val="28"/>
          <w:lang w:eastAsia="ru-RU"/>
        </w:rPr>
        <w:t>, оттиск</w:t>
      </w:r>
      <w:r w:rsidR="00E13F36" w:rsidRPr="00747964">
        <w:rPr>
          <w:rFonts w:ascii="Times New Roman" w:eastAsia="Times New Roman" w:hAnsi="Times New Roman" w:cs="Times New Roman"/>
          <w:sz w:val="28"/>
          <w:szCs w:val="28"/>
          <w:lang w:eastAsia="ru-RU"/>
        </w:rPr>
        <w:t xml:space="preserve"> </w:t>
      </w:r>
      <w:proofErr w:type="spellStart"/>
      <w:r w:rsidR="00E13F36" w:rsidRPr="00747964">
        <w:rPr>
          <w:rFonts w:ascii="Times New Roman" w:eastAsia="Times New Roman" w:hAnsi="Times New Roman" w:cs="Times New Roman"/>
          <w:sz w:val="28"/>
          <w:szCs w:val="28"/>
          <w:lang w:eastAsia="ru-RU"/>
        </w:rPr>
        <w:t>именника</w:t>
      </w:r>
      <w:proofErr w:type="spellEnd"/>
      <w:r w:rsidR="00E13F36" w:rsidRPr="00747964">
        <w:rPr>
          <w:rFonts w:ascii="Times New Roman" w:eastAsia="Times New Roman" w:hAnsi="Times New Roman" w:cs="Times New Roman"/>
          <w:sz w:val="28"/>
          <w:szCs w:val="28"/>
          <w:lang w:eastAsia="ru-RU"/>
        </w:rPr>
        <w:t xml:space="preserve"> изготовителя (для изделий российского пр</w:t>
      </w:r>
      <w:r>
        <w:rPr>
          <w:rFonts w:ascii="Times New Roman" w:eastAsia="Times New Roman" w:hAnsi="Times New Roman" w:cs="Times New Roman"/>
          <w:sz w:val="28"/>
          <w:szCs w:val="28"/>
          <w:lang w:eastAsia="ru-RU"/>
        </w:rPr>
        <w:t>оизводства), а также сертификат</w:t>
      </w:r>
      <w:r w:rsidR="00E13F36" w:rsidRPr="00747964">
        <w:rPr>
          <w:rFonts w:ascii="Times New Roman" w:eastAsia="Times New Roman" w:hAnsi="Times New Roman" w:cs="Times New Roman"/>
          <w:sz w:val="28"/>
          <w:szCs w:val="28"/>
          <w:lang w:eastAsia="ru-RU"/>
        </w:rPr>
        <w:t xml:space="preserve"> на ограненный природный драгоценный камень.</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Вместе с товаром покупателю передается товарный чек, в котором указываются наименование товара и продавца, проба, вид и характеристика драгоценного камня, артикул, дата продажи и цена товара, подпись лица, непосредственно осуществляющего продажу товара, а на приобретенные ограненные природные драгоценные камни передаются также сертификаты.</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После покупки обязательно сохраняйте кассовый и товарный чеки и бирку.</w:t>
      </w:r>
    </w:p>
    <w:p w:rsidR="00E13F36"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 xml:space="preserve">При покупке ювелирного украшения, внимательно осмотрите его, найдите оттиск пробирного клейма и </w:t>
      </w:r>
      <w:proofErr w:type="spellStart"/>
      <w:r w:rsidRPr="00747964">
        <w:rPr>
          <w:rFonts w:ascii="Times New Roman" w:eastAsia="Times New Roman" w:hAnsi="Times New Roman" w:cs="Times New Roman"/>
          <w:sz w:val="28"/>
          <w:szCs w:val="28"/>
          <w:lang w:eastAsia="ru-RU"/>
        </w:rPr>
        <w:t>именник</w:t>
      </w:r>
      <w:proofErr w:type="spellEnd"/>
      <w:r w:rsidRPr="00747964">
        <w:rPr>
          <w:rFonts w:ascii="Times New Roman" w:eastAsia="Times New Roman" w:hAnsi="Times New Roman" w:cs="Times New Roman"/>
          <w:sz w:val="28"/>
          <w:szCs w:val="28"/>
          <w:lang w:eastAsia="ru-RU"/>
        </w:rPr>
        <w:t xml:space="preserve"> завода-изготовителя (в случае если речь идет о ювелирной продукции отечественного производителя). Если изделие импортного производства, то </w:t>
      </w:r>
      <w:proofErr w:type="spellStart"/>
      <w:r w:rsidRPr="00747964">
        <w:rPr>
          <w:rFonts w:ascii="Times New Roman" w:eastAsia="Times New Roman" w:hAnsi="Times New Roman" w:cs="Times New Roman"/>
          <w:sz w:val="28"/>
          <w:szCs w:val="28"/>
          <w:lang w:eastAsia="ru-RU"/>
        </w:rPr>
        <w:t>именник</w:t>
      </w:r>
      <w:proofErr w:type="spellEnd"/>
      <w:r w:rsidRPr="00747964">
        <w:rPr>
          <w:rFonts w:ascii="Times New Roman" w:eastAsia="Times New Roman" w:hAnsi="Times New Roman" w:cs="Times New Roman"/>
          <w:sz w:val="28"/>
          <w:szCs w:val="28"/>
          <w:lang w:eastAsia="ru-RU"/>
        </w:rPr>
        <w:t xml:space="preserve"> может отсутствовать, но оттиск клейма инспекции пробирного надзора установленного образца должен присутствовать обязательно!</w:t>
      </w:r>
    </w:p>
    <w:p w:rsidR="003C62BA" w:rsidRPr="00747964" w:rsidRDefault="003C62BA" w:rsidP="003C62BA">
      <w:pPr>
        <w:spacing w:after="0" w:line="240" w:lineRule="auto"/>
        <w:jc w:val="both"/>
        <w:rPr>
          <w:rFonts w:ascii="Times New Roman" w:eastAsia="Times New Roman" w:hAnsi="Times New Roman" w:cs="Times New Roman"/>
          <w:sz w:val="28"/>
          <w:szCs w:val="28"/>
          <w:lang w:eastAsia="ru-RU"/>
        </w:rPr>
      </w:pPr>
      <w:proofErr w:type="spellStart"/>
      <w:r w:rsidRPr="00747964">
        <w:rPr>
          <w:rFonts w:ascii="Times New Roman" w:eastAsia="Times New Roman" w:hAnsi="Times New Roman" w:cs="Times New Roman"/>
          <w:sz w:val="28"/>
          <w:szCs w:val="28"/>
          <w:lang w:eastAsia="ru-RU"/>
        </w:rPr>
        <w:t>Именник</w:t>
      </w:r>
      <w:proofErr w:type="spellEnd"/>
      <w:r w:rsidRPr="00747964">
        <w:rPr>
          <w:rFonts w:ascii="Times New Roman" w:eastAsia="Times New Roman" w:hAnsi="Times New Roman" w:cs="Times New Roman"/>
          <w:sz w:val="28"/>
          <w:szCs w:val="28"/>
          <w:lang w:eastAsia="ru-RU"/>
        </w:rPr>
        <w:t xml:space="preserve"> – это оттиск на ювелирном изделии, которое ставит производитель. </w:t>
      </w:r>
      <w:proofErr w:type="spellStart"/>
      <w:r w:rsidRPr="00747964">
        <w:rPr>
          <w:rFonts w:ascii="Times New Roman" w:eastAsia="Times New Roman" w:hAnsi="Times New Roman" w:cs="Times New Roman"/>
          <w:sz w:val="28"/>
          <w:szCs w:val="28"/>
          <w:lang w:eastAsia="ru-RU"/>
        </w:rPr>
        <w:t>Именник</w:t>
      </w:r>
      <w:proofErr w:type="spellEnd"/>
      <w:r w:rsidRPr="00747964">
        <w:rPr>
          <w:rFonts w:ascii="Times New Roman" w:eastAsia="Times New Roman" w:hAnsi="Times New Roman" w:cs="Times New Roman"/>
          <w:sz w:val="28"/>
          <w:szCs w:val="28"/>
          <w:lang w:eastAsia="ru-RU"/>
        </w:rPr>
        <w:t xml:space="preserve"> содержит информацию о производителе (индивидуальный код), годе выпуска изделия и территориальной инспекции, к которой относится изготовитель.</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Продажа ювелирных изделий без оттиска государственных пробирных клейм Российской Федерации, а также оттисков именных изготовителей (для изделий Российского производства) не разрешается.</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 xml:space="preserve">Государственное пробирное клеймо - специальный знак, чеканящийся на изделиях или накладывающийся немеханическим способом (электроискровым или с помощью лазера) государственными инспекциями пробирного надзора. Он означает, что изделие проверено в государственной инспекции и имеет пробу не </w:t>
      </w:r>
      <w:proofErr w:type="gramStart"/>
      <w:r w:rsidRPr="00747964">
        <w:rPr>
          <w:rFonts w:ascii="Times New Roman" w:eastAsia="Times New Roman" w:hAnsi="Times New Roman" w:cs="Times New Roman"/>
          <w:sz w:val="28"/>
          <w:szCs w:val="28"/>
          <w:lang w:eastAsia="ru-RU"/>
        </w:rPr>
        <w:t>ниже указанной</w:t>
      </w:r>
      <w:proofErr w:type="gramEnd"/>
      <w:r w:rsidRPr="00747964">
        <w:rPr>
          <w:rFonts w:ascii="Times New Roman" w:eastAsia="Times New Roman" w:hAnsi="Times New Roman" w:cs="Times New Roman"/>
          <w:sz w:val="28"/>
          <w:szCs w:val="28"/>
          <w:lang w:eastAsia="ru-RU"/>
        </w:rPr>
        <w:t xml:space="preserve"> в клейме.</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Государственное пробирное клеймо состоит из:</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шифра инспекции пробирного надзора (одна буква); знака удостоверения, представляющего из себя женскую голову в кокошнике в профиль, повернутую направо (с 1958 по 1993 г. г. знаком удостоверения было изображение серпа и молота на фоне пятиконечной звезды); знака пробы.</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lastRenderedPageBreak/>
        <w:t>В Российской Федерации установлены следующие пробы:</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платиновые – 950, 900, 850</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золотые – 999, 958, 750, 585, 500, 375</w:t>
      </w:r>
      <w:r w:rsidR="003C62BA">
        <w:rPr>
          <w:rFonts w:ascii="Times New Roman" w:eastAsia="Times New Roman" w:hAnsi="Times New Roman" w:cs="Times New Roman"/>
          <w:sz w:val="28"/>
          <w:szCs w:val="28"/>
          <w:lang w:eastAsia="ru-RU"/>
        </w:rPr>
        <w:t>;</w:t>
      </w:r>
      <w:r w:rsidRPr="00747964">
        <w:rPr>
          <w:rFonts w:ascii="Times New Roman" w:eastAsia="Times New Roman" w:hAnsi="Times New Roman" w:cs="Times New Roman"/>
          <w:sz w:val="28"/>
          <w:szCs w:val="28"/>
          <w:lang w:eastAsia="ru-RU"/>
        </w:rPr>
        <w:t>серебряные – 999, 960, 925, 875, 830, 800;</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палладиевые – 850, 500.</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Исключение составляют ювелирные и другие изделия из серебра отечественного производства массой до 3 граммов включительно (без учета вставок) продажа которых допускается без оттиска государственного пробирного клейма.</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В соответствии с Правилами ювелирные изделия надлежащего качества возврату и обмену не подлежат.</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Однако в случае обнаружения в товаре недостатков, если они не были оговорены продавцом, покупатель по своему выбору вправе потребовать:</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заменить товар, отремонтировать изделие за счет продавца,</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вернуть товар и получить уплаченную за товар сумму.</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proofErr w:type="gramStart"/>
      <w:r w:rsidRPr="00747964">
        <w:rPr>
          <w:rFonts w:ascii="Times New Roman" w:eastAsia="Times New Roman" w:hAnsi="Times New Roman" w:cs="Times New Roman"/>
          <w:sz w:val="28"/>
          <w:szCs w:val="28"/>
          <w:lang w:eastAsia="ru-RU"/>
        </w:rPr>
        <w:t>На бирках ювелирных изделий со вставками из драгоценных камней (бриллианты, изумруды, рубины, сапфиры) должны быть указаны их характеристики (цвет и частота), и масса, на полудрагоценные - топазы, аметисты, хризолиты, гранаты - указывается просто вес вставки без каких - либо характеристик чистоты.</w:t>
      </w:r>
      <w:proofErr w:type="gramEnd"/>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 xml:space="preserve">В соответствии с ГОСТ </w:t>
      </w:r>
      <w:proofErr w:type="gramStart"/>
      <w:r w:rsidRPr="00747964">
        <w:rPr>
          <w:rFonts w:ascii="Times New Roman" w:eastAsia="Times New Roman" w:hAnsi="Times New Roman" w:cs="Times New Roman"/>
          <w:sz w:val="28"/>
          <w:szCs w:val="28"/>
          <w:lang w:eastAsia="ru-RU"/>
        </w:rPr>
        <w:t>Р</w:t>
      </w:r>
      <w:proofErr w:type="gramEnd"/>
      <w:r w:rsidRPr="00747964">
        <w:rPr>
          <w:rFonts w:ascii="Times New Roman" w:eastAsia="Times New Roman" w:hAnsi="Times New Roman" w:cs="Times New Roman"/>
          <w:sz w:val="28"/>
          <w:szCs w:val="28"/>
          <w:lang w:eastAsia="ru-RU"/>
        </w:rPr>
        <w:t xml:space="preserve"> 52913-2008 «Бриллианты. Классификация. Технические требования» маркировка на бирке ювелирных изделий со вставками бриллиантов может выглядеть следующим образом:</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1Бр Кр57-0,470-4/6А.</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Эти цифры обозначают следующее:</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1Бр - количество бриллиантов в изделии, в этом варианте он один.</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Кр57 - форма огранки, в этом случае круглая 57 граней.</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0,470 - общий вес камней в каратах</w:t>
      </w:r>
      <w:r w:rsidR="003C62BA">
        <w:rPr>
          <w:rFonts w:ascii="Times New Roman" w:eastAsia="Times New Roman" w:hAnsi="Times New Roman" w:cs="Times New Roman"/>
          <w:sz w:val="28"/>
          <w:szCs w:val="28"/>
          <w:lang w:eastAsia="ru-RU"/>
        </w:rPr>
        <w:t xml:space="preserve">. </w:t>
      </w:r>
      <w:r w:rsidRPr="00747964">
        <w:rPr>
          <w:rFonts w:ascii="Times New Roman" w:eastAsia="Times New Roman" w:hAnsi="Times New Roman" w:cs="Times New Roman"/>
          <w:sz w:val="28"/>
          <w:szCs w:val="28"/>
          <w:lang w:eastAsia="ru-RU"/>
        </w:rPr>
        <w:t>4/6А - характеристики групп цвета /дефектности, геометрических параметров.</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Цифра до черты означает цвет, и чем она больше, тем более желтый цвет имеет кристалл. Вторая цифра обозначает прозрачность камня. Только искусственные камни абсолютно прозрачны. Любой натуральный камень имеет трещинки, инородные включения, изъяны, которые видны только под лупой или в микроскоп.</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Для драгоценных камней в виде вставок в ювелирные изделия сертификата не требуется, его заменяет бирка.</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Продажа неоправленных (т.е. не в составе ювелирного изделия) ограненных бриллиантов, изготовленных из природных алмазов, и ограненных изумрудов осуществляется только при наличии сертификата на каждый камень или набор (партию) продаваемых камней.</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Сертифицированные ограненные драгоценные камни (бриллианты и изумруды) упаковываются в стандартную упаковку.</w:t>
      </w:r>
    </w:p>
    <w:p w:rsidR="00E13F36" w:rsidRPr="00747964" w:rsidRDefault="00E13F36" w:rsidP="003C62BA">
      <w:pPr>
        <w:spacing w:after="0" w:line="240" w:lineRule="auto"/>
        <w:jc w:val="both"/>
        <w:rPr>
          <w:rFonts w:ascii="Times New Roman" w:eastAsia="Times New Roman" w:hAnsi="Times New Roman" w:cs="Times New Roman"/>
          <w:sz w:val="28"/>
          <w:szCs w:val="28"/>
          <w:lang w:eastAsia="ru-RU"/>
        </w:rPr>
      </w:pPr>
      <w:r w:rsidRPr="00747964">
        <w:rPr>
          <w:rFonts w:ascii="Times New Roman" w:eastAsia="Times New Roman" w:hAnsi="Times New Roman" w:cs="Times New Roman"/>
          <w:sz w:val="28"/>
          <w:szCs w:val="28"/>
          <w:lang w:eastAsia="ru-RU"/>
        </w:rPr>
        <w:t>Наличие Сертификата соответствия, прилагаемого к сертифицированному ограненному камню, гарантирует потребителю подлинность драгоценного камня и достоверность указанных качественных и количественных характеристик.</w:t>
      </w:r>
    </w:p>
    <w:p w:rsidR="00E13F36" w:rsidRPr="00747964" w:rsidRDefault="00E13F36" w:rsidP="003C62BA">
      <w:pPr>
        <w:spacing w:after="0" w:line="240" w:lineRule="auto"/>
        <w:rPr>
          <w:rFonts w:ascii="Times New Roman" w:eastAsia="Times New Roman" w:hAnsi="Times New Roman" w:cs="Times New Roman"/>
          <w:sz w:val="28"/>
          <w:szCs w:val="28"/>
          <w:lang w:eastAsia="ru-RU"/>
        </w:rPr>
      </w:pPr>
    </w:p>
    <w:p w:rsidR="00F7071A" w:rsidRDefault="00F7071A" w:rsidP="003C62BA">
      <w:pPr>
        <w:spacing w:after="0" w:line="240" w:lineRule="auto"/>
        <w:rPr>
          <w:rFonts w:ascii="Times New Roman" w:hAnsi="Times New Roman" w:cs="Times New Roman"/>
          <w:sz w:val="28"/>
          <w:szCs w:val="28"/>
        </w:rPr>
      </w:pPr>
    </w:p>
    <w:p w:rsidR="008E109D" w:rsidRDefault="008E109D" w:rsidP="003C62BA">
      <w:pPr>
        <w:spacing w:after="0" w:line="240" w:lineRule="auto"/>
        <w:rPr>
          <w:rFonts w:ascii="Times New Roman" w:hAnsi="Times New Roman" w:cs="Times New Roman"/>
          <w:sz w:val="28"/>
          <w:szCs w:val="28"/>
        </w:rPr>
      </w:pPr>
    </w:p>
    <w:p w:rsidR="008E109D" w:rsidRDefault="008E109D" w:rsidP="003C62BA">
      <w:pPr>
        <w:spacing w:after="0" w:line="240" w:lineRule="auto"/>
        <w:rPr>
          <w:rFonts w:ascii="Times New Roman" w:hAnsi="Times New Roman" w:cs="Times New Roman"/>
          <w:sz w:val="28"/>
          <w:szCs w:val="28"/>
        </w:rPr>
      </w:pPr>
    </w:p>
    <w:p w:rsidR="008E109D" w:rsidRDefault="008E109D" w:rsidP="003C62BA">
      <w:pPr>
        <w:spacing w:after="0" w:line="240" w:lineRule="auto"/>
        <w:rPr>
          <w:rFonts w:ascii="Times New Roman" w:hAnsi="Times New Roman" w:cs="Times New Roman"/>
          <w:sz w:val="28"/>
          <w:szCs w:val="28"/>
        </w:rPr>
      </w:pPr>
    </w:p>
    <w:p w:rsidR="008E109D" w:rsidRDefault="008E109D" w:rsidP="003C62BA">
      <w:pPr>
        <w:spacing w:after="0" w:line="240" w:lineRule="auto"/>
        <w:rPr>
          <w:rFonts w:ascii="Times New Roman" w:hAnsi="Times New Roman" w:cs="Times New Roman"/>
          <w:sz w:val="28"/>
          <w:szCs w:val="28"/>
        </w:rPr>
      </w:pPr>
    </w:p>
    <w:p w:rsidR="008E109D" w:rsidRPr="00747964" w:rsidRDefault="008E109D" w:rsidP="003C62BA">
      <w:pPr>
        <w:spacing w:after="0" w:line="240" w:lineRule="auto"/>
        <w:rPr>
          <w:rFonts w:ascii="Times New Roman" w:hAnsi="Times New Roman" w:cs="Times New Roman"/>
          <w:sz w:val="28"/>
          <w:szCs w:val="28"/>
        </w:rPr>
      </w:pPr>
    </w:p>
    <w:sectPr w:rsidR="008E109D" w:rsidRPr="00747964" w:rsidSect="003C62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E13F36"/>
    <w:rsid w:val="000C6F6A"/>
    <w:rsid w:val="00155FA3"/>
    <w:rsid w:val="00336CFA"/>
    <w:rsid w:val="003C62BA"/>
    <w:rsid w:val="00454734"/>
    <w:rsid w:val="00730908"/>
    <w:rsid w:val="00747964"/>
    <w:rsid w:val="007A1E87"/>
    <w:rsid w:val="008E109D"/>
    <w:rsid w:val="00E13F36"/>
    <w:rsid w:val="00F707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E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3F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3F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3F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3F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978521">
      <w:bodyDiv w:val="1"/>
      <w:marLeft w:val="0"/>
      <w:marRight w:val="0"/>
      <w:marTop w:val="0"/>
      <w:marBottom w:val="0"/>
      <w:divBdr>
        <w:top w:val="none" w:sz="0" w:space="0" w:color="auto"/>
        <w:left w:val="none" w:sz="0" w:space="0" w:color="auto"/>
        <w:bottom w:val="none" w:sz="0" w:space="0" w:color="auto"/>
        <w:right w:val="none" w:sz="0" w:space="0" w:color="auto"/>
      </w:divBdr>
      <w:divsChild>
        <w:div w:id="93941153">
          <w:marLeft w:val="0"/>
          <w:marRight w:val="0"/>
          <w:marTop w:val="0"/>
          <w:marBottom w:val="0"/>
          <w:divBdr>
            <w:top w:val="none" w:sz="0" w:space="0" w:color="auto"/>
            <w:left w:val="none" w:sz="0" w:space="0" w:color="auto"/>
            <w:bottom w:val="none" w:sz="0" w:space="0" w:color="auto"/>
            <w:right w:val="none" w:sz="0" w:space="0" w:color="auto"/>
          </w:divBdr>
        </w:div>
        <w:div w:id="1922831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830</Words>
  <Characters>4733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2018-02-14T09:42:00Z</cp:lastPrinted>
  <dcterms:created xsi:type="dcterms:W3CDTF">2018-02-09T07:25:00Z</dcterms:created>
  <dcterms:modified xsi:type="dcterms:W3CDTF">2018-03-01T05:50:00Z</dcterms:modified>
</cp:coreProperties>
</file>