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73F" w:rsidRPr="002958C2" w:rsidRDefault="00A0573F">
      <w:pPr>
        <w:pStyle w:val="ConsPlusTitle"/>
        <w:jc w:val="center"/>
      </w:pPr>
      <w:r w:rsidRPr="002958C2">
        <w:t>ВЕРХОВНЫЙ СУД РОССИЙСКОЙ ФЕДЕРАЦИИ</w:t>
      </w:r>
    </w:p>
    <w:p w:rsidR="00A0573F" w:rsidRPr="002958C2" w:rsidRDefault="00A0573F">
      <w:pPr>
        <w:pStyle w:val="ConsPlusTitle"/>
        <w:jc w:val="center"/>
      </w:pPr>
    </w:p>
    <w:p w:rsidR="00A0573F" w:rsidRPr="002958C2" w:rsidRDefault="00A0573F">
      <w:pPr>
        <w:pStyle w:val="ConsPlusTitle"/>
        <w:jc w:val="center"/>
      </w:pPr>
      <w:r w:rsidRPr="002958C2">
        <w:t>ОПРЕДЕЛЕНИЕ</w:t>
      </w:r>
    </w:p>
    <w:p w:rsidR="00A0573F" w:rsidRPr="002958C2" w:rsidRDefault="00A0573F">
      <w:pPr>
        <w:pStyle w:val="ConsPlusTitle"/>
        <w:jc w:val="center"/>
      </w:pPr>
      <w:r w:rsidRPr="002958C2">
        <w:t>от 29 октября 2013 г. N 8-КГ13-12</w:t>
      </w:r>
    </w:p>
    <w:p w:rsidR="00A0573F" w:rsidRPr="002958C2" w:rsidRDefault="00A0573F">
      <w:pPr>
        <w:pStyle w:val="ConsPlusNormal"/>
        <w:ind w:firstLine="540"/>
        <w:jc w:val="both"/>
      </w:pPr>
    </w:p>
    <w:p w:rsidR="00A0573F" w:rsidRPr="002958C2" w:rsidRDefault="00A0573F">
      <w:pPr>
        <w:pStyle w:val="ConsPlusNormal"/>
        <w:ind w:firstLine="540"/>
        <w:jc w:val="both"/>
      </w:pPr>
      <w:r w:rsidRPr="002958C2">
        <w:t>Судебная коллегия по гражданским делам Верховного Суда Российской Федерации в составе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 xml:space="preserve">председательствующего </w:t>
      </w:r>
      <w:r w:rsidR="002958C2" w:rsidRPr="002958C2">
        <w:t>&lt;...&gt;</w:t>
      </w:r>
      <w:r w:rsidRPr="002958C2">
        <w:t>,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 xml:space="preserve">судей </w:t>
      </w:r>
      <w:r w:rsidR="002958C2" w:rsidRPr="002958C2">
        <w:t>&lt;...&gt;</w:t>
      </w:r>
      <w:r w:rsidRPr="002958C2">
        <w:t xml:space="preserve"> и </w:t>
      </w:r>
      <w:r w:rsidR="002958C2" w:rsidRPr="002958C2">
        <w:t>&lt;...&gt;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 xml:space="preserve">рассмотрела в открытом судебном заседании гражданское дело по иску </w:t>
      </w:r>
      <w:r w:rsidR="002958C2">
        <w:t xml:space="preserve">гр. </w:t>
      </w:r>
      <w:r w:rsidR="002958C2" w:rsidRPr="002958C2">
        <w:t>&lt;...&gt;</w:t>
      </w:r>
      <w:r w:rsidRPr="002958C2">
        <w:t xml:space="preserve"> к закрытому акционерному обществу "</w:t>
      </w:r>
      <w:r w:rsidR="002958C2" w:rsidRPr="002958C2">
        <w:t>&lt;...&gt;</w:t>
      </w:r>
      <w:r w:rsidRPr="002958C2">
        <w:t>" (далее - ЗАО "</w:t>
      </w:r>
      <w:r w:rsidR="002958C2" w:rsidRPr="002958C2">
        <w:t>&lt;...&gt;</w:t>
      </w:r>
      <w:r w:rsidRPr="002958C2">
        <w:t>") о взыскании суммы страхового возмещения, неустойки, компенсации морального вреда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 xml:space="preserve">по кассационной жалобе </w:t>
      </w:r>
      <w:r w:rsidR="002958C2">
        <w:t xml:space="preserve">гр. </w:t>
      </w:r>
      <w:r w:rsidR="002958C2" w:rsidRPr="002958C2">
        <w:t>&lt;...&gt;</w:t>
      </w:r>
      <w:r w:rsidRPr="002958C2">
        <w:t xml:space="preserve"> на решение Кировского районного суда г. Ярославля от 15 октября 2012 г. и апелляционное определение судебной коллегии по гражданским делам Ярославского областного суда от 28 января 2013 г.</w:t>
      </w:r>
      <w:r w:rsidR="002958C2" w:rsidRPr="002958C2">
        <w:t xml:space="preserve"> 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 xml:space="preserve">Заслушав доклад судьи Верховного Суда Российской Федерации </w:t>
      </w:r>
      <w:r w:rsidR="002958C2">
        <w:t>&lt;...&gt;</w:t>
      </w:r>
      <w:r w:rsidRPr="002958C2">
        <w:t>, объяснения</w:t>
      </w:r>
      <w:r w:rsidR="002958C2">
        <w:t xml:space="preserve"> гр.</w:t>
      </w:r>
      <w:r w:rsidRPr="002958C2">
        <w:t xml:space="preserve"> </w:t>
      </w:r>
      <w:r w:rsidR="002958C2">
        <w:t>&lt;...&gt;</w:t>
      </w:r>
      <w:r w:rsidRPr="002958C2">
        <w:t xml:space="preserve">, его представителя </w:t>
      </w:r>
      <w:r w:rsidR="002958C2">
        <w:t>&lt;...&gt;</w:t>
      </w:r>
      <w:r w:rsidRPr="002958C2">
        <w:t xml:space="preserve">, поддержавших доводы кассационной жалобы, представителя ЗАО </w:t>
      </w:r>
      <w:r w:rsidR="002958C2">
        <w:t>&lt;...&gt;&lt;...&gt;</w:t>
      </w:r>
      <w:r w:rsidRPr="002958C2">
        <w:t>, оставившего вопрос отмены обжалуемых судебных постановлений на усмотрение суда, Судебная коллегия по гражданским делам Верховного Суда Российской Федерации</w:t>
      </w:r>
      <w:r w:rsidR="002958C2">
        <w:t xml:space="preserve"> </w:t>
      </w:r>
    </w:p>
    <w:p w:rsidR="00A0573F" w:rsidRPr="002958C2" w:rsidRDefault="00A0573F">
      <w:pPr>
        <w:pStyle w:val="ConsPlusNormal"/>
        <w:jc w:val="center"/>
      </w:pPr>
    </w:p>
    <w:p w:rsidR="00A0573F" w:rsidRPr="002958C2" w:rsidRDefault="00A0573F">
      <w:pPr>
        <w:pStyle w:val="ConsPlusNormal"/>
        <w:jc w:val="center"/>
      </w:pPr>
      <w:r w:rsidRPr="002958C2">
        <w:t>установила:</w:t>
      </w:r>
    </w:p>
    <w:p w:rsidR="00A0573F" w:rsidRPr="002958C2" w:rsidRDefault="00A0573F">
      <w:pPr>
        <w:pStyle w:val="ConsPlusNormal"/>
        <w:jc w:val="center"/>
      </w:pPr>
    </w:p>
    <w:p w:rsidR="00A0573F" w:rsidRPr="002958C2" w:rsidRDefault="002958C2">
      <w:pPr>
        <w:pStyle w:val="ConsPlusNormal"/>
        <w:ind w:firstLine="540"/>
        <w:jc w:val="both"/>
      </w:pPr>
      <w:r>
        <w:t xml:space="preserve">Гр. </w:t>
      </w:r>
      <w:r>
        <w:t>&lt;...&gt;</w:t>
      </w:r>
      <w:r w:rsidR="00A0573F" w:rsidRPr="002958C2">
        <w:t xml:space="preserve"> обратился в суд с иском к ЗАО "</w:t>
      </w:r>
      <w:r>
        <w:t>&lt;...&gt;</w:t>
      </w:r>
      <w:r w:rsidR="00A0573F" w:rsidRPr="002958C2">
        <w:t>" о взыскании суммы страхового возмещения, неустойки, компенсации морального вреда, сославшись на то, что 15 декабря 2011 г. между ним и ответчиком заключен договор добровольного страхования автомобиля &lt;...&gt; государственный регистрационный знак &lt;...&gt; по рискам полное КАСКО ("Хищение" и "Ущерб"). Страховая сумма определена в размере &lt;...&gt; руб.</w:t>
      </w:r>
      <w:r>
        <w:t xml:space="preserve"> 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 xml:space="preserve">6 апреля 2012 г. автотранспортное средство истца было повреждено в результате пожара. Обязанность по выплате страхового возмещения ответчиком не выполнена, в </w:t>
      </w:r>
      <w:proofErr w:type="gramStart"/>
      <w:r w:rsidRPr="002958C2">
        <w:t>связи</w:t>
      </w:r>
      <w:proofErr w:type="gramEnd"/>
      <w:r w:rsidRPr="002958C2">
        <w:t xml:space="preserve"> с чем </w:t>
      </w:r>
      <w:r w:rsidR="002958C2">
        <w:t>гр.</w:t>
      </w:r>
      <w:r w:rsidR="002958C2" w:rsidRPr="002958C2">
        <w:t xml:space="preserve"> </w:t>
      </w:r>
      <w:r w:rsidR="002958C2">
        <w:t>&lt;...&gt;</w:t>
      </w:r>
      <w:r w:rsidRPr="002958C2">
        <w:t xml:space="preserve"> обратился в суд.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 xml:space="preserve">Решением Кировского районного суда г. Ярославля от 15 октября 2012 г. исковые требования </w:t>
      </w:r>
      <w:r w:rsidR="002958C2">
        <w:t>гр.</w:t>
      </w:r>
      <w:r w:rsidR="002958C2" w:rsidRPr="002958C2">
        <w:t xml:space="preserve"> </w:t>
      </w:r>
      <w:r w:rsidR="002958C2">
        <w:t>&lt;...&gt;</w:t>
      </w:r>
      <w:r w:rsidRPr="002958C2">
        <w:t xml:space="preserve"> удовлетворены частично. Взыскано с ЗАО "</w:t>
      </w:r>
      <w:r w:rsidR="002958C2">
        <w:t>&lt;...&gt;</w:t>
      </w:r>
      <w:r w:rsidRPr="002958C2">
        <w:t xml:space="preserve">" в пользу </w:t>
      </w:r>
      <w:r w:rsidR="002958C2">
        <w:t>гр.</w:t>
      </w:r>
      <w:r w:rsidR="002958C2" w:rsidRPr="002958C2">
        <w:t xml:space="preserve"> </w:t>
      </w:r>
      <w:r w:rsidR="002958C2">
        <w:t>&lt;...&gt;</w:t>
      </w:r>
      <w:r w:rsidRPr="002958C2">
        <w:t xml:space="preserve"> сумма страхового возмещения в размере &lt;...&gt; руб., неустойка в размере &lt;...&gt; руб., компенсация морального вреда в размере &lt;...&gt; руб., штраф за уклонение от добровольного удовлетворения требований потребителя в размере &lt;...&gt; руб., компенсация расходов на оплату услуг представителя в размере &lt;...&gt; руб., расходов на оплату услуг оценщика - &lt;...&gt; руб.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>Апелляционным определением судебной коллегии по гражданским делам Ярославского областного суда от 28 января 2013 г. решение суда первой инстанции оставлено без изменения.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 xml:space="preserve">В кассационной жалобе </w:t>
      </w:r>
      <w:r w:rsidR="002958C2">
        <w:t>гр.</w:t>
      </w:r>
      <w:r w:rsidR="002958C2" w:rsidRPr="002958C2">
        <w:t xml:space="preserve"> </w:t>
      </w:r>
      <w:r w:rsidR="002958C2">
        <w:t>&lt;...&gt;</w:t>
      </w:r>
      <w:r w:rsidRPr="002958C2">
        <w:t xml:space="preserve"> ставится вопрос об отмене состоявшихся по делу судебных постановлений, как вынесенных с нарушением требований закона.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>Определением судьи Верховного Суда Российской Федерации от 24 сентября 2013 г. кассационная жалоба с делом передана для рассмотрения в судебном заседании Судебной коллегии по гражданским делам Верховного Суда Российской Федерации.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>Проверив материалы дела, обсудив доводы кассационной жалобы, Судебная коллегия по гражданским делам Верховного Суда Российской Федерации приходит к следующему.</w:t>
      </w:r>
    </w:p>
    <w:p w:rsidR="00A0573F" w:rsidRPr="002958C2" w:rsidRDefault="00A0573F">
      <w:pPr>
        <w:pStyle w:val="ConsPlusNormal"/>
        <w:ind w:firstLine="540"/>
        <w:jc w:val="both"/>
      </w:pPr>
      <w:proofErr w:type="gramStart"/>
      <w:r w:rsidRPr="002958C2">
        <w:t>В соответствии со статьей 387 Гражданского процессуального кодекса Российской Федерации основаниями для отмены или изменения судебных постановлений в кассационном порядке являются существенные нарушения норм материального или процессуального права, которые повлияли на исход дела и без устранения которых невозможны восстановление и защита нарушенных прав, свобод и законных интересов, а также защита охраняемых законом публичных интересов.</w:t>
      </w:r>
      <w:proofErr w:type="gramEnd"/>
    </w:p>
    <w:p w:rsidR="00A0573F" w:rsidRPr="002958C2" w:rsidRDefault="00A0573F">
      <w:pPr>
        <w:pStyle w:val="ConsPlusNormal"/>
        <w:ind w:firstLine="540"/>
        <w:jc w:val="both"/>
      </w:pPr>
      <w:r w:rsidRPr="002958C2">
        <w:t>При рассмотрении данного дела такого характера нарушения были допущены судебными инстанциями.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 xml:space="preserve">Судом установлено, что 15 декабря 2011 г. между </w:t>
      </w:r>
      <w:r w:rsidR="002958C2">
        <w:t>гр.</w:t>
      </w:r>
      <w:r w:rsidR="002958C2" w:rsidRPr="002958C2">
        <w:t xml:space="preserve"> </w:t>
      </w:r>
      <w:r w:rsidR="002958C2">
        <w:t>&lt;...&gt;</w:t>
      </w:r>
      <w:r w:rsidRPr="002958C2">
        <w:t xml:space="preserve"> и ЗАО "</w:t>
      </w:r>
      <w:r w:rsidR="002958C2">
        <w:t>&lt;...&gt;</w:t>
      </w:r>
      <w:r w:rsidRPr="002958C2">
        <w:t xml:space="preserve">" заключен договор </w:t>
      </w:r>
      <w:r w:rsidRPr="002958C2">
        <w:lastRenderedPageBreak/>
        <w:t>добровольного страхования принадлежащего истцу транспортного средства &lt;...&gt; государственный регистрационный знак &lt;...&gt; по рискам полное КАСКО ("Хищение" и "Ущерб"), сроком действия с 16 декабря 2011 г. по 15 декабря 2012 г.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 xml:space="preserve">6 апреля 2012 г. указанный выше автомобиль был поврежден в результате пожара, в </w:t>
      </w:r>
      <w:proofErr w:type="gramStart"/>
      <w:r w:rsidRPr="002958C2">
        <w:t>связи</w:t>
      </w:r>
      <w:proofErr w:type="gramEnd"/>
      <w:r w:rsidRPr="002958C2">
        <w:t xml:space="preserve"> с чем истец в тот же день обратился к ответчику с заявлением о наступлении страхового случая, однако выплата страхового возмещения была произведена только 7 сентября 2012 г. в неполном размере.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 xml:space="preserve">Разрешая </w:t>
      </w:r>
      <w:proofErr w:type="gramStart"/>
      <w:r w:rsidRPr="002958C2">
        <w:t>заявленные требования и частично удовлетворяя</w:t>
      </w:r>
      <w:proofErr w:type="gramEnd"/>
      <w:r w:rsidRPr="002958C2">
        <w:t xml:space="preserve"> иск </w:t>
      </w:r>
      <w:r w:rsidR="002958C2">
        <w:t>гр.</w:t>
      </w:r>
      <w:r w:rsidR="002958C2" w:rsidRPr="002958C2">
        <w:t xml:space="preserve"> </w:t>
      </w:r>
      <w:r w:rsidR="002958C2">
        <w:t>&lt;...&gt;</w:t>
      </w:r>
      <w:r w:rsidRPr="002958C2">
        <w:t>, суд исходил из того, что повреждение автотранспортного средства в результате пожара является страховым случаем применительно к ранее заключенному истцом договору добровольного страхования транспортного средства.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>Вместе с тем суд, посчитав размер подлежащей взысканию неустойки и размер штрафа, предусмотренного пунктом 6 статьи 13 Закона Российской Федерации "О защите прав потребителей", несоразмерными последствиям нарушения ответчиком обязательств, пришел к выводу о наличии оснований для уменьшения их размера.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>С данными выводами суда первой инстанции согласился суд апелляционной инстанции.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>Судебная коллегия по гражданским делам Верховного Суда Российской Федерации считает, что вывод судебных инстанций о наличии оснований для снижения размера подлежащих взысканию неустойки и штрафа сделан без учета требований закона.</w:t>
      </w:r>
    </w:p>
    <w:p w:rsidR="00A0573F" w:rsidRPr="002958C2" w:rsidRDefault="00A0573F">
      <w:pPr>
        <w:pStyle w:val="ConsPlusNormal"/>
        <w:ind w:firstLine="540"/>
        <w:jc w:val="both"/>
      </w:pPr>
      <w:proofErr w:type="gramStart"/>
      <w:r w:rsidRPr="002958C2">
        <w:t>В соответствии с пунктом 5 статьи 28 Закона Российской Федерации "О защите прав потребителей" в случае нарушения установленных сроков выполнения работы (оказания услуги) или назначенных потребителем на основании пункта 1 настоящей статьи новых сроков исполнитель уплачивает потребителю за каждый день (час, если срок определен в часах) просрочки неустойку (пеню) в размере трех процентов цены выполнения работы (оказания услуги), а если</w:t>
      </w:r>
      <w:proofErr w:type="gramEnd"/>
      <w:r w:rsidRPr="002958C2">
        <w:t xml:space="preserve"> цена выполнения работы (оказания услуги) договором о выполнении работ (оказании услуг) не определена - общей цены заказа. Договором о выполнении работ (оказании услуг) между потребителем и исполнителем может быть установлен более высокий размер неустойки (пени).</w:t>
      </w:r>
    </w:p>
    <w:p w:rsidR="00A0573F" w:rsidRPr="002958C2" w:rsidRDefault="00A0573F">
      <w:pPr>
        <w:pStyle w:val="ConsPlusNormal"/>
        <w:ind w:firstLine="540"/>
        <w:jc w:val="both"/>
      </w:pPr>
      <w:proofErr w:type="gramStart"/>
      <w:r w:rsidRPr="002958C2">
        <w:t>Пунктом 6 статьи 13 Закона Российской Федерации "О защите прав потребителей" предусмотрено, что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</w:t>
      </w:r>
      <w:proofErr w:type="gramEnd"/>
    </w:p>
    <w:p w:rsidR="00A0573F" w:rsidRPr="002958C2" w:rsidRDefault="00A0573F">
      <w:pPr>
        <w:pStyle w:val="ConsPlusNormal"/>
        <w:ind w:firstLine="540"/>
        <w:jc w:val="both"/>
      </w:pPr>
      <w:r w:rsidRPr="002958C2">
        <w:t>Согласно пункту 1 статьи 330 Гражданского кодекса Российской Федерации 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>Таким образом, неустойка является мерой ответственности за неисполнение или ненадлежащее исполнение обязательств, направленной на восстановление нарушенного права.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>При этом неустойка может быть предусмотрена законом или договором.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>Предусмотренный статьей 13 Закона Российской Федерации "О защите прав потребителей" штраф имеет гражданско-правовую природу и по своей сути является предусмотренной законом мерой ответственности за ненадлежащее исполнение обязательств, то есть является формой предусмотренной законом неустойки.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>В силу статьи 333 Гражданского кодекса Российской Федерации, если подлежащая уплате неустойка явно несоразмерна последствиям нарушения обязательства, суд вправе уменьшить неустойку.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 xml:space="preserve">Исходя из изложенного, применение статьи 333 Гражданского кодекса Российской Федерации возможно при определении </w:t>
      </w:r>
      <w:proofErr w:type="gramStart"/>
      <w:r w:rsidRPr="002958C2">
        <w:t>размера</w:t>
      </w:r>
      <w:proofErr w:type="gramEnd"/>
      <w:r w:rsidRPr="002958C2">
        <w:t xml:space="preserve"> как неустойки, так и штрафа, предусмотренных Законом Российской Федерации "О защите прав потребителей".</w:t>
      </w:r>
    </w:p>
    <w:p w:rsidR="00A0573F" w:rsidRPr="002958C2" w:rsidRDefault="00A0573F">
      <w:pPr>
        <w:pStyle w:val="ConsPlusNormal"/>
        <w:ind w:firstLine="540"/>
        <w:jc w:val="both"/>
      </w:pPr>
      <w:proofErr w:type="gramStart"/>
      <w:r w:rsidRPr="002958C2">
        <w:t xml:space="preserve">Верховный Суд Российской Федерации в пункте 34 Постановления Пленума от 28 июня 2012 г. N 17 "О рассмотрении судами гражданских дел по спорам о защите прав потребителей" разъяснил, что применение статьи 333 Гражданского кодекса Российской Федерации по делам о </w:t>
      </w:r>
      <w:r w:rsidRPr="002958C2">
        <w:lastRenderedPageBreak/>
        <w:t>защите прав потребителей возможно в исключительных случаях и по заявлению ответчика с обязательным указанием мотивов, по которым суд полагает, что уменьшение</w:t>
      </w:r>
      <w:proofErr w:type="gramEnd"/>
      <w:r w:rsidRPr="002958C2">
        <w:t xml:space="preserve"> размера неустойки является допустимым.</w:t>
      </w:r>
    </w:p>
    <w:p w:rsidR="00A0573F" w:rsidRPr="002958C2" w:rsidRDefault="00A0573F">
      <w:pPr>
        <w:pStyle w:val="ConsPlusNormal"/>
        <w:ind w:firstLine="540"/>
        <w:jc w:val="both"/>
      </w:pPr>
      <w:proofErr w:type="gramStart"/>
      <w:r w:rsidRPr="002958C2">
        <w:t>Исходя из смысла приведенных выше правовых норм и разъяснений, а также принципа осуществления гражданских прав своей волей и в своем интересе (статья 1 Гражданского кодекса Российской Федерации) размер неустойки и штрафа может быть снижен судом на основании статьи 333 Гражданского кодекса Российской Федерации только при наличии соответствующего заявления со стороны ответчика.</w:t>
      </w:r>
      <w:proofErr w:type="gramEnd"/>
    </w:p>
    <w:p w:rsidR="00A0573F" w:rsidRPr="002958C2" w:rsidRDefault="00A0573F">
      <w:pPr>
        <w:pStyle w:val="ConsPlusNormal"/>
        <w:ind w:firstLine="540"/>
        <w:jc w:val="both"/>
      </w:pPr>
      <w:r w:rsidRPr="002958C2">
        <w:t>При этом ответчик должен представить доказательства явной несоразмерности неустойки и штрафа последствиям нарушения обязательства, в частности, что возможный размер убытков кредитора, которые могли возникнуть вследствие нарушения обязательства, значительно ниже начисленной неустойки и штрафа. Кредитор для опровержения такого заявления вправе представить доводы, подтверждающие соразмерность неустойки и штрафа последствиям нарушения обязательства.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>Снижение размера неустойки и штрафа не должно вести к необоснованному освобождению должника от ответственности за просрочку исполнения обязательства и ответственности за несоблюдение в добровольном порядке удовлетворения требований потребителя.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>Между тем положения приведенных выше правовых норм не были учтены судом при разрешении спора.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>В материалах дела отсутствуют сведения, подтверждающие, что ответчиком было заявлено о снижении размера подлежащих взысканию неустойки и штрафа.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>Также в решении суда не приведено мотивов, по которым суд пришел к выводу, что уменьшение размера неустойки и штрафа является допустимым и не указано, в чем заключается несоразмерность размера неустойки и штрафа последствиям нарушения обязательств.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 xml:space="preserve">При таких обстоятельствах Судебная коллегия по гражданским делам Верховного Суда Российской Федерации находит допущенные судом первой инстанции и не устраненные судом второй инстанций нарушения норм материального и процессуального права существенными, повлиявшими на исход дела, без устранения которых невозможно восстановление и защита нарушенных прав и законных интересов </w:t>
      </w:r>
      <w:r w:rsidR="002958C2">
        <w:t>гр.</w:t>
      </w:r>
      <w:r w:rsidR="002958C2" w:rsidRPr="002958C2">
        <w:t xml:space="preserve"> </w:t>
      </w:r>
      <w:r w:rsidR="002958C2">
        <w:t>&lt;...&gt;</w:t>
      </w:r>
      <w:r w:rsidRPr="002958C2">
        <w:t xml:space="preserve">, в </w:t>
      </w:r>
      <w:proofErr w:type="gramStart"/>
      <w:r w:rsidRPr="002958C2">
        <w:t>связи</w:t>
      </w:r>
      <w:proofErr w:type="gramEnd"/>
      <w:r w:rsidRPr="002958C2">
        <w:t xml:space="preserve"> с чем обжалуемые судебные постановления в части взыскания с ЗАО "</w:t>
      </w:r>
      <w:r w:rsidR="002958C2">
        <w:t>&lt;...&gt;</w:t>
      </w:r>
      <w:r w:rsidRPr="002958C2">
        <w:t xml:space="preserve">" в пользу </w:t>
      </w:r>
      <w:r w:rsidR="002958C2">
        <w:t>гр.</w:t>
      </w:r>
      <w:r w:rsidR="002958C2" w:rsidRPr="002958C2">
        <w:t xml:space="preserve"> </w:t>
      </w:r>
      <w:r w:rsidR="002958C2">
        <w:t>&lt;...&gt;</w:t>
      </w:r>
      <w:r w:rsidRPr="002958C2">
        <w:t xml:space="preserve"> неустойки и штрафа за уклонение от добровольного удовлетворения требований потребителя подлежат отмене с направлением дела в отмененной части на новое рассмотрение в суд первой инстанции.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>При новом рассмотрении дела суду следует учесть изложенное и разрешить дело в зависимости от установленных обстоятельств и в соответствии с требованиями закона.</w:t>
      </w:r>
    </w:p>
    <w:p w:rsidR="00A0573F" w:rsidRPr="002958C2" w:rsidRDefault="00A0573F">
      <w:pPr>
        <w:pStyle w:val="ConsPlusNormal"/>
        <w:ind w:firstLine="540"/>
        <w:jc w:val="both"/>
      </w:pPr>
      <w:r w:rsidRPr="002958C2">
        <w:t>Руководствуясь статьями 387, 388, 390 ГПК Российской Федерации, Судебная коллегия по гражданским делам Верховного Суда Российской Федерации</w:t>
      </w:r>
    </w:p>
    <w:p w:rsidR="00A0573F" w:rsidRPr="002958C2" w:rsidRDefault="00A0573F">
      <w:pPr>
        <w:pStyle w:val="ConsPlusNormal"/>
        <w:jc w:val="center"/>
      </w:pPr>
    </w:p>
    <w:p w:rsidR="00A0573F" w:rsidRPr="002958C2" w:rsidRDefault="00A0573F">
      <w:pPr>
        <w:pStyle w:val="ConsPlusNormal"/>
        <w:jc w:val="center"/>
      </w:pPr>
      <w:r w:rsidRPr="002958C2">
        <w:t>определила:</w:t>
      </w:r>
    </w:p>
    <w:p w:rsidR="00A0573F" w:rsidRPr="002958C2" w:rsidRDefault="00A0573F">
      <w:pPr>
        <w:pStyle w:val="ConsPlusNormal"/>
        <w:jc w:val="center"/>
      </w:pPr>
    </w:p>
    <w:p w:rsidR="00A0573F" w:rsidRPr="002958C2" w:rsidRDefault="00A0573F">
      <w:pPr>
        <w:pStyle w:val="ConsPlusNormal"/>
        <w:ind w:firstLine="540"/>
        <w:jc w:val="both"/>
      </w:pPr>
      <w:proofErr w:type="gramStart"/>
      <w:r w:rsidRPr="002958C2">
        <w:t>решение Кировского районного суда г. Ярославля от 15 октября 2012 г. и апелляционное определение судебной коллегии по гражданским делам Ярославского областного суда от 28 января 2013 г. отменить в части взыскания с ЗАО "</w:t>
      </w:r>
      <w:r w:rsidR="002958C2">
        <w:t>&lt;...&gt;</w:t>
      </w:r>
      <w:r w:rsidRPr="002958C2">
        <w:t xml:space="preserve">" в пользу </w:t>
      </w:r>
      <w:r w:rsidR="002958C2">
        <w:t>гр.</w:t>
      </w:r>
      <w:r w:rsidR="002958C2" w:rsidRPr="002958C2">
        <w:t xml:space="preserve"> </w:t>
      </w:r>
      <w:r w:rsidR="002958C2">
        <w:t>&lt;...&gt;</w:t>
      </w:r>
      <w:r w:rsidRPr="002958C2">
        <w:t xml:space="preserve"> неустойки и штрафа за уклонение от добровольного удовлетворения требований потребителя, дело в отмененной части направить на новое рассмотрение в суд первой инстанции.</w:t>
      </w:r>
      <w:r w:rsidR="002958C2">
        <w:t xml:space="preserve"> </w:t>
      </w:r>
      <w:bookmarkStart w:id="0" w:name="_GoBack"/>
      <w:bookmarkEnd w:id="0"/>
      <w:proofErr w:type="gramEnd"/>
    </w:p>
    <w:p w:rsidR="00A0573F" w:rsidRPr="002958C2" w:rsidRDefault="00A0573F">
      <w:pPr>
        <w:pStyle w:val="ConsPlusNormal"/>
        <w:ind w:firstLine="540"/>
        <w:jc w:val="both"/>
      </w:pPr>
    </w:p>
    <w:p w:rsidR="00A0573F" w:rsidRPr="002958C2" w:rsidRDefault="00A0573F">
      <w:pPr>
        <w:pStyle w:val="ConsPlusNormal"/>
        <w:ind w:firstLine="540"/>
        <w:jc w:val="both"/>
      </w:pPr>
    </w:p>
    <w:p w:rsidR="00A0573F" w:rsidRPr="002958C2" w:rsidRDefault="00A0573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C053A" w:rsidRPr="002958C2" w:rsidRDefault="009C053A"/>
    <w:sectPr w:rsidR="009C053A" w:rsidRPr="002958C2" w:rsidSect="00876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GoudyOlSt B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73F"/>
    <w:rsid w:val="002958C2"/>
    <w:rsid w:val="009C053A"/>
    <w:rsid w:val="00A0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57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057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57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57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057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57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1597</Words>
  <Characters>9107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Цымляков Александр Владимирович</dc:creator>
  <cp:lastModifiedBy>User</cp:lastModifiedBy>
  <cp:revision>2</cp:revision>
  <dcterms:created xsi:type="dcterms:W3CDTF">2016-09-22T06:46:00Z</dcterms:created>
  <dcterms:modified xsi:type="dcterms:W3CDTF">2016-09-23T10:54:00Z</dcterms:modified>
</cp:coreProperties>
</file>