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Дело №2-4033/2015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ЗАОЧНОЕ РЕШЕНИЕ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Именем Российской Федерации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03 декабря 2015 года                     г. Липецк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Октябрьский районный суд г. Липецка в составе: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председательствующего судьи Грабовского Д.А.,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секретаре Колесникове О.П.,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рассмотрев в открытом судебном заседании дело по иску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5"/>
          <w:rFonts w:ascii="Arial" w:hAnsi="Arial" w:cs="Arial"/>
          <w:color w:val="000000"/>
          <w:sz w:val="17"/>
          <w:szCs w:val="17"/>
        </w:rPr>
        <w:t>****</w:t>
      </w:r>
      <w:r>
        <w:rPr>
          <w:rStyle w:val="fio5"/>
          <w:rFonts w:ascii="Arial" w:hAnsi="Arial" w:cs="Arial"/>
          <w:color w:val="000000"/>
          <w:sz w:val="17"/>
          <w:szCs w:val="17"/>
        </w:rPr>
        <w:t>.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к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-Л»,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6"/>
          <w:rFonts w:ascii="Arial" w:hAnsi="Arial" w:cs="Arial"/>
          <w:color w:val="000000"/>
          <w:sz w:val="17"/>
          <w:szCs w:val="17"/>
        </w:rPr>
        <w:t>Коробову А.А.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о взыскании уплаченных денежных средств, неустойки, компенсации морального вреда,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УСТАНОВИЛ: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****</w:t>
      </w:r>
      <w:r>
        <w:rPr>
          <w:rFonts w:ascii="Arial" w:hAnsi="Arial" w:cs="Arial"/>
          <w:color w:val="000000"/>
          <w:sz w:val="17"/>
          <w:szCs w:val="17"/>
        </w:rPr>
        <w:t>. обратилась в суд с иском к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-Л» о взыскании уплаченных денежных средств, неустойки, компенсации морального вреда, в обоснование заявленных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требований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ссылаясь на то, что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между сторонами был заключен договор строительного подряда по выполнению свайно-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ростверкового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фундамента. Стоимость услуг составила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1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руб., а срок выполнения работ был определен с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по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В момент заключения договора, как указывает истица, в счет исполнения обязательств она передала ответчику денежные средства в размере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2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руб., 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были переданы денежные средства в размере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3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 xml:space="preserve">руб. после чего ответчик перестал отвечать на телефонные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звонки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и не приступил к исполнению обязательств.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последующем </w:t>
      </w:r>
      <w:r>
        <w:rPr>
          <w:rFonts w:ascii="Arial" w:hAnsi="Arial" w:cs="Arial"/>
          <w:color w:val="000000"/>
          <w:sz w:val="17"/>
          <w:szCs w:val="17"/>
        </w:rPr>
        <w:t>****</w:t>
      </w:r>
      <w:r>
        <w:rPr>
          <w:rFonts w:ascii="Arial" w:hAnsi="Arial" w:cs="Arial"/>
          <w:color w:val="000000"/>
          <w:sz w:val="17"/>
          <w:szCs w:val="17"/>
        </w:rPr>
        <w:t xml:space="preserve">. дополнила заявленные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требования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которыми просила суд взыскать в спорю пользу уплаченные денежные средства с </w:t>
      </w:r>
      <w:r>
        <w:rPr>
          <w:rFonts w:ascii="Arial" w:hAnsi="Arial" w:cs="Arial"/>
          <w:color w:val="000000"/>
          <w:sz w:val="17"/>
          <w:szCs w:val="17"/>
        </w:rPr>
        <w:t>****</w:t>
      </w:r>
      <w:r>
        <w:rPr>
          <w:rFonts w:ascii="Arial" w:hAnsi="Arial" w:cs="Arial"/>
          <w:color w:val="000000"/>
          <w:sz w:val="17"/>
          <w:szCs w:val="17"/>
        </w:rPr>
        <w:t>., так как Коробов А.А. является генеральным директором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 и непосредственно ему передавались денежные средства.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судебном заседании </w:t>
      </w:r>
      <w:r>
        <w:rPr>
          <w:rFonts w:ascii="Arial" w:hAnsi="Arial" w:cs="Arial"/>
          <w:color w:val="000000"/>
          <w:sz w:val="17"/>
          <w:szCs w:val="17"/>
        </w:rPr>
        <w:t>****</w:t>
      </w:r>
      <w:r>
        <w:rPr>
          <w:rFonts w:ascii="Arial" w:hAnsi="Arial" w:cs="Arial"/>
          <w:color w:val="000000"/>
          <w:sz w:val="17"/>
          <w:szCs w:val="17"/>
        </w:rPr>
        <w:t>. заявленные требования поддержала, сославшись на доводы указанные в иске, просила требования удовлетворить.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Ответчик Коробов А.А., а также представитель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 в судебное заседание не явились, о времени и месте рассмотрения дела уведомлены надлежащим образом.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Суд, с учетом мнения истца, считает возможным рассмотреть дело в порядке заочного производства.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Выслушав истицу, исследовав материалы дела, суд приходит к следующему.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В судебном заседании установлено, что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 xml:space="preserve">между </w:t>
      </w:r>
      <w:r>
        <w:rPr>
          <w:rFonts w:ascii="Arial" w:hAnsi="Arial" w:cs="Arial"/>
          <w:color w:val="000000"/>
          <w:sz w:val="17"/>
          <w:szCs w:val="17"/>
        </w:rPr>
        <w:t>****</w:t>
      </w:r>
      <w:r>
        <w:rPr>
          <w:rFonts w:ascii="Arial" w:hAnsi="Arial" w:cs="Arial"/>
          <w:color w:val="000000"/>
          <w:sz w:val="17"/>
          <w:szCs w:val="17"/>
        </w:rPr>
        <w:t>. (заказчик) и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 (подрядчик) был заключен договор строительного подряда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, в соответствии с которым подрядчик обязуется построить: свайно-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ростверковый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фундамент по адресу: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Окончательная цена договора составляет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4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руб. Сроки выполнения работ с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по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(л.д.5).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Согласно приложения к договора оплата производится частями: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–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5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руб.,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–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6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руб.,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–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7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руб. 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8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руб. после подписания акта приема-передач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и(</w:t>
      </w:r>
      <w:proofErr w:type="gramEnd"/>
      <w:r>
        <w:rPr>
          <w:rFonts w:ascii="Arial" w:hAnsi="Arial" w:cs="Arial"/>
          <w:color w:val="000000"/>
          <w:sz w:val="17"/>
          <w:szCs w:val="17"/>
        </w:rPr>
        <w:t>л.д.9).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Факт исполнения истцом своих обязательств по оплате в размере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9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руб. подтверждается представленной квитанцией к приходному кассовому ордеру от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)</w:t>
      </w:r>
      <w:r>
        <w:rPr>
          <w:rFonts w:ascii="Arial" w:hAnsi="Arial" w:cs="Arial"/>
          <w:color w:val="000000"/>
          <w:sz w:val="17"/>
          <w:szCs w:val="17"/>
        </w:rPr>
        <w:t>(</w:t>
      </w:r>
      <w:proofErr w:type="gramEnd"/>
      <w:r>
        <w:rPr>
          <w:rFonts w:ascii="Arial" w:hAnsi="Arial" w:cs="Arial"/>
          <w:color w:val="000000"/>
          <w:sz w:val="17"/>
          <w:szCs w:val="17"/>
        </w:rPr>
        <w:t>л.д.20).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в адрес руководителя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 от истицы была подана претензия о расторжении договора (л.д.34), которая осталась без ответа.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В соответствии со ст. 314 ГК РФ, если обязательство предусматривает или позволяет определить день его исполнения либо период, в течение которого оно должно быть исполнено (в том числе в случае, если этот период исчисляется с момента исполнения обязанностей другой стороной или наступления иных обстоятельств, предусмотренных законом или договором), обязательство подлежит исполнению в этот день или соответственно в любой момент в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пределах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такого периода.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В случаях, когда обязательство не предусматривает срок его исполнения и не содержит условия, позволяющие определить этот срок, а равно и в случаях, когда срок исполнения обязательства определен моментом востребования, обязательство должно быть исполнено в течение семи дней со дня предъявления кредитором требования о его исполнении, если обязанность исполнения в другой срок не предусмотрена законом, иными правовыми актами, условиями обязательства или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не вытекает из обычаев либо существа обязательства.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соответствии с п. 1 ст. 779 ГК РФ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ст. 783 ГК РФ общие положения о подряде (статьи 702 - 729) и положения о бытовом подряде (статьи 730 - 739) применяются к договору возмездного оказания услуг, если это не противоречит статьям 779 - 782 настоящего Кодекса, а также особенностям предмета договора возмездного оказания услуг.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соответствии со ст. 720 ГК РФ заказчик обязан в сроки и в порядке, которые предусмотрены договором подряда, с участием подрядчика осмотреть и принять выполненную работу (ее результат), а при обнаружении отступлений от договора, ухудшающих результат работы, или иных недостатков в работе немедленно заявить об этом подрядчику. Заказчик, обнаруживший недостатки в работе при ее приемке, вправе ссылаться на них в случаях, </w:t>
      </w:r>
      <w:r>
        <w:rPr>
          <w:rFonts w:ascii="Arial" w:hAnsi="Arial" w:cs="Arial"/>
          <w:color w:val="000000"/>
          <w:sz w:val="17"/>
          <w:szCs w:val="17"/>
        </w:rPr>
        <w:lastRenderedPageBreak/>
        <w:t>если в акте либо в ином документе, удостоверяющем приемку, были оговорены эти недостатки либо возможность последующего предъявления требования об их устранении.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соответствии с п. 4 ст. 753 ГК РФ сдача результата работ подрядчиком и приемка его заказчиком оформляются актом, подписанным обеими сторонами.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п. 1 ст. 27 Закона РФ от 7 февраля 1992 г. N 2300-I "О защите прав потребителей" HYPERLINK \l "sub_103"исполнитель обязан осуществить выполнение работы (оказание услуги) в срок, установленный правилами выполнения отдельных видов работ (оказания отдельных видов услуг) или договором о выполнении работ (оказании услуг). В договоре о выполнении работ (оказании услуг) может предусматриваться срок выполнения работы (оказания услуги), если указанными правилами он не предусмотрен, а также срок меньшей продолжительности, чем срок, установленный указанными правилами.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В соответствии со ст. 28 того же Закона, если исполнитель нарушил сроки выполнения работы (оказания услуги) - сроки начала и (или) окончания выполнения работы (оказания услуги) и (или)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срок, потребитель по своему выбору вправе:</w:t>
      </w:r>
      <w:proofErr w:type="gramEnd"/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назначить исполнителю новый срок;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поручить выполнение работы (оказание услуги) третьим лицам за разумную цену или выполнить ее своими силами и потребовать от исполнителя возмещения понесенных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расходов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;п</w:t>
      </w:r>
      <w:proofErr w:type="gramEnd"/>
      <w:r>
        <w:rPr>
          <w:rFonts w:ascii="Arial" w:hAnsi="Arial" w:cs="Arial"/>
          <w:color w:val="000000"/>
          <w:sz w:val="17"/>
          <w:szCs w:val="17"/>
        </w:rPr>
        <w:t>отребовать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уменьшения цены за выполнение работы (оказание услуги);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отказаться от исполнения договора о выполнении работы (оказании услуги).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Потребитель вправе потребовать также полного возмещения убытков, причиненных ему в связи с нарушением сроков выполнения работы (оказания услуги). Убытки возмещаются в сроки, установленные для удовлетворения соответствующих требований потребителя. При отказе от исполнения договора о выполнении работы (оказании услуги) исполнитель не вправе требовать возмещения своих затрат, произведенных в процессе выполнения работы (оказания услуги), а также платы за выполненную работу (оказанную услугу), за исключением случая, если потребитель принял выполненную работу (оказанную услугу).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Из представленных доказательств следует, что </w:t>
      </w:r>
      <w:r>
        <w:rPr>
          <w:rFonts w:ascii="Arial" w:hAnsi="Arial" w:cs="Arial"/>
          <w:color w:val="000000"/>
          <w:sz w:val="17"/>
          <w:szCs w:val="17"/>
        </w:rPr>
        <w:t>****</w:t>
      </w:r>
      <w:r>
        <w:rPr>
          <w:rFonts w:ascii="Arial" w:hAnsi="Arial" w:cs="Arial"/>
          <w:color w:val="000000"/>
          <w:sz w:val="17"/>
          <w:szCs w:val="17"/>
        </w:rPr>
        <w:t>. договор подряда был заключен именно с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КаркасСтройИнженеринг-Л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»и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денежные средства вносились по данному договору именно в кассу общества, что подтверждается представленной суду копией квитанции (л.д.20), таким образом правоотношения возникли между истцом и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-Л». а не с Коробовым А.А.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Учитывая, что какие-либо услуги по договору истцу так и не были оказаны, а доказательств обратного суду не представлено, то при данных обстоятельствах с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 в пользу истицы подлежит взысканию 115000 уплаченных по договору.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соответствии со ст. 31 Закона РФ от 7 февраля 1992 г. N 2300-I "О защите прав потребителей" с ответчика в пользу истца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подлежит взысканию неустойка в размере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10"/>
          <w:rFonts w:ascii="Arial" w:hAnsi="Arial" w:cs="Arial"/>
          <w:color w:val="000000"/>
          <w:sz w:val="17"/>
          <w:szCs w:val="17"/>
        </w:rPr>
        <w:t>&lt;данные изъяты</w:t>
      </w:r>
      <w:proofErr w:type="gramEnd"/>
      <w:r>
        <w:rPr>
          <w:rStyle w:val="others10"/>
          <w:rFonts w:ascii="Arial" w:hAnsi="Arial" w:cs="Arial"/>
          <w:color w:val="000000"/>
          <w:sz w:val="17"/>
          <w:szCs w:val="17"/>
        </w:rPr>
        <w:t>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рублей.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силу ст.15 Закона РФ «О защите прав потребителей»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причинителем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 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Ответчиком истцу не были оказаны услуги, на которые она рассчитывала, чем были нарушены ее права как потребителя.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С учетом указанных обстоятельств, требований разумности и справедливости суд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определяет размер компенсации морального вреда в сумме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11"/>
          <w:rFonts w:ascii="Arial" w:hAnsi="Arial" w:cs="Arial"/>
          <w:color w:val="000000"/>
          <w:sz w:val="17"/>
          <w:szCs w:val="17"/>
        </w:rPr>
        <w:t>&lt;данные изъяты</w:t>
      </w:r>
      <w:proofErr w:type="gramEnd"/>
      <w:r>
        <w:rPr>
          <w:rStyle w:val="others11"/>
          <w:rFonts w:ascii="Arial" w:hAnsi="Arial" w:cs="Arial"/>
          <w:color w:val="000000"/>
          <w:sz w:val="17"/>
          <w:szCs w:val="17"/>
        </w:rPr>
        <w:t>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рублей.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В соответствии с п.6 ст.13 Закона РФ «О защите прав потребителей»,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потребителя.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Если с заявлением в защиту прав потребителя выступают общественные объединения потребителей (их ассоциации, союзы) или органы местного самоуправления, пятьдесят процентов суммы взысканного штрафа перечисляются указанным объединениям (их ассоциациям, союзам) или органам.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Поскольку ответчик не удовлетворил в добровольном порядке требование потребителя о расторжении договора и возврате денежных средств с него подлежит также взысканию штраф в следующем размере: (</w:t>
      </w:r>
      <w:r>
        <w:rPr>
          <w:rStyle w:val="others12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(сумма, уплаченная по договору) +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13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(сумма неустойки) +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14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(размер компенсации морального вреда) х 50% =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15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рублей.</w:t>
      </w:r>
      <w:proofErr w:type="gramEnd"/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lastRenderedPageBreak/>
        <w:t>Суд взыскивает указанные денежные средства именно с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-Л», а не с </w:t>
      </w:r>
      <w:bookmarkStart w:id="0" w:name="_GoBack"/>
      <w:r>
        <w:rPr>
          <w:rFonts w:ascii="Arial" w:hAnsi="Arial" w:cs="Arial"/>
          <w:color w:val="000000"/>
          <w:sz w:val="17"/>
          <w:szCs w:val="17"/>
        </w:rPr>
        <w:t>****</w:t>
      </w:r>
      <w:bookmarkEnd w:id="0"/>
      <w:r>
        <w:rPr>
          <w:rFonts w:ascii="Arial" w:hAnsi="Arial" w:cs="Arial"/>
          <w:color w:val="000000"/>
          <w:sz w:val="17"/>
          <w:szCs w:val="17"/>
        </w:rPr>
        <w:t>. по следующим основаниям.</w:t>
      </w:r>
      <w:proofErr w:type="gramEnd"/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Из представленных доказатель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ств сл</w:t>
      </w:r>
      <w:proofErr w:type="gramEnd"/>
      <w:r>
        <w:rPr>
          <w:rFonts w:ascii="Arial" w:hAnsi="Arial" w:cs="Arial"/>
          <w:color w:val="000000"/>
          <w:sz w:val="17"/>
          <w:szCs w:val="17"/>
        </w:rPr>
        <w:t>едует, что договор истцом заключался именно с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-Л», при этом от имени данного юридического лица договор подписывал его директор Коробов А.А.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Кроме того, денежные средства, уплаченные по договору, также были получен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ы ООО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-Л», что подтверждается соответствующим кассовым чеком.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представленной выписке из ЕГРЮЛ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 не прекратило своё существование.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этом каких-либо доказательств того, что со стороны генерального директора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-Л» были совершены мошеннические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действия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и истица была признана потерпевшей суду не представлено.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силу ст.103 ГПК РФ, п.п.1, 3 п.1 ст.333.19, п.п.1 п.1 ст.333.20, п.п.4 п.2 ст.333.36 НК РФ, госпошлина, от уплаты которой истец – потребитель - был освобождён в силу закона, взыскивается с ответчика в доход бюджета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.Л</w:t>
      </w:r>
      <w:proofErr w:type="gramEnd"/>
      <w:r>
        <w:rPr>
          <w:rFonts w:ascii="Arial" w:hAnsi="Arial" w:cs="Arial"/>
          <w:color w:val="000000"/>
          <w:sz w:val="17"/>
          <w:szCs w:val="17"/>
        </w:rPr>
        <w:t>ипецка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пропорционально удовлетворённой части исковых требований, то есть, в сумме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16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рублей.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На основании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изложенного</w:t>
      </w:r>
      <w:proofErr w:type="gramEnd"/>
      <w:r>
        <w:rPr>
          <w:rFonts w:ascii="Arial" w:hAnsi="Arial" w:cs="Arial"/>
          <w:color w:val="000000"/>
          <w:sz w:val="17"/>
          <w:szCs w:val="17"/>
        </w:rPr>
        <w:t>, руководствуясь ст.ст.194-199 ГПК РФ, суд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Р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Е Ш И Л: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Считать расторгнутым договор строительного подряда №4/02 от 25.02.2015 года, заключенный межд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у ООО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 к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7"/>
          <w:rFonts w:ascii="Arial" w:hAnsi="Arial" w:cs="Arial"/>
          <w:color w:val="000000"/>
          <w:sz w:val="17"/>
          <w:szCs w:val="17"/>
        </w:rPr>
        <w:t>****</w:t>
      </w:r>
      <w:r>
        <w:rPr>
          <w:rStyle w:val="fio7"/>
          <w:rFonts w:ascii="Arial" w:hAnsi="Arial" w:cs="Arial"/>
          <w:color w:val="000000"/>
          <w:sz w:val="17"/>
          <w:szCs w:val="17"/>
        </w:rPr>
        <w:t>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Взыскать с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-Л» в пользу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8"/>
          <w:rFonts w:ascii="Arial" w:hAnsi="Arial" w:cs="Arial"/>
          <w:color w:val="000000"/>
          <w:sz w:val="17"/>
          <w:szCs w:val="17"/>
        </w:rPr>
        <w:t>****</w:t>
      </w:r>
      <w:r>
        <w:rPr>
          <w:rStyle w:val="fio8"/>
          <w:rFonts w:ascii="Arial" w:hAnsi="Arial" w:cs="Arial"/>
          <w:color w:val="000000"/>
          <w:sz w:val="17"/>
          <w:szCs w:val="17"/>
        </w:rPr>
        <w:t>.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уплаченные по договору денежные средства в сумме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17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рублей, неустойку за нарушение сроков начала работ в сумме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18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рублей, компенсацию морального вреда в сумме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19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рублей, штраф в размене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20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рублей, всего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21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Fonts w:ascii="Arial" w:hAnsi="Arial" w:cs="Arial"/>
          <w:color w:val="000000"/>
          <w:sz w:val="17"/>
          <w:szCs w:val="17"/>
        </w:rPr>
        <w:t>рублей.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остальной части иска отказать.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Взыскать с ООО «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КаркасСтройИнженеринг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-Л» в бюджет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.Л</w:t>
      </w:r>
      <w:proofErr w:type="gramEnd"/>
      <w:r>
        <w:rPr>
          <w:rFonts w:ascii="Arial" w:hAnsi="Arial" w:cs="Arial"/>
          <w:color w:val="000000"/>
          <w:sz w:val="17"/>
          <w:szCs w:val="17"/>
        </w:rPr>
        <w:t>ипецка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государственную пошлину в сумме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others22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рублей.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Ответчик вправе подать заявление об отмене данного заочного решения суда в Октябрьский районный суд г. Липецка в течение семи дней со дня вручения ему копии этого решения.</w:t>
      </w:r>
    </w:p>
    <w:p w:rsidR="00332FD6" w:rsidRDefault="00332FD6" w:rsidP="00332FD6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Заочное решение может быть обжаловано сторонами также в апелляционном порядке в течение месяца по истечении срока подачи ответчиком заявления об отмене решения суда, а в случае, если такое заявление подано, - в течение месяца со дня вынесения определения суда об отказе в удовлетворении этого заявления через Октябрьский районный суд г. Липецка.</w:t>
      </w:r>
    </w:p>
    <w:p w:rsidR="00E54996" w:rsidRDefault="00E54996"/>
    <w:sectPr w:rsidR="00E54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55"/>
    <w:rsid w:val="00332FD6"/>
    <w:rsid w:val="004C1C55"/>
    <w:rsid w:val="00E5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2FD6"/>
  </w:style>
  <w:style w:type="character" w:customStyle="1" w:styleId="fio5">
    <w:name w:val="fio5"/>
    <w:basedOn w:val="a0"/>
    <w:rsid w:val="00332FD6"/>
  </w:style>
  <w:style w:type="character" w:customStyle="1" w:styleId="fio6">
    <w:name w:val="fio6"/>
    <w:basedOn w:val="a0"/>
    <w:rsid w:val="00332FD6"/>
  </w:style>
  <w:style w:type="character" w:customStyle="1" w:styleId="data2">
    <w:name w:val="data2"/>
    <w:basedOn w:val="a0"/>
    <w:rsid w:val="00332FD6"/>
  </w:style>
  <w:style w:type="character" w:customStyle="1" w:styleId="others1">
    <w:name w:val="others1"/>
    <w:basedOn w:val="a0"/>
    <w:rsid w:val="00332FD6"/>
  </w:style>
  <w:style w:type="character" w:customStyle="1" w:styleId="others2">
    <w:name w:val="others2"/>
    <w:basedOn w:val="a0"/>
    <w:rsid w:val="00332FD6"/>
  </w:style>
  <w:style w:type="character" w:customStyle="1" w:styleId="others3">
    <w:name w:val="others3"/>
    <w:basedOn w:val="a0"/>
    <w:rsid w:val="00332FD6"/>
  </w:style>
  <w:style w:type="character" w:customStyle="1" w:styleId="nomer2">
    <w:name w:val="nomer2"/>
    <w:basedOn w:val="a0"/>
    <w:rsid w:val="00332FD6"/>
  </w:style>
  <w:style w:type="character" w:customStyle="1" w:styleId="address2">
    <w:name w:val="address2"/>
    <w:basedOn w:val="a0"/>
    <w:rsid w:val="00332FD6"/>
  </w:style>
  <w:style w:type="character" w:customStyle="1" w:styleId="others4">
    <w:name w:val="others4"/>
    <w:basedOn w:val="a0"/>
    <w:rsid w:val="00332FD6"/>
  </w:style>
  <w:style w:type="character" w:customStyle="1" w:styleId="others5">
    <w:name w:val="others5"/>
    <w:basedOn w:val="a0"/>
    <w:rsid w:val="00332FD6"/>
  </w:style>
  <w:style w:type="character" w:customStyle="1" w:styleId="others6">
    <w:name w:val="others6"/>
    <w:basedOn w:val="a0"/>
    <w:rsid w:val="00332FD6"/>
  </w:style>
  <w:style w:type="character" w:customStyle="1" w:styleId="others7">
    <w:name w:val="others7"/>
    <w:basedOn w:val="a0"/>
    <w:rsid w:val="00332FD6"/>
  </w:style>
  <w:style w:type="character" w:customStyle="1" w:styleId="others8">
    <w:name w:val="others8"/>
    <w:basedOn w:val="a0"/>
    <w:rsid w:val="00332FD6"/>
  </w:style>
  <w:style w:type="character" w:customStyle="1" w:styleId="others9">
    <w:name w:val="others9"/>
    <w:basedOn w:val="a0"/>
    <w:rsid w:val="00332FD6"/>
  </w:style>
  <w:style w:type="character" w:customStyle="1" w:styleId="others10">
    <w:name w:val="others10"/>
    <w:basedOn w:val="a0"/>
    <w:rsid w:val="00332FD6"/>
  </w:style>
  <w:style w:type="character" w:customStyle="1" w:styleId="others11">
    <w:name w:val="others11"/>
    <w:basedOn w:val="a0"/>
    <w:rsid w:val="00332FD6"/>
  </w:style>
  <w:style w:type="character" w:customStyle="1" w:styleId="others12">
    <w:name w:val="others12"/>
    <w:basedOn w:val="a0"/>
    <w:rsid w:val="00332FD6"/>
  </w:style>
  <w:style w:type="character" w:customStyle="1" w:styleId="others13">
    <w:name w:val="others13"/>
    <w:basedOn w:val="a0"/>
    <w:rsid w:val="00332FD6"/>
  </w:style>
  <w:style w:type="character" w:customStyle="1" w:styleId="others14">
    <w:name w:val="others14"/>
    <w:basedOn w:val="a0"/>
    <w:rsid w:val="00332FD6"/>
  </w:style>
  <w:style w:type="character" w:customStyle="1" w:styleId="others15">
    <w:name w:val="others15"/>
    <w:basedOn w:val="a0"/>
    <w:rsid w:val="00332FD6"/>
  </w:style>
  <w:style w:type="character" w:customStyle="1" w:styleId="others16">
    <w:name w:val="others16"/>
    <w:basedOn w:val="a0"/>
    <w:rsid w:val="00332FD6"/>
  </w:style>
  <w:style w:type="character" w:customStyle="1" w:styleId="fio7">
    <w:name w:val="fio7"/>
    <w:basedOn w:val="a0"/>
    <w:rsid w:val="00332FD6"/>
  </w:style>
  <w:style w:type="character" w:customStyle="1" w:styleId="fio8">
    <w:name w:val="fio8"/>
    <w:basedOn w:val="a0"/>
    <w:rsid w:val="00332FD6"/>
  </w:style>
  <w:style w:type="character" w:customStyle="1" w:styleId="others17">
    <w:name w:val="others17"/>
    <w:basedOn w:val="a0"/>
    <w:rsid w:val="00332FD6"/>
  </w:style>
  <w:style w:type="character" w:customStyle="1" w:styleId="others18">
    <w:name w:val="others18"/>
    <w:basedOn w:val="a0"/>
    <w:rsid w:val="00332FD6"/>
  </w:style>
  <w:style w:type="character" w:customStyle="1" w:styleId="others19">
    <w:name w:val="others19"/>
    <w:basedOn w:val="a0"/>
    <w:rsid w:val="00332FD6"/>
  </w:style>
  <w:style w:type="character" w:customStyle="1" w:styleId="others20">
    <w:name w:val="others20"/>
    <w:basedOn w:val="a0"/>
    <w:rsid w:val="00332FD6"/>
  </w:style>
  <w:style w:type="character" w:customStyle="1" w:styleId="others21">
    <w:name w:val="others21"/>
    <w:basedOn w:val="a0"/>
    <w:rsid w:val="00332FD6"/>
  </w:style>
  <w:style w:type="character" w:customStyle="1" w:styleId="others22">
    <w:name w:val="others22"/>
    <w:basedOn w:val="a0"/>
    <w:rsid w:val="00332F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2FD6"/>
  </w:style>
  <w:style w:type="character" w:customStyle="1" w:styleId="fio5">
    <w:name w:val="fio5"/>
    <w:basedOn w:val="a0"/>
    <w:rsid w:val="00332FD6"/>
  </w:style>
  <w:style w:type="character" w:customStyle="1" w:styleId="fio6">
    <w:name w:val="fio6"/>
    <w:basedOn w:val="a0"/>
    <w:rsid w:val="00332FD6"/>
  </w:style>
  <w:style w:type="character" w:customStyle="1" w:styleId="data2">
    <w:name w:val="data2"/>
    <w:basedOn w:val="a0"/>
    <w:rsid w:val="00332FD6"/>
  </w:style>
  <w:style w:type="character" w:customStyle="1" w:styleId="others1">
    <w:name w:val="others1"/>
    <w:basedOn w:val="a0"/>
    <w:rsid w:val="00332FD6"/>
  </w:style>
  <w:style w:type="character" w:customStyle="1" w:styleId="others2">
    <w:name w:val="others2"/>
    <w:basedOn w:val="a0"/>
    <w:rsid w:val="00332FD6"/>
  </w:style>
  <w:style w:type="character" w:customStyle="1" w:styleId="others3">
    <w:name w:val="others3"/>
    <w:basedOn w:val="a0"/>
    <w:rsid w:val="00332FD6"/>
  </w:style>
  <w:style w:type="character" w:customStyle="1" w:styleId="nomer2">
    <w:name w:val="nomer2"/>
    <w:basedOn w:val="a0"/>
    <w:rsid w:val="00332FD6"/>
  </w:style>
  <w:style w:type="character" w:customStyle="1" w:styleId="address2">
    <w:name w:val="address2"/>
    <w:basedOn w:val="a0"/>
    <w:rsid w:val="00332FD6"/>
  </w:style>
  <w:style w:type="character" w:customStyle="1" w:styleId="others4">
    <w:name w:val="others4"/>
    <w:basedOn w:val="a0"/>
    <w:rsid w:val="00332FD6"/>
  </w:style>
  <w:style w:type="character" w:customStyle="1" w:styleId="others5">
    <w:name w:val="others5"/>
    <w:basedOn w:val="a0"/>
    <w:rsid w:val="00332FD6"/>
  </w:style>
  <w:style w:type="character" w:customStyle="1" w:styleId="others6">
    <w:name w:val="others6"/>
    <w:basedOn w:val="a0"/>
    <w:rsid w:val="00332FD6"/>
  </w:style>
  <w:style w:type="character" w:customStyle="1" w:styleId="others7">
    <w:name w:val="others7"/>
    <w:basedOn w:val="a0"/>
    <w:rsid w:val="00332FD6"/>
  </w:style>
  <w:style w:type="character" w:customStyle="1" w:styleId="others8">
    <w:name w:val="others8"/>
    <w:basedOn w:val="a0"/>
    <w:rsid w:val="00332FD6"/>
  </w:style>
  <w:style w:type="character" w:customStyle="1" w:styleId="others9">
    <w:name w:val="others9"/>
    <w:basedOn w:val="a0"/>
    <w:rsid w:val="00332FD6"/>
  </w:style>
  <w:style w:type="character" w:customStyle="1" w:styleId="others10">
    <w:name w:val="others10"/>
    <w:basedOn w:val="a0"/>
    <w:rsid w:val="00332FD6"/>
  </w:style>
  <w:style w:type="character" w:customStyle="1" w:styleId="others11">
    <w:name w:val="others11"/>
    <w:basedOn w:val="a0"/>
    <w:rsid w:val="00332FD6"/>
  </w:style>
  <w:style w:type="character" w:customStyle="1" w:styleId="others12">
    <w:name w:val="others12"/>
    <w:basedOn w:val="a0"/>
    <w:rsid w:val="00332FD6"/>
  </w:style>
  <w:style w:type="character" w:customStyle="1" w:styleId="others13">
    <w:name w:val="others13"/>
    <w:basedOn w:val="a0"/>
    <w:rsid w:val="00332FD6"/>
  </w:style>
  <w:style w:type="character" w:customStyle="1" w:styleId="others14">
    <w:name w:val="others14"/>
    <w:basedOn w:val="a0"/>
    <w:rsid w:val="00332FD6"/>
  </w:style>
  <w:style w:type="character" w:customStyle="1" w:styleId="others15">
    <w:name w:val="others15"/>
    <w:basedOn w:val="a0"/>
    <w:rsid w:val="00332FD6"/>
  </w:style>
  <w:style w:type="character" w:customStyle="1" w:styleId="others16">
    <w:name w:val="others16"/>
    <w:basedOn w:val="a0"/>
    <w:rsid w:val="00332FD6"/>
  </w:style>
  <w:style w:type="character" w:customStyle="1" w:styleId="fio7">
    <w:name w:val="fio7"/>
    <w:basedOn w:val="a0"/>
    <w:rsid w:val="00332FD6"/>
  </w:style>
  <w:style w:type="character" w:customStyle="1" w:styleId="fio8">
    <w:name w:val="fio8"/>
    <w:basedOn w:val="a0"/>
    <w:rsid w:val="00332FD6"/>
  </w:style>
  <w:style w:type="character" w:customStyle="1" w:styleId="others17">
    <w:name w:val="others17"/>
    <w:basedOn w:val="a0"/>
    <w:rsid w:val="00332FD6"/>
  </w:style>
  <w:style w:type="character" w:customStyle="1" w:styleId="others18">
    <w:name w:val="others18"/>
    <w:basedOn w:val="a0"/>
    <w:rsid w:val="00332FD6"/>
  </w:style>
  <w:style w:type="character" w:customStyle="1" w:styleId="others19">
    <w:name w:val="others19"/>
    <w:basedOn w:val="a0"/>
    <w:rsid w:val="00332FD6"/>
  </w:style>
  <w:style w:type="character" w:customStyle="1" w:styleId="others20">
    <w:name w:val="others20"/>
    <w:basedOn w:val="a0"/>
    <w:rsid w:val="00332FD6"/>
  </w:style>
  <w:style w:type="character" w:customStyle="1" w:styleId="others21">
    <w:name w:val="others21"/>
    <w:basedOn w:val="a0"/>
    <w:rsid w:val="00332FD6"/>
  </w:style>
  <w:style w:type="character" w:customStyle="1" w:styleId="others22">
    <w:name w:val="others22"/>
    <w:basedOn w:val="a0"/>
    <w:rsid w:val="00332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1812</Words>
  <Characters>10332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2016-02-24T12:30:00Z</dcterms:created>
  <dcterms:modified xsi:type="dcterms:W3CDTF">2016-02-24T12:30:00Z</dcterms:modified>
</cp:coreProperties>
</file>