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2C" w:rsidRPr="00CF5909" w:rsidRDefault="00AF482C">
      <w:pPr>
        <w:pStyle w:val="ConsPlusTitlePage"/>
      </w:pPr>
      <w:bookmarkStart w:id="0" w:name="_GoBack"/>
      <w:r w:rsidRPr="00CF5909">
        <w:br/>
      </w:r>
    </w:p>
    <w:p w:rsidR="00AF482C" w:rsidRPr="00CF5909" w:rsidRDefault="00AF482C">
      <w:pPr>
        <w:pStyle w:val="ConsPlusNormal"/>
        <w:jc w:val="both"/>
      </w:pPr>
    </w:p>
    <w:p w:rsidR="00AF482C" w:rsidRPr="00CF5909" w:rsidRDefault="00AF482C">
      <w:pPr>
        <w:pStyle w:val="ConsPlusTitle"/>
        <w:jc w:val="center"/>
      </w:pPr>
      <w:r w:rsidRPr="00CF5909">
        <w:t>ПРАВИТЕЛЬСТВО РОССИЙСКОЙ ФЕДЕРАЦИИ</w:t>
      </w:r>
    </w:p>
    <w:p w:rsidR="00AF482C" w:rsidRPr="00CF5909" w:rsidRDefault="00AF482C">
      <w:pPr>
        <w:pStyle w:val="ConsPlusTitle"/>
        <w:jc w:val="center"/>
      </w:pPr>
    </w:p>
    <w:p w:rsidR="00AF482C" w:rsidRPr="00CF5909" w:rsidRDefault="00AF482C">
      <w:pPr>
        <w:pStyle w:val="ConsPlusTitle"/>
        <w:jc w:val="center"/>
      </w:pPr>
      <w:r w:rsidRPr="00CF5909">
        <w:t>ПОСТАНОВЛЕНИЕ</w:t>
      </w:r>
    </w:p>
    <w:p w:rsidR="00AF482C" w:rsidRPr="00CF5909" w:rsidRDefault="00AF482C">
      <w:pPr>
        <w:pStyle w:val="ConsPlusTitle"/>
        <w:jc w:val="center"/>
      </w:pPr>
      <w:r w:rsidRPr="00CF5909">
        <w:t>от 10 ноября 2011 г. N 924</w:t>
      </w:r>
    </w:p>
    <w:p w:rsidR="00AF482C" w:rsidRPr="00CF5909" w:rsidRDefault="00AF482C">
      <w:pPr>
        <w:pStyle w:val="ConsPlusTitle"/>
        <w:jc w:val="center"/>
      </w:pPr>
    </w:p>
    <w:p w:rsidR="00AF482C" w:rsidRPr="00CF5909" w:rsidRDefault="00AF482C">
      <w:pPr>
        <w:pStyle w:val="ConsPlusTitle"/>
        <w:jc w:val="center"/>
      </w:pPr>
      <w:r w:rsidRPr="00CF5909">
        <w:t>ОБ УТВЕРЖДЕНИИ ПЕРЕЧНЯ ТЕХНИЧЕСКИ СЛОЖНЫХ ТОВАРОВ</w:t>
      </w:r>
    </w:p>
    <w:p w:rsidR="00AF482C" w:rsidRPr="00CF5909" w:rsidRDefault="00AF482C">
      <w:pPr>
        <w:pStyle w:val="ConsPlusNormal"/>
        <w:jc w:val="center"/>
      </w:pPr>
      <w:r w:rsidRPr="00CF5909">
        <w:t>Список изменяющих документов</w:t>
      </w:r>
    </w:p>
    <w:p w:rsidR="00AF482C" w:rsidRPr="00CF5909" w:rsidRDefault="00AF482C">
      <w:pPr>
        <w:pStyle w:val="ConsPlusNormal"/>
        <w:jc w:val="center"/>
      </w:pPr>
      <w:proofErr w:type="gramStart"/>
      <w:r w:rsidRPr="00CF5909">
        <w:t>(в ред. Постановлений Правительства РФ от 27.05.2016 N 471,</w:t>
      </w:r>
      <w:proofErr w:type="gramEnd"/>
    </w:p>
    <w:p w:rsidR="00AF482C" w:rsidRPr="00CF5909" w:rsidRDefault="00AF482C">
      <w:pPr>
        <w:pStyle w:val="ConsPlusNormal"/>
        <w:jc w:val="center"/>
      </w:pPr>
      <w:r w:rsidRPr="00CF5909">
        <w:t>от 17.09.2016 N 929)</w:t>
      </w:r>
    </w:p>
    <w:p w:rsidR="00AF482C" w:rsidRPr="00CF5909" w:rsidRDefault="00AF482C">
      <w:pPr>
        <w:pStyle w:val="ConsPlusNormal"/>
        <w:jc w:val="center"/>
      </w:pPr>
    </w:p>
    <w:p w:rsidR="00AF482C" w:rsidRPr="00CF5909" w:rsidRDefault="00AF482C">
      <w:pPr>
        <w:pStyle w:val="ConsPlusNormal"/>
        <w:ind w:firstLine="540"/>
        <w:jc w:val="both"/>
      </w:pPr>
      <w:r w:rsidRPr="00CF5909">
        <w:t>В соответствии со статьей 18 Закона Российской Федерации "О защите прав потребителей" Правительство Российской Федерации постановляет: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1. Утвердить прилагаемый перечень технически сложных товаров.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2. Признать утратившим силу Постановление Правительства Российской Федерации от 13 мая 1997 г. N 575 "Об утверждении перечня технически сложных товаров, в отношении которых требования потребителя об их замене подлежат удовлетворению в случае обнаружения в товарах существенных недостатков" (Собрание законодательства Российской Федерации, 1997, N 20, ст. 2303).</w:t>
      </w:r>
    </w:p>
    <w:p w:rsidR="00AF482C" w:rsidRPr="00CF5909" w:rsidRDefault="00AF482C">
      <w:pPr>
        <w:pStyle w:val="ConsPlusNormal"/>
        <w:jc w:val="both"/>
      </w:pPr>
    </w:p>
    <w:p w:rsidR="00AF482C" w:rsidRPr="00CF5909" w:rsidRDefault="00AF482C">
      <w:pPr>
        <w:pStyle w:val="ConsPlusNormal"/>
        <w:jc w:val="right"/>
      </w:pPr>
      <w:r w:rsidRPr="00CF5909">
        <w:t>Председатель Правительства</w:t>
      </w:r>
    </w:p>
    <w:p w:rsidR="00AF482C" w:rsidRPr="00CF5909" w:rsidRDefault="00AF482C">
      <w:pPr>
        <w:pStyle w:val="ConsPlusNormal"/>
        <w:jc w:val="right"/>
      </w:pPr>
      <w:r w:rsidRPr="00CF5909">
        <w:t>Российской Федерации</w:t>
      </w:r>
    </w:p>
    <w:p w:rsidR="00AF482C" w:rsidRPr="00CF5909" w:rsidRDefault="00AF482C">
      <w:pPr>
        <w:pStyle w:val="ConsPlusNormal"/>
        <w:jc w:val="right"/>
      </w:pPr>
      <w:r w:rsidRPr="00CF5909">
        <w:t>В.ПУТИН</w:t>
      </w:r>
    </w:p>
    <w:p w:rsidR="00AF482C" w:rsidRPr="00CF5909" w:rsidRDefault="00AF482C">
      <w:pPr>
        <w:pStyle w:val="ConsPlusNormal"/>
        <w:ind w:firstLine="540"/>
        <w:jc w:val="both"/>
      </w:pPr>
    </w:p>
    <w:p w:rsidR="00AF482C" w:rsidRPr="00CF5909" w:rsidRDefault="00AF482C">
      <w:pPr>
        <w:pStyle w:val="ConsPlusNormal"/>
        <w:ind w:firstLine="540"/>
        <w:jc w:val="both"/>
      </w:pPr>
    </w:p>
    <w:p w:rsidR="00AF482C" w:rsidRPr="00CF5909" w:rsidRDefault="00AF482C">
      <w:pPr>
        <w:pStyle w:val="ConsPlusNormal"/>
        <w:ind w:firstLine="540"/>
        <w:jc w:val="both"/>
      </w:pPr>
    </w:p>
    <w:p w:rsidR="00AF482C" w:rsidRPr="00CF5909" w:rsidRDefault="00AF482C">
      <w:pPr>
        <w:pStyle w:val="ConsPlusNormal"/>
        <w:ind w:firstLine="540"/>
        <w:jc w:val="both"/>
      </w:pPr>
    </w:p>
    <w:p w:rsidR="00AF482C" w:rsidRPr="00CF5909" w:rsidRDefault="00AF482C">
      <w:pPr>
        <w:pStyle w:val="ConsPlusNormal"/>
        <w:ind w:firstLine="540"/>
        <w:jc w:val="both"/>
      </w:pPr>
    </w:p>
    <w:p w:rsidR="00AF482C" w:rsidRPr="00CF5909" w:rsidRDefault="00AF482C">
      <w:pPr>
        <w:pStyle w:val="ConsPlusNormal"/>
        <w:jc w:val="right"/>
      </w:pPr>
      <w:r w:rsidRPr="00CF5909">
        <w:t>Утвержден</w:t>
      </w:r>
    </w:p>
    <w:p w:rsidR="00AF482C" w:rsidRPr="00CF5909" w:rsidRDefault="00AF482C">
      <w:pPr>
        <w:pStyle w:val="ConsPlusNormal"/>
        <w:jc w:val="right"/>
      </w:pPr>
      <w:r w:rsidRPr="00CF5909">
        <w:t>Постановлением Правительства</w:t>
      </w:r>
    </w:p>
    <w:p w:rsidR="00AF482C" w:rsidRPr="00CF5909" w:rsidRDefault="00AF482C">
      <w:pPr>
        <w:pStyle w:val="ConsPlusNormal"/>
        <w:jc w:val="right"/>
      </w:pPr>
      <w:r w:rsidRPr="00CF5909">
        <w:t>Российской Федерации</w:t>
      </w:r>
    </w:p>
    <w:p w:rsidR="00AF482C" w:rsidRPr="00CF5909" w:rsidRDefault="00AF482C">
      <w:pPr>
        <w:pStyle w:val="ConsPlusNormal"/>
        <w:jc w:val="right"/>
      </w:pPr>
      <w:r w:rsidRPr="00CF5909">
        <w:t>от 10 ноября 2011 г. N 924</w:t>
      </w:r>
    </w:p>
    <w:p w:rsidR="00AF482C" w:rsidRPr="00CF5909" w:rsidRDefault="00AF482C">
      <w:pPr>
        <w:pStyle w:val="ConsPlusNormal"/>
        <w:jc w:val="both"/>
      </w:pPr>
    </w:p>
    <w:p w:rsidR="00AF482C" w:rsidRPr="00CF5909" w:rsidRDefault="00AF482C">
      <w:pPr>
        <w:pStyle w:val="ConsPlusTitle"/>
        <w:jc w:val="center"/>
      </w:pPr>
      <w:bookmarkStart w:id="1" w:name="P28"/>
      <w:bookmarkEnd w:id="1"/>
      <w:r w:rsidRPr="00CF5909">
        <w:t>ПЕРЕЧЕНЬ ТЕХНИЧЕСКИ СЛОЖНЫХ ТОВАРОВ</w:t>
      </w:r>
    </w:p>
    <w:p w:rsidR="00AF482C" w:rsidRPr="00CF5909" w:rsidRDefault="00AF482C">
      <w:pPr>
        <w:pStyle w:val="ConsPlusNormal"/>
        <w:jc w:val="center"/>
      </w:pPr>
      <w:r w:rsidRPr="00CF5909">
        <w:t>Список изменяющих документов</w:t>
      </w:r>
    </w:p>
    <w:p w:rsidR="00AF482C" w:rsidRPr="00CF5909" w:rsidRDefault="00AF482C">
      <w:pPr>
        <w:pStyle w:val="ConsPlusNormal"/>
        <w:jc w:val="center"/>
      </w:pPr>
      <w:proofErr w:type="gramStart"/>
      <w:r w:rsidRPr="00CF5909">
        <w:t>(в ред. Постановлений Правительства РФ от 27.05.2016 N 471,</w:t>
      </w:r>
      <w:proofErr w:type="gramEnd"/>
    </w:p>
    <w:p w:rsidR="00AF482C" w:rsidRPr="00CF5909" w:rsidRDefault="00AF482C">
      <w:pPr>
        <w:pStyle w:val="ConsPlusNormal"/>
        <w:jc w:val="center"/>
      </w:pPr>
      <w:r w:rsidRPr="00CF5909">
        <w:t>от 17.09.2016 N 929)</w:t>
      </w:r>
    </w:p>
    <w:p w:rsidR="00AF482C" w:rsidRPr="00CF5909" w:rsidRDefault="00AF482C">
      <w:pPr>
        <w:pStyle w:val="ConsPlusNormal"/>
        <w:jc w:val="center"/>
      </w:pPr>
    </w:p>
    <w:p w:rsidR="00AF482C" w:rsidRPr="00CF5909" w:rsidRDefault="00AF482C">
      <w:pPr>
        <w:pStyle w:val="ConsPlusNormal"/>
        <w:ind w:firstLine="540"/>
        <w:jc w:val="both"/>
      </w:pPr>
      <w:r w:rsidRPr="00CF5909">
        <w:t>1. Легкие самолеты, вертолеты и летательные аппараты с двигателем внутреннего сгорания (с электродвигателем)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2. Автомобили легковые, мотоциклы, мотороллеры и транспортные средства с двигателем внутреннего сгорания (с электродвигателем), предназначенные для движения по дорогам общего пользования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 xml:space="preserve">3. Тракторы, мотоблоки, </w:t>
      </w:r>
      <w:proofErr w:type="spellStart"/>
      <w:r w:rsidRPr="00CF5909">
        <w:t>мотокультиваторы</w:t>
      </w:r>
      <w:proofErr w:type="spellEnd"/>
      <w:r w:rsidRPr="00CF5909">
        <w:t>, машины и оборудование для сельского хозяйства с двигателем внутреннего сгорания (с электродвигателем)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4. Снегоходы и транспортные средства с двигателем внутреннего сгорания (с электродвигателем), специально предназначенные для передвижения по снегу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5. Суда спортивные, туристские и прогулочные, катера, лодки, яхты и транспортные плавучие средства с двигателем внутреннего сгорания (с электродвигателем)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6. Оборудование навигации и беспроводной связи для бытового использования, в том числе спутниковой связи, имеющее сенсорный экран и обладающее двумя и более функциями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 xml:space="preserve">7. Системные блоки, компьютеры стационарные и портативные, включая ноутбуки, и </w:t>
      </w:r>
      <w:r w:rsidRPr="00CF5909">
        <w:lastRenderedPageBreak/>
        <w:t>персональные электронные вычислительные машины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8. Лазерные или струйные многофункциональные устройства, мониторы с цифровым блоком управления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9. Комплекты спутникового телевидения, игровые приставки с цифровым блоком управления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10. Телевизоры, проекторы с цифровым блоком управления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11. Цифровые фото- и видеокамеры, объективы к ним и оптическое фото- и кинооборудование с цифровым блоком управления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 xml:space="preserve">12. Холодильники, морозильники, стиральные и посудомоечные машины, </w:t>
      </w:r>
      <w:proofErr w:type="spellStart"/>
      <w:r w:rsidRPr="00CF5909">
        <w:t>кофемашины</w:t>
      </w:r>
      <w:proofErr w:type="spellEnd"/>
      <w:r w:rsidRPr="00CF5909">
        <w:t>, электрические и комбинированные плиты, электрические и комбинированные духовые шкафы, кондиционеры, электрические водонагреватели с электрическим двигателем и (или) микропроцессорной автоматикой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13. Часы наручные и карманные механические, электронно-механические и электронные, с двумя и более функциями</w:t>
      </w:r>
    </w:p>
    <w:p w:rsidR="00AF482C" w:rsidRPr="00CF5909" w:rsidRDefault="00AF482C">
      <w:pPr>
        <w:pStyle w:val="ConsPlusNormal"/>
        <w:jc w:val="both"/>
      </w:pPr>
      <w:r w:rsidRPr="00CF5909">
        <w:t xml:space="preserve">(п. 13 </w:t>
      </w:r>
      <w:proofErr w:type="gramStart"/>
      <w:r w:rsidRPr="00CF5909">
        <w:t>введен</w:t>
      </w:r>
      <w:proofErr w:type="gramEnd"/>
      <w:r w:rsidRPr="00CF5909">
        <w:t xml:space="preserve"> Постановлением Правительства РФ от 27.05.2016 N 471)</w:t>
      </w:r>
    </w:p>
    <w:p w:rsidR="00AF482C" w:rsidRPr="00CF5909" w:rsidRDefault="00AF482C">
      <w:pPr>
        <w:pStyle w:val="ConsPlusNormal"/>
        <w:ind w:firstLine="540"/>
        <w:jc w:val="both"/>
      </w:pPr>
      <w:r w:rsidRPr="00CF5909">
        <w:t>14. Инструмент электрифицированный (машины ручные и переносные электрические)</w:t>
      </w:r>
    </w:p>
    <w:p w:rsidR="00AF482C" w:rsidRPr="00CF5909" w:rsidRDefault="00AF482C">
      <w:pPr>
        <w:pStyle w:val="ConsPlusNormal"/>
        <w:jc w:val="both"/>
      </w:pPr>
      <w:r w:rsidRPr="00CF5909">
        <w:t xml:space="preserve">(п. 14 </w:t>
      </w:r>
      <w:proofErr w:type="gramStart"/>
      <w:r w:rsidRPr="00CF5909">
        <w:t>введен</w:t>
      </w:r>
      <w:proofErr w:type="gramEnd"/>
      <w:r w:rsidRPr="00CF5909">
        <w:t xml:space="preserve"> Постановлением Правительства РФ от 17.09.2016 N 929)</w:t>
      </w:r>
    </w:p>
    <w:p w:rsidR="00AF482C" w:rsidRPr="00CF5909" w:rsidRDefault="00AF482C">
      <w:pPr>
        <w:pStyle w:val="ConsPlusNormal"/>
        <w:ind w:firstLine="540"/>
        <w:jc w:val="both"/>
      </w:pPr>
    </w:p>
    <w:p w:rsidR="00AF482C" w:rsidRPr="00CF5909" w:rsidRDefault="00AF482C">
      <w:pPr>
        <w:pStyle w:val="ConsPlusNormal"/>
        <w:ind w:firstLine="540"/>
        <w:jc w:val="both"/>
      </w:pPr>
    </w:p>
    <w:p w:rsidR="00AF482C" w:rsidRPr="00CF5909" w:rsidRDefault="00AF482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F920BB" w:rsidRPr="00CF5909" w:rsidRDefault="00CF5909"/>
    <w:sectPr w:rsidR="00F920BB" w:rsidRPr="00CF5909" w:rsidSect="004A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82C"/>
    <w:rsid w:val="00360581"/>
    <w:rsid w:val="00AF482C"/>
    <w:rsid w:val="00CF5909"/>
    <w:rsid w:val="00E0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8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48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48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48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48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F48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Геннадьевна Шаравина</dc:creator>
  <cp:lastModifiedBy>Марина Геннадьевна Шаравина</cp:lastModifiedBy>
  <cp:revision>2</cp:revision>
  <dcterms:created xsi:type="dcterms:W3CDTF">2018-02-06T11:32:00Z</dcterms:created>
  <dcterms:modified xsi:type="dcterms:W3CDTF">2018-02-06T11:34:00Z</dcterms:modified>
</cp:coreProperties>
</file>